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DDC441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740D946" w14:textId="77777777" w:rsidR="00267D6E" w:rsidRPr="00B27235" w:rsidRDefault="00267D6E" w:rsidP="00A302D7">
            <w:pPr>
              <w:pStyle w:val="Heading1"/>
            </w:pPr>
          </w:p>
        </w:tc>
      </w:tr>
      <w:tr w:rsidR="00267D6E" w:rsidRPr="00B27235" w14:paraId="4FBAA16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62D3B9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054C949" w14:textId="2F0E1B8D" w:rsidR="00267D6E" w:rsidRPr="00267D6E" w:rsidRDefault="007E06CB" w:rsidP="006C13BF">
            <w:pPr>
              <w:spacing w:before="160"/>
            </w:pPr>
            <w:r>
              <w:t>Specialist Community Nurse – Overnight Nursing</w:t>
            </w:r>
          </w:p>
        </w:tc>
      </w:tr>
      <w:tr w:rsidR="00267D6E" w:rsidRPr="00B27235" w14:paraId="2C13034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5CFBD5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DA0C784" w14:textId="537D6BE1" w:rsidR="00267D6E" w:rsidRPr="00267D6E" w:rsidRDefault="007E06CB" w:rsidP="006C13BF">
            <w:pPr>
              <w:spacing w:before="160"/>
            </w:pPr>
            <w:r>
              <w:t>Team Leader</w:t>
            </w:r>
          </w:p>
        </w:tc>
      </w:tr>
      <w:tr w:rsidR="00267D6E" w:rsidRPr="00B27235" w14:paraId="08497079"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071529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67B6E76" w14:textId="53491B7F" w:rsidR="00267D6E" w:rsidRPr="00267D6E" w:rsidRDefault="007E06CB" w:rsidP="006C13BF">
            <w:pPr>
              <w:spacing w:before="160"/>
            </w:pPr>
            <w:r>
              <w:t>Health Care Support Worker</w:t>
            </w:r>
          </w:p>
        </w:tc>
      </w:tr>
      <w:tr w:rsidR="00267D6E" w:rsidRPr="00B27235" w14:paraId="53DD12C3" w14:textId="77777777" w:rsidTr="003B120C">
        <w:trPr>
          <w:trHeight w:hRule="exact" w:val="170"/>
        </w:trPr>
        <w:tc>
          <w:tcPr>
            <w:tcW w:w="10173" w:type="dxa"/>
            <w:gridSpan w:val="2"/>
            <w:tcBorders>
              <w:top w:val="nil"/>
              <w:left w:val="nil"/>
              <w:bottom w:val="nil"/>
              <w:right w:val="nil"/>
            </w:tcBorders>
          </w:tcPr>
          <w:p w14:paraId="046C9000" w14:textId="77777777" w:rsidR="00267D6E" w:rsidRPr="00B27235" w:rsidRDefault="00267D6E" w:rsidP="003B120C">
            <w:pPr>
              <w:pStyle w:val="Heading1"/>
              <w:rPr>
                <w:color w:val="3C3C3B" w:themeColor="text1"/>
              </w:rPr>
            </w:pPr>
          </w:p>
        </w:tc>
      </w:tr>
    </w:tbl>
    <w:p w14:paraId="6325969C" w14:textId="77777777" w:rsidR="00887483" w:rsidRDefault="00394265" w:rsidP="00A302D7">
      <w:pPr>
        <w:pStyle w:val="Heading2"/>
      </w:pPr>
      <w:r>
        <w:t>Job purpose</w:t>
      </w:r>
    </w:p>
    <w:p w14:paraId="32A20295" w14:textId="0E40C449" w:rsidR="007E06CB" w:rsidRPr="007E06CB" w:rsidRDefault="007E06CB" w:rsidP="007E06CB">
      <w:pPr>
        <w:spacing w:line="276" w:lineRule="auto"/>
        <w:jc w:val="both"/>
        <w:rPr>
          <w:rFonts w:ascii="Arial" w:hAnsi="Arial" w:cs="Arial"/>
          <w:iCs/>
          <w:sz w:val="22"/>
        </w:rPr>
      </w:pPr>
      <w:r w:rsidRPr="00CF08FE">
        <w:rPr>
          <w:rFonts w:ascii="Arial" w:hAnsi="Arial" w:cs="Arial"/>
          <w:iCs/>
          <w:sz w:val="22"/>
        </w:rPr>
        <w:t>Provide support, care, treatment and advice to individuals, within national and local frameworks, professional guidelines, protocols and policies.  Provide clinical leadership to peers, junior trained staff and Support Workers, within own discipline and advise other professionals.</w:t>
      </w:r>
    </w:p>
    <w:p w14:paraId="5A938659" w14:textId="77777777" w:rsidR="00724F54" w:rsidRDefault="00724F54" w:rsidP="00A302D7">
      <w:pPr>
        <w:pStyle w:val="Subheader"/>
      </w:pPr>
      <w:r>
        <w:t>Base</w:t>
      </w:r>
    </w:p>
    <w:p w14:paraId="30FC7528" w14:textId="77777777" w:rsidR="007E06CB" w:rsidRDefault="007E06CB" w:rsidP="00A302D7">
      <w:pPr>
        <w:pStyle w:val="Subheader"/>
      </w:pPr>
    </w:p>
    <w:p w14:paraId="57EF15DD" w14:textId="0B7F6336" w:rsidR="00CC5AC8" w:rsidRDefault="00CC5AC8" w:rsidP="00A302D7">
      <w:pPr>
        <w:pStyle w:val="Subheader"/>
      </w:pPr>
      <w:r>
        <w:t>This post is responsible for</w:t>
      </w:r>
      <w:r w:rsidR="007E06CB">
        <w:t>:</w:t>
      </w:r>
    </w:p>
    <w:p w14:paraId="04F55274"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lead, support and work within a multi-professional team.</w:t>
      </w:r>
    </w:p>
    <w:p w14:paraId="5268F100" w14:textId="5AEA4689"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pacing w:val="-3"/>
          <w:sz w:val="22"/>
          <w:u w:val="single"/>
        </w:rPr>
      </w:pPr>
      <w:r w:rsidRPr="00CF08FE">
        <w:rPr>
          <w:rFonts w:ascii="Arial" w:hAnsi="Arial" w:cs="Arial"/>
          <w:sz w:val="22"/>
        </w:rPr>
        <w:t xml:space="preserve">To manage a </w:t>
      </w:r>
      <w:proofErr w:type="gramStart"/>
      <w:r w:rsidRPr="00CF08FE">
        <w:rPr>
          <w:rFonts w:ascii="Arial" w:hAnsi="Arial" w:cs="Arial"/>
          <w:sz w:val="22"/>
        </w:rPr>
        <w:t>patient</w:t>
      </w:r>
      <w:r>
        <w:rPr>
          <w:rFonts w:ascii="Arial" w:hAnsi="Arial" w:cs="Arial"/>
          <w:sz w:val="22"/>
        </w:rPr>
        <w:t xml:space="preserve"> visits</w:t>
      </w:r>
      <w:proofErr w:type="gramEnd"/>
      <w:r w:rsidRPr="00CF08FE">
        <w:rPr>
          <w:rFonts w:ascii="Arial" w:hAnsi="Arial" w:cs="Arial"/>
          <w:sz w:val="22"/>
        </w:rPr>
        <w:t xml:space="preserve"> independently and be accountable for assessing, interpreting, planning and implementing nursing treatment and care to patients within professional guidelines.</w:t>
      </w:r>
    </w:p>
    <w:p w14:paraId="1EF26412"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To act as a role model, ensuring high quality, professional standards are </w:t>
      </w:r>
      <w:proofErr w:type="gramStart"/>
      <w:r w:rsidRPr="00CF08FE">
        <w:rPr>
          <w:rFonts w:ascii="Arial" w:hAnsi="Arial" w:cs="Arial"/>
          <w:sz w:val="22"/>
        </w:rPr>
        <w:t>maintained at all times</w:t>
      </w:r>
      <w:proofErr w:type="gramEnd"/>
      <w:r w:rsidRPr="00CF08FE">
        <w:rPr>
          <w:rFonts w:ascii="Arial" w:hAnsi="Arial" w:cs="Arial"/>
          <w:sz w:val="22"/>
        </w:rPr>
        <w:t>.</w:t>
      </w:r>
    </w:p>
    <w:p w14:paraId="53F5BC90"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To support the Team Leader with the </w:t>
      </w:r>
      <w:proofErr w:type="gramStart"/>
      <w:r w:rsidRPr="00CF08FE">
        <w:rPr>
          <w:rFonts w:ascii="Arial" w:hAnsi="Arial" w:cs="Arial"/>
          <w:sz w:val="22"/>
        </w:rPr>
        <w:t>day to day</w:t>
      </w:r>
      <w:proofErr w:type="gramEnd"/>
      <w:r w:rsidRPr="00CF08FE">
        <w:rPr>
          <w:rFonts w:ascii="Arial" w:hAnsi="Arial" w:cs="Arial"/>
          <w:sz w:val="22"/>
        </w:rPr>
        <w:t xml:space="preserve"> prioritisation, planning and delivery of a </w:t>
      </w:r>
      <w:proofErr w:type="gramStart"/>
      <w:r w:rsidRPr="00CF08FE">
        <w:rPr>
          <w:rFonts w:ascii="Arial" w:hAnsi="Arial" w:cs="Arial"/>
          <w:sz w:val="22"/>
        </w:rPr>
        <w:t>high quality</w:t>
      </w:r>
      <w:proofErr w:type="gramEnd"/>
      <w:r w:rsidRPr="00CF08FE">
        <w:rPr>
          <w:rFonts w:ascii="Arial" w:hAnsi="Arial" w:cs="Arial"/>
          <w:sz w:val="22"/>
        </w:rPr>
        <w:t xml:space="preserve"> nursing service.</w:t>
      </w:r>
    </w:p>
    <w:p w14:paraId="154FB8BB"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Organise and manage own time and that of junior staff/students, allocating work appropriately </w:t>
      </w:r>
      <w:proofErr w:type="gramStart"/>
      <w:r w:rsidRPr="00CF08FE">
        <w:rPr>
          <w:rFonts w:ascii="Arial" w:hAnsi="Arial" w:cs="Arial"/>
          <w:sz w:val="22"/>
        </w:rPr>
        <w:t>in order to</w:t>
      </w:r>
      <w:proofErr w:type="gramEnd"/>
      <w:r w:rsidRPr="00CF08FE">
        <w:rPr>
          <w:rFonts w:ascii="Arial" w:hAnsi="Arial" w:cs="Arial"/>
          <w:sz w:val="22"/>
        </w:rPr>
        <w:t xml:space="preserve"> achieve the patient’s goals.</w:t>
      </w:r>
    </w:p>
    <w:p w14:paraId="2E6E9E4C"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manage risks in diverse and sometimes challenging environments.</w:t>
      </w:r>
    </w:p>
    <w:p w14:paraId="64BBA492"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ensure that record keeping is to a consistently high standard in accordance with local and national standards.</w:t>
      </w:r>
    </w:p>
    <w:p w14:paraId="0DA56283"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undertake the recruitment of nursing staff in conjunction with the Team Leader.</w:t>
      </w:r>
    </w:p>
    <w:p w14:paraId="1CC0FD87"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ensure high levels of effective communication occur between all team members.</w:t>
      </w:r>
    </w:p>
    <w:p w14:paraId="32CAF7E4"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promote and facilitate communication to staff, patients and carers.</w:t>
      </w:r>
    </w:p>
    <w:p w14:paraId="2F94A31F"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ensure that clear communication routes exist within and between teams and other agencies.</w:t>
      </w:r>
    </w:p>
    <w:p w14:paraId="7442A610"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use evidence-based practice, to ensure clinical care is effective.</w:t>
      </w:r>
    </w:p>
    <w:p w14:paraId="3BE9B0CB"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maintain Clinical Governance Standards through audit, research and evidence gathering.</w:t>
      </w:r>
    </w:p>
    <w:p w14:paraId="0F3034B0"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Assist in the monitoring and protecting of groups and individuals whose health and well-being may be at risk e.g.: vulnerable adults.</w:t>
      </w:r>
    </w:p>
    <w:p w14:paraId="47620EB7"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lastRenderedPageBreak/>
        <w:t>To record daily statistics on computer for audit purposes and to improve the clinical management of patients.</w:t>
      </w:r>
    </w:p>
    <w:p w14:paraId="17DB66F6"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highlight and report appropriate and potential risks.</w:t>
      </w:r>
    </w:p>
    <w:p w14:paraId="5709B518"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work with and beyond the immediate team to promote service development and new ways of working.</w:t>
      </w:r>
    </w:p>
    <w:p w14:paraId="2A754FBC"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Provide and receive clinical supervision and provide high quality leadership to ensure on-going high standards. </w:t>
      </w:r>
    </w:p>
    <w:p w14:paraId="718095FE"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develop and demonstrate clinical credibility through professional practice, supervision and regular updating of clinical skills.</w:t>
      </w:r>
    </w:p>
    <w:p w14:paraId="6D07220A"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facilitate teaching to patients, carers and team members.</w:t>
      </w:r>
    </w:p>
    <w:p w14:paraId="45B1C1B5"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To promote best practice, monitor and support junior staff and students. </w:t>
      </w:r>
    </w:p>
    <w:p w14:paraId="4F612222"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Provide an effective learning environment, information, education and advice to other health and social care professionals and patients.</w:t>
      </w:r>
    </w:p>
    <w:p w14:paraId="5C6742F9"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activ</w:t>
      </w:r>
      <w:r>
        <w:rPr>
          <w:rFonts w:ascii="Arial" w:hAnsi="Arial" w:cs="Arial"/>
          <w:sz w:val="22"/>
        </w:rPr>
        <w:t>ely participate in promoting h</w:t>
      </w:r>
      <w:r w:rsidRPr="00CF08FE">
        <w:rPr>
          <w:rFonts w:ascii="Arial" w:hAnsi="Arial" w:cs="Arial"/>
          <w:sz w:val="22"/>
        </w:rPr>
        <w:t xml:space="preserve">ealth e.g.: smoking cessation, healthy diet and </w:t>
      </w:r>
      <w:proofErr w:type="gramStart"/>
      <w:r w:rsidRPr="00CF08FE">
        <w:rPr>
          <w:rFonts w:ascii="Arial" w:hAnsi="Arial" w:cs="Arial"/>
          <w:sz w:val="22"/>
        </w:rPr>
        <w:t>sign-posting</w:t>
      </w:r>
      <w:proofErr w:type="gramEnd"/>
      <w:r w:rsidRPr="00CF08FE">
        <w:rPr>
          <w:rFonts w:ascii="Arial" w:hAnsi="Arial" w:cs="Arial"/>
          <w:sz w:val="22"/>
        </w:rPr>
        <w:t xml:space="preserve"> to appropriate services or support groups.</w:t>
      </w:r>
    </w:p>
    <w:p w14:paraId="00813562"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Develop and maintain skills required for patient care within a community setting. </w:t>
      </w:r>
    </w:p>
    <w:p w14:paraId="77E9ABCB"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Ensure own clinical credibility through professional practice, regular updating and maintaining clinical skills.</w:t>
      </w:r>
    </w:p>
    <w:p w14:paraId="5A70779E" w14:textId="77777777" w:rsidR="007E06CB" w:rsidRPr="00CF08FE" w:rsidRDefault="007E06CB" w:rsidP="007E06CB">
      <w:pPr>
        <w:numPr>
          <w:ilvl w:val="0"/>
          <w:numId w:val="2"/>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To update own knowledge </w:t>
      </w:r>
      <w:proofErr w:type="gramStart"/>
      <w:r w:rsidRPr="00CF08FE">
        <w:rPr>
          <w:rFonts w:ascii="Arial" w:hAnsi="Arial" w:cs="Arial"/>
          <w:sz w:val="22"/>
        </w:rPr>
        <w:t>in light of</w:t>
      </w:r>
      <w:proofErr w:type="gramEnd"/>
      <w:r w:rsidRPr="00CF08FE">
        <w:rPr>
          <w:rFonts w:ascii="Arial" w:hAnsi="Arial" w:cs="Arial"/>
          <w:sz w:val="22"/>
        </w:rPr>
        <w:t xml:space="preserve"> current research and practice.</w:t>
      </w:r>
    </w:p>
    <w:p w14:paraId="27A9CAEE" w14:textId="77777777" w:rsidR="007E06CB" w:rsidRDefault="007E06CB" w:rsidP="007E06CB">
      <w:pPr>
        <w:spacing w:line="276" w:lineRule="auto"/>
        <w:ind w:left="142"/>
        <w:jc w:val="both"/>
        <w:rPr>
          <w:rFonts w:ascii="Arial" w:hAnsi="Arial" w:cs="Arial"/>
          <w:b/>
          <w:iCs/>
          <w:sz w:val="22"/>
          <w:u w:val="single"/>
        </w:rPr>
      </w:pPr>
    </w:p>
    <w:p w14:paraId="37DAE0D5" w14:textId="77777777" w:rsidR="007E06CB" w:rsidRPr="00365252" w:rsidRDefault="007E06CB" w:rsidP="007E06CB">
      <w:pPr>
        <w:spacing w:line="276" w:lineRule="auto"/>
        <w:ind w:left="142"/>
        <w:jc w:val="both"/>
        <w:rPr>
          <w:rFonts w:ascii="Arial" w:hAnsi="Arial" w:cs="Arial"/>
          <w:b/>
          <w:iCs/>
          <w:sz w:val="22"/>
          <w:u w:val="single"/>
        </w:rPr>
      </w:pPr>
      <w:r w:rsidRPr="00365252">
        <w:rPr>
          <w:rFonts w:ascii="Arial" w:hAnsi="Arial" w:cs="Arial"/>
          <w:b/>
          <w:iCs/>
          <w:sz w:val="22"/>
          <w:u w:val="single"/>
        </w:rPr>
        <w:t>Patient Client Care</w:t>
      </w:r>
    </w:p>
    <w:p w14:paraId="62F01315" w14:textId="77777777" w:rsidR="007E06CB" w:rsidRPr="00365252" w:rsidRDefault="007E06CB" w:rsidP="007E06CB">
      <w:pPr>
        <w:spacing w:line="276" w:lineRule="auto"/>
        <w:ind w:left="142"/>
        <w:jc w:val="both"/>
        <w:rPr>
          <w:rFonts w:ascii="Arial" w:hAnsi="Arial" w:cs="Arial"/>
          <w:b/>
          <w:iCs/>
          <w:sz w:val="22"/>
          <w:u w:val="single"/>
        </w:rPr>
      </w:pPr>
    </w:p>
    <w:p w14:paraId="2F190650"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undertake specialist and complex assessments and care planning.</w:t>
      </w:r>
    </w:p>
    <w:p w14:paraId="6E14044D"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deliver urgent care/planned care/care to people with Neurological LTC / post-acute needs / older people.</w:t>
      </w:r>
    </w:p>
    <w:p w14:paraId="10F5E4A1"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Wherever possible to avoid hospital admission and reduce inpatient length of stay to ensure those patients receive the appropriate care in the most appropriate setting.</w:t>
      </w:r>
    </w:p>
    <w:p w14:paraId="4450A245"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keep the patient at the centre of his or her care, ensuring patient and carer participation in decision making.</w:t>
      </w:r>
    </w:p>
    <w:p w14:paraId="646E0A3B"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deliver clinical care for a variety of patients, some with extremely complex needs.</w:t>
      </w:r>
    </w:p>
    <w:p w14:paraId="6C8B591D"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arrange packages of care for patients with continuing health care (CHC) needs.</w:t>
      </w:r>
    </w:p>
    <w:p w14:paraId="38E6AC04"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Accountable for the assessing, interpreting, planning, implementing and evaluating of nursing</w:t>
      </w:r>
      <w:r>
        <w:rPr>
          <w:rFonts w:ascii="Arial" w:hAnsi="Arial" w:cs="Arial"/>
          <w:sz w:val="22"/>
        </w:rPr>
        <w:t xml:space="preserve"> care plans. Ensuring that care</w:t>
      </w:r>
      <w:r w:rsidRPr="00CF08FE">
        <w:rPr>
          <w:rFonts w:ascii="Arial" w:hAnsi="Arial" w:cs="Arial"/>
          <w:sz w:val="22"/>
        </w:rPr>
        <w:t xml:space="preserve"> needs and wishes are carefully and accurately documented in the clinical records.</w:t>
      </w:r>
    </w:p>
    <w:p w14:paraId="0461E04F"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ensure consent for any treatment is undertaken and documented.</w:t>
      </w:r>
    </w:p>
    <w:p w14:paraId="39E6FBC9"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Ensure effective communication of complex, sensitive patient information, between hospital, community professionals, patients and carers, promoting collaborative inter agency working, this will include overcoming communication difficulties (e.g. hearing/language).</w:t>
      </w:r>
    </w:p>
    <w:p w14:paraId="6D5613A0"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lastRenderedPageBreak/>
        <w:t>To prescribe medication and other items safely and appropriately within the context of national and local policies, guidelines and formularies.</w:t>
      </w:r>
    </w:p>
    <w:p w14:paraId="1A3BD784"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To enable patients to reach their optimum level of independence.</w:t>
      </w:r>
    </w:p>
    <w:p w14:paraId="04C79622" w14:textId="77777777" w:rsidR="007E06CB" w:rsidRPr="00CF08FE" w:rsidRDefault="007E06CB" w:rsidP="007E06CB">
      <w:pPr>
        <w:numPr>
          <w:ilvl w:val="0"/>
          <w:numId w:val="3"/>
        </w:numPr>
        <w:autoSpaceDE w:val="0"/>
        <w:autoSpaceDN w:val="0"/>
        <w:adjustRightInd w:val="0"/>
        <w:spacing w:after="120" w:line="240" w:lineRule="exact"/>
        <w:ind w:left="567" w:hanging="425"/>
        <w:jc w:val="both"/>
        <w:rPr>
          <w:rFonts w:ascii="Arial" w:hAnsi="Arial" w:cs="Arial"/>
          <w:sz w:val="22"/>
        </w:rPr>
      </w:pPr>
      <w:r w:rsidRPr="00CF08FE">
        <w:rPr>
          <w:rFonts w:ascii="Arial" w:hAnsi="Arial" w:cs="Arial"/>
          <w:sz w:val="22"/>
        </w:rPr>
        <w:t>Give care and support to terminally ill patients and their carers/relatives, including discussing prognosis and preparing for death. Ensuring other relevant agencies are involved.</w:t>
      </w:r>
    </w:p>
    <w:p w14:paraId="77D74C26" w14:textId="77777777" w:rsidR="007E06CB" w:rsidRPr="00CF08FE" w:rsidRDefault="007E06CB" w:rsidP="007E06CB">
      <w:pPr>
        <w:pStyle w:val="ListParagraph"/>
        <w:numPr>
          <w:ilvl w:val="0"/>
          <w:numId w:val="3"/>
        </w:numPr>
        <w:suppressAutoHyphens/>
        <w:spacing w:after="120"/>
        <w:ind w:left="567" w:hanging="425"/>
        <w:jc w:val="both"/>
        <w:rPr>
          <w:rFonts w:ascii="Arial" w:hAnsi="Arial" w:cs="Arial"/>
          <w:b/>
          <w:spacing w:val="-3"/>
          <w:sz w:val="22"/>
          <w:szCs w:val="22"/>
          <w:u w:val="single"/>
        </w:rPr>
      </w:pPr>
      <w:r w:rsidRPr="00CF08FE">
        <w:rPr>
          <w:rFonts w:ascii="Arial" w:hAnsi="Arial" w:cs="Arial"/>
          <w:sz w:val="22"/>
          <w:szCs w:val="22"/>
          <w:lang w:eastAsia="en-US"/>
        </w:rPr>
        <w:t>To have sound knowledge of infection control, to reduce risk of health care acquired infections.</w:t>
      </w:r>
    </w:p>
    <w:p w14:paraId="199137AE" w14:textId="77777777" w:rsidR="007E06CB" w:rsidRDefault="007E06CB" w:rsidP="007E06CB">
      <w:pPr>
        <w:suppressAutoHyphens/>
        <w:ind w:left="142"/>
        <w:rPr>
          <w:rFonts w:ascii="Arial" w:hAnsi="Arial" w:cs="Arial"/>
          <w:b/>
          <w:spacing w:val="-3"/>
          <w:sz w:val="22"/>
        </w:rPr>
      </w:pPr>
      <w:r w:rsidRPr="009D4606">
        <w:rPr>
          <w:rFonts w:ascii="Arial" w:hAnsi="Arial" w:cs="Arial"/>
          <w:b/>
          <w:spacing w:val="-3"/>
          <w:sz w:val="22"/>
        </w:rPr>
        <w:t>Budget Responsibilities</w:t>
      </w:r>
    </w:p>
    <w:p w14:paraId="7311DB02" w14:textId="77777777" w:rsidR="007E06CB" w:rsidRPr="009D4606" w:rsidRDefault="007E06CB" w:rsidP="007E06CB">
      <w:pPr>
        <w:suppressAutoHyphens/>
        <w:ind w:left="142"/>
        <w:rPr>
          <w:rFonts w:ascii="Arial" w:hAnsi="Arial" w:cs="Arial"/>
          <w:b/>
          <w:spacing w:val="-3"/>
          <w:sz w:val="22"/>
        </w:rPr>
      </w:pPr>
    </w:p>
    <w:p w14:paraId="0F0BE2E7" w14:textId="77777777" w:rsidR="007E06CB" w:rsidRDefault="007E06CB" w:rsidP="007E06CB">
      <w:pPr>
        <w:suppressAutoHyphens/>
        <w:ind w:left="142"/>
        <w:rPr>
          <w:rFonts w:ascii="Arial" w:hAnsi="Arial" w:cs="Arial"/>
          <w:spacing w:val="-3"/>
          <w:sz w:val="22"/>
        </w:rPr>
      </w:pPr>
      <w:r w:rsidRPr="0051568F">
        <w:rPr>
          <w:rFonts w:ascii="Arial" w:hAnsi="Arial" w:cs="Arial"/>
          <w:spacing w:val="-3"/>
          <w:sz w:val="22"/>
        </w:rPr>
        <w:t>Not applicable – this is not a budget-holder post.</w:t>
      </w:r>
    </w:p>
    <w:p w14:paraId="560C5F1B" w14:textId="77777777" w:rsidR="007E06CB" w:rsidRDefault="007E06CB" w:rsidP="007E06CB">
      <w:pPr>
        <w:suppressAutoHyphens/>
        <w:spacing w:after="120"/>
        <w:rPr>
          <w:rFonts w:ascii="Arial" w:hAnsi="Arial" w:cs="Arial"/>
          <w:spacing w:val="-3"/>
          <w:sz w:val="22"/>
        </w:rPr>
      </w:pPr>
    </w:p>
    <w:p w14:paraId="33A96893" w14:textId="77777777" w:rsidR="007E06CB" w:rsidRDefault="007E06CB" w:rsidP="007E06CB">
      <w:pPr>
        <w:suppressAutoHyphens/>
        <w:ind w:left="142"/>
        <w:rPr>
          <w:rFonts w:ascii="Arial" w:hAnsi="Arial" w:cs="Arial"/>
          <w:b/>
          <w:spacing w:val="-3"/>
          <w:sz w:val="22"/>
        </w:rPr>
      </w:pPr>
      <w:r w:rsidRPr="009D4606">
        <w:rPr>
          <w:rFonts w:ascii="Arial" w:hAnsi="Arial" w:cs="Arial"/>
          <w:b/>
          <w:spacing w:val="-3"/>
          <w:sz w:val="22"/>
        </w:rPr>
        <w:t>Responsibilities for People or Training</w:t>
      </w:r>
    </w:p>
    <w:p w14:paraId="051D9A1C" w14:textId="77777777" w:rsidR="007E06CB" w:rsidRPr="009D4606" w:rsidRDefault="007E06CB" w:rsidP="007E06CB">
      <w:pPr>
        <w:suppressAutoHyphens/>
        <w:ind w:left="142"/>
        <w:rPr>
          <w:rFonts w:ascii="Arial" w:hAnsi="Arial" w:cs="Arial"/>
          <w:spacing w:val="-3"/>
          <w:sz w:val="22"/>
        </w:rPr>
      </w:pPr>
    </w:p>
    <w:p w14:paraId="5BADDB51"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Supervise and train junior staff and students.</w:t>
      </w:r>
    </w:p>
    <w:p w14:paraId="37C3A6A4"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maximise the use and skills of junior staff by supporting appropriate delegation of tasks by self and others.</w:t>
      </w:r>
    </w:p>
    <w:p w14:paraId="67DCB0DA"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ensure that self and all members of the team have undertaken their statutory and mandatory training.</w:t>
      </w:r>
    </w:p>
    <w:p w14:paraId="18797BC8"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facilitate the development of individual team members.</w:t>
      </w:r>
    </w:p>
    <w:p w14:paraId="078E604E"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provide peer support.</w:t>
      </w:r>
    </w:p>
    <w:p w14:paraId="7C115019"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provide clinical/fieldwork education placement for pre-registration students and to support that provision for other disciplines.</w:t>
      </w:r>
    </w:p>
    <w:p w14:paraId="3F3ABF06" w14:textId="77777777" w:rsidR="007E06CB" w:rsidRPr="00CF08FE" w:rsidRDefault="007E06CB" w:rsidP="007E06CB">
      <w:pPr>
        <w:numPr>
          <w:ilvl w:val="0"/>
          <w:numId w:val="4"/>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To undertake the supervision, appraisals and personal development reviews of nurses within the team in line with Knowledge and Skills Framework (KSF).</w:t>
      </w:r>
    </w:p>
    <w:p w14:paraId="4BBF3168" w14:textId="77777777" w:rsidR="007E06CB" w:rsidRDefault="007E06CB" w:rsidP="007E06CB">
      <w:pPr>
        <w:suppressAutoHyphens/>
        <w:ind w:left="142"/>
        <w:rPr>
          <w:rFonts w:ascii="Arial" w:hAnsi="Arial" w:cs="Arial"/>
          <w:b/>
          <w:spacing w:val="-3"/>
          <w:sz w:val="22"/>
        </w:rPr>
      </w:pPr>
    </w:p>
    <w:p w14:paraId="00D72FA9" w14:textId="77777777" w:rsidR="007E06CB" w:rsidRDefault="007E06CB" w:rsidP="007E06CB">
      <w:pPr>
        <w:suppressAutoHyphens/>
        <w:ind w:left="142"/>
        <w:rPr>
          <w:rFonts w:ascii="Arial" w:hAnsi="Arial" w:cs="Arial"/>
          <w:b/>
          <w:spacing w:val="-3"/>
          <w:sz w:val="22"/>
        </w:rPr>
      </w:pPr>
      <w:r w:rsidRPr="009D4606">
        <w:rPr>
          <w:rFonts w:ascii="Arial" w:hAnsi="Arial" w:cs="Arial"/>
          <w:b/>
          <w:spacing w:val="-3"/>
          <w:sz w:val="22"/>
        </w:rPr>
        <w:t xml:space="preserve">Other Factors </w:t>
      </w:r>
    </w:p>
    <w:p w14:paraId="5A4C27CE" w14:textId="77777777" w:rsidR="007E06CB" w:rsidRDefault="007E06CB" w:rsidP="007E06CB">
      <w:pPr>
        <w:suppressAutoHyphens/>
        <w:ind w:left="142"/>
        <w:rPr>
          <w:rFonts w:ascii="Arial" w:hAnsi="Arial" w:cs="Arial"/>
          <w:b/>
          <w:spacing w:val="-3"/>
          <w:sz w:val="22"/>
        </w:rPr>
      </w:pPr>
    </w:p>
    <w:p w14:paraId="369FF9A2" w14:textId="77777777" w:rsidR="007E06CB" w:rsidRPr="00CF08FE" w:rsidRDefault="007E06CB" w:rsidP="007E06CB">
      <w:pPr>
        <w:keepNext/>
        <w:numPr>
          <w:ilvl w:val="0"/>
          <w:numId w:val="5"/>
        </w:numPr>
        <w:tabs>
          <w:tab w:val="left" w:pos="567"/>
        </w:tabs>
        <w:suppressAutoHyphens/>
        <w:spacing w:after="120" w:line="240" w:lineRule="auto"/>
        <w:ind w:left="567" w:hanging="425"/>
        <w:jc w:val="both"/>
        <w:rPr>
          <w:rFonts w:ascii="Arial" w:hAnsi="Arial" w:cs="Arial"/>
          <w:spacing w:val="-3"/>
          <w:sz w:val="22"/>
        </w:rPr>
      </w:pPr>
      <w:r w:rsidRPr="00CF08FE">
        <w:rPr>
          <w:rFonts w:ascii="Arial" w:hAnsi="Arial" w:cs="Arial"/>
          <w:spacing w:val="-3"/>
          <w:sz w:val="22"/>
        </w:rPr>
        <w:t>The post-holder will be required to travel around the area and must therefore be a car-driver with access to own transport.</w:t>
      </w:r>
    </w:p>
    <w:p w14:paraId="32387B18" w14:textId="77777777" w:rsidR="007E06CB" w:rsidRPr="00CF08FE" w:rsidRDefault="007E06CB" w:rsidP="007E06CB">
      <w:pPr>
        <w:numPr>
          <w:ilvl w:val="0"/>
          <w:numId w:val="5"/>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 xml:space="preserve">There is the expectation that the role will require moderate physical effort for short periods. </w:t>
      </w:r>
    </w:p>
    <w:p w14:paraId="3BD706E2" w14:textId="77777777" w:rsidR="007E06CB" w:rsidRPr="00CF08FE" w:rsidRDefault="007E06CB" w:rsidP="007E06CB">
      <w:pPr>
        <w:numPr>
          <w:ilvl w:val="0"/>
          <w:numId w:val="5"/>
        </w:numPr>
        <w:autoSpaceDE w:val="0"/>
        <w:autoSpaceDN w:val="0"/>
        <w:adjustRightInd w:val="0"/>
        <w:spacing w:after="120" w:line="240" w:lineRule="auto"/>
        <w:ind w:left="567" w:hanging="425"/>
        <w:jc w:val="both"/>
        <w:rPr>
          <w:rFonts w:ascii="Arial" w:hAnsi="Arial" w:cs="Arial"/>
          <w:sz w:val="22"/>
        </w:rPr>
      </w:pPr>
      <w:r w:rsidRPr="00CF08FE">
        <w:rPr>
          <w:rFonts w:ascii="Arial" w:hAnsi="Arial" w:cs="Arial"/>
          <w:sz w:val="22"/>
        </w:rPr>
        <w:t>Undertake specific nursing tasks requiring precision and/or intense concentration. Undertaking complex nursing skills.</w:t>
      </w:r>
    </w:p>
    <w:p w14:paraId="432FEAA9" w14:textId="77777777" w:rsidR="007E06CB" w:rsidRPr="00CF08FE" w:rsidRDefault="007E06CB" w:rsidP="007E06CB">
      <w:pPr>
        <w:numPr>
          <w:ilvl w:val="0"/>
          <w:numId w:val="5"/>
        </w:numPr>
        <w:spacing w:after="120" w:line="240" w:lineRule="auto"/>
        <w:ind w:left="567" w:hanging="425"/>
        <w:jc w:val="both"/>
        <w:rPr>
          <w:rFonts w:ascii="Arial" w:hAnsi="Arial" w:cs="Arial"/>
          <w:sz w:val="22"/>
        </w:rPr>
      </w:pPr>
      <w:r w:rsidRPr="00CF08FE">
        <w:rPr>
          <w:rFonts w:ascii="Arial" w:hAnsi="Arial" w:cs="Arial"/>
          <w:sz w:val="22"/>
        </w:rPr>
        <w:t>There will be occasional exposure to distressing or emotional circumstances, sensitively inform service users on complex and distressing issues.</w:t>
      </w:r>
    </w:p>
    <w:p w14:paraId="204A3814" w14:textId="77777777" w:rsidR="007E06CB" w:rsidRPr="00CF08FE" w:rsidRDefault="007E06CB" w:rsidP="007E06CB">
      <w:pPr>
        <w:numPr>
          <w:ilvl w:val="0"/>
          <w:numId w:val="5"/>
        </w:numPr>
        <w:spacing w:after="120" w:line="240" w:lineRule="auto"/>
        <w:ind w:left="567" w:hanging="425"/>
        <w:jc w:val="both"/>
        <w:rPr>
          <w:rFonts w:ascii="Arial" w:hAnsi="Arial" w:cs="Arial"/>
          <w:sz w:val="22"/>
        </w:rPr>
      </w:pPr>
      <w:r w:rsidRPr="00CF08FE">
        <w:rPr>
          <w:rFonts w:ascii="Arial" w:hAnsi="Arial" w:cs="Arial"/>
          <w:sz w:val="22"/>
        </w:rPr>
        <w:t xml:space="preserve">There is an expectation for the post holder to occasionally </w:t>
      </w:r>
      <w:proofErr w:type="gramStart"/>
      <w:r w:rsidRPr="00CF08FE">
        <w:rPr>
          <w:rFonts w:ascii="Arial" w:hAnsi="Arial" w:cs="Arial"/>
          <w:sz w:val="22"/>
        </w:rPr>
        <w:t>come into contact with</w:t>
      </w:r>
      <w:proofErr w:type="gramEnd"/>
      <w:r w:rsidRPr="00CF08FE">
        <w:rPr>
          <w:rFonts w:ascii="Arial" w:hAnsi="Arial" w:cs="Arial"/>
          <w:sz w:val="22"/>
        </w:rPr>
        <w:t xml:space="preserve"> highly unpleasant conditions e.g.: odours, body fluids.</w:t>
      </w:r>
    </w:p>
    <w:p w14:paraId="624F3AF3" w14:textId="77777777" w:rsidR="00FB4EAB" w:rsidRDefault="008A34A3" w:rsidP="008A34A3">
      <w:pPr>
        <w:pStyle w:val="Heading2"/>
      </w:pPr>
      <w:r>
        <w:lastRenderedPageBreak/>
        <w:t>Our values</w:t>
      </w:r>
    </w:p>
    <w:p w14:paraId="1495609C"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1A7FC77"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48D391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94FE6CC" w14:textId="77777777" w:rsidTr="00097855">
        <w:trPr>
          <w:trHeight w:val="454"/>
        </w:trPr>
        <w:tc>
          <w:tcPr>
            <w:tcW w:w="3387" w:type="dxa"/>
            <w:tcBorders>
              <w:left w:val="single" w:sz="4" w:space="0" w:color="B52059"/>
              <w:right w:val="single" w:sz="4" w:space="0" w:color="B52059"/>
            </w:tcBorders>
            <w:vAlign w:val="center"/>
          </w:tcPr>
          <w:p w14:paraId="18D5369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469B76D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552B4DA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8EC79E1"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0956111B" w14:textId="77777777" w:rsidR="00097855" w:rsidRPr="00097855" w:rsidRDefault="00097855" w:rsidP="00097855">
            <w:pPr>
              <w:pStyle w:val="Bulletpoints"/>
              <w:rPr>
                <w:szCs w:val="24"/>
              </w:rPr>
            </w:pPr>
            <w:r w:rsidRPr="00097855">
              <w:rPr>
                <w:szCs w:val="24"/>
              </w:rPr>
              <w:t xml:space="preserve">Inspire </w:t>
            </w:r>
          </w:p>
          <w:p w14:paraId="45DAE8FD" w14:textId="77777777" w:rsidR="00097855" w:rsidRPr="00097855" w:rsidRDefault="00097855" w:rsidP="00097855">
            <w:pPr>
              <w:pStyle w:val="Bulletpoints"/>
              <w:rPr>
                <w:szCs w:val="24"/>
              </w:rPr>
            </w:pPr>
            <w:r w:rsidRPr="00097855">
              <w:rPr>
                <w:szCs w:val="24"/>
              </w:rPr>
              <w:t>Understand</w:t>
            </w:r>
          </w:p>
          <w:p w14:paraId="7A2903E1"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286C401" w14:textId="77777777" w:rsidR="00097855" w:rsidRPr="00097855" w:rsidRDefault="00097855" w:rsidP="00097855">
            <w:pPr>
              <w:pStyle w:val="Bulletpoints"/>
              <w:rPr>
                <w:szCs w:val="24"/>
                <w:lang w:eastAsia="en-GB"/>
              </w:rPr>
            </w:pPr>
            <w:r w:rsidRPr="00097855">
              <w:rPr>
                <w:szCs w:val="24"/>
                <w:lang w:eastAsia="en-GB"/>
              </w:rPr>
              <w:t>Challenge</w:t>
            </w:r>
          </w:p>
          <w:p w14:paraId="571A182E" w14:textId="77777777" w:rsidR="00097855" w:rsidRPr="00097855" w:rsidRDefault="00097855" w:rsidP="00097855">
            <w:pPr>
              <w:pStyle w:val="Bulletpoints"/>
              <w:rPr>
                <w:szCs w:val="24"/>
                <w:lang w:eastAsia="en-GB"/>
              </w:rPr>
            </w:pPr>
            <w:r w:rsidRPr="00097855">
              <w:rPr>
                <w:szCs w:val="24"/>
                <w:lang w:eastAsia="en-GB"/>
              </w:rPr>
              <w:t>Improve</w:t>
            </w:r>
          </w:p>
          <w:p w14:paraId="1F1E70E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DDF3A97" w14:textId="77777777" w:rsidR="00097855" w:rsidRPr="00097855" w:rsidRDefault="00097855" w:rsidP="00097855">
            <w:pPr>
              <w:pStyle w:val="Bulletpoints"/>
              <w:rPr>
                <w:szCs w:val="24"/>
              </w:rPr>
            </w:pPr>
            <w:r w:rsidRPr="00097855">
              <w:rPr>
                <w:szCs w:val="24"/>
              </w:rPr>
              <w:t>Accountability</w:t>
            </w:r>
          </w:p>
          <w:p w14:paraId="27D7B4C8" w14:textId="77777777" w:rsidR="00097855" w:rsidRPr="00097855" w:rsidRDefault="00097855" w:rsidP="00097855">
            <w:pPr>
              <w:pStyle w:val="Bulletpoints"/>
              <w:rPr>
                <w:szCs w:val="24"/>
              </w:rPr>
            </w:pPr>
            <w:r w:rsidRPr="00097855">
              <w:rPr>
                <w:szCs w:val="24"/>
              </w:rPr>
              <w:t>Involve</w:t>
            </w:r>
          </w:p>
          <w:p w14:paraId="193F354D" w14:textId="77777777" w:rsidR="00097855" w:rsidRPr="00B27235" w:rsidRDefault="00097855" w:rsidP="00097855">
            <w:pPr>
              <w:pStyle w:val="Bulletpoints"/>
              <w:rPr>
                <w:lang w:eastAsia="en-GB"/>
              </w:rPr>
            </w:pPr>
            <w:r w:rsidRPr="00097855">
              <w:rPr>
                <w:szCs w:val="24"/>
              </w:rPr>
              <w:t>Resilience</w:t>
            </w:r>
          </w:p>
        </w:tc>
      </w:tr>
    </w:tbl>
    <w:p w14:paraId="130C7B57" w14:textId="77777777" w:rsidR="0057282E" w:rsidRDefault="00203DFA" w:rsidP="00203DFA">
      <w:pPr>
        <w:pStyle w:val="Heading2"/>
      </w:pPr>
      <w:r w:rsidRPr="00B27235">
        <w:t>Confidentiality and Information Security</w:t>
      </w:r>
    </w:p>
    <w:p w14:paraId="60E480D6"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92F6F7A"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BD47E13" w14:textId="77777777" w:rsidR="009D7013" w:rsidRDefault="009D7013" w:rsidP="00F20D0B"/>
    <w:p w14:paraId="51F5882D" w14:textId="77777777" w:rsidR="009D7013" w:rsidRDefault="009D7013" w:rsidP="00EE7A7C">
      <w:pPr>
        <w:pStyle w:val="Heading2"/>
      </w:pPr>
      <w:r>
        <w:t>Information governance</w:t>
      </w:r>
      <w:r w:rsidR="00EE7A7C">
        <w:t xml:space="preserve"> responsibilit</w:t>
      </w:r>
      <w:r w:rsidR="000067B2">
        <w:t>ies</w:t>
      </w:r>
    </w:p>
    <w:p w14:paraId="53760821" w14:textId="77777777" w:rsidR="003A1AF9" w:rsidRDefault="000067B2" w:rsidP="00230065">
      <w:r>
        <w:t xml:space="preserve">You </w:t>
      </w:r>
      <w:r w:rsidRPr="00B27235">
        <w:t>are responsible for the following key aspects of Information Governance (not an exhaustive list):</w:t>
      </w:r>
    </w:p>
    <w:p w14:paraId="7222B566" w14:textId="77777777" w:rsidR="003F2700" w:rsidRPr="003F2700" w:rsidRDefault="003F2700" w:rsidP="003F2700">
      <w:pPr>
        <w:pStyle w:val="Bulletpoints"/>
      </w:pPr>
      <w:r w:rsidRPr="003F2700">
        <w:t>Completion of annual information governance training</w:t>
      </w:r>
    </w:p>
    <w:p w14:paraId="3895FAF9" w14:textId="77777777" w:rsidR="003F2700" w:rsidRPr="003F2700" w:rsidRDefault="003F2700" w:rsidP="003F2700">
      <w:pPr>
        <w:pStyle w:val="Bulletpoints"/>
      </w:pPr>
      <w:r w:rsidRPr="003F2700">
        <w:t xml:space="preserve">Reading applicable policies and procedures </w:t>
      </w:r>
    </w:p>
    <w:p w14:paraId="6CC9F21A"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A59D2DF" w14:textId="77777777" w:rsidR="003F2700" w:rsidRPr="003F2700" w:rsidRDefault="003F2700" w:rsidP="003F2700">
      <w:pPr>
        <w:pStyle w:val="Bulletpoints"/>
      </w:pPr>
      <w:r w:rsidRPr="003F2700">
        <w:t xml:space="preserve">Ensuring the security and confidentiality of all records and personal information assets </w:t>
      </w:r>
    </w:p>
    <w:p w14:paraId="02FB7F92"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0559AD41"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C584658"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18F837D" w14:textId="77777777" w:rsidR="003F2700" w:rsidRPr="003F2700" w:rsidRDefault="003F2700" w:rsidP="003F2700">
      <w:pPr>
        <w:pStyle w:val="Bulletpoints"/>
      </w:pPr>
      <w:r w:rsidRPr="003F2700">
        <w:t xml:space="preserve">Adherence to the clear desk/screen policy </w:t>
      </w:r>
    </w:p>
    <w:p w14:paraId="39B421AF" w14:textId="77777777" w:rsidR="004F7DE8" w:rsidRPr="003F2700" w:rsidRDefault="003F2700" w:rsidP="003F2700">
      <w:pPr>
        <w:pStyle w:val="Bulletpoints"/>
      </w:pPr>
      <w:r w:rsidRPr="003F2700">
        <w:t>Only using approved equipment for conducting business</w:t>
      </w:r>
    </w:p>
    <w:p w14:paraId="4E7D1728" w14:textId="77777777" w:rsidR="003F2700" w:rsidRDefault="003F2700" w:rsidP="003F2700">
      <w:pPr>
        <w:pStyle w:val="Bulletpoints"/>
        <w:numPr>
          <w:ilvl w:val="0"/>
          <w:numId w:val="0"/>
        </w:numPr>
        <w:ind w:left="284"/>
      </w:pPr>
    </w:p>
    <w:p w14:paraId="2FEE388B" w14:textId="77777777" w:rsidR="004F7DE8" w:rsidRDefault="00B74F18" w:rsidP="004F7DE8">
      <w:pPr>
        <w:pStyle w:val="Heading2"/>
      </w:pPr>
      <w:r>
        <w:t>Governance</w:t>
      </w:r>
    </w:p>
    <w:p w14:paraId="60FBEC42"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BA38FEC" w14:textId="77777777" w:rsidR="001E50B3" w:rsidRDefault="001E50B3" w:rsidP="00B74F18"/>
    <w:p w14:paraId="0CD51273" w14:textId="77777777" w:rsidR="001E50B3" w:rsidRDefault="00D26976" w:rsidP="001E50B3">
      <w:pPr>
        <w:pStyle w:val="Heading2"/>
      </w:pPr>
      <w:r>
        <w:t>Registered Health Professional</w:t>
      </w:r>
    </w:p>
    <w:p w14:paraId="653184B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7BD5080" w14:textId="77777777" w:rsidR="00992BB8" w:rsidRDefault="00992BB8" w:rsidP="00B74F18"/>
    <w:p w14:paraId="74C6072D" w14:textId="77777777" w:rsidR="00992BB8" w:rsidRDefault="00B171A1" w:rsidP="00281375">
      <w:pPr>
        <w:pStyle w:val="Heading2"/>
      </w:pPr>
      <w:r>
        <w:t>Risk Management/Health &amp; Safety</w:t>
      </w:r>
    </w:p>
    <w:p w14:paraId="6C0E50E4"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C422B4B"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183CED1" w14:textId="77777777" w:rsidR="00C27EE7" w:rsidRDefault="00C27EE7" w:rsidP="00C27EE7">
      <w:r w:rsidRPr="00B27235">
        <w:t>All staff must report accidents, incidents and near misses so that the company can learn from them and improve safety.</w:t>
      </w:r>
    </w:p>
    <w:p w14:paraId="08A1D111" w14:textId="77777777" w:rsidR="000E43C3" w:rsidRDefault="000E43C3" w:rsidP="00C27EE7"/>
    <w:p w14:paraId="42DE21F0"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EC8C6D5" w14:textId="77777777" w:rsidR="003B5E57" w:rsidRDefault="003B5E57" w:rsidP="00C27EE7">
      <w:r w:rsidRPr="00B27235">
        <w:t>We are committed to safeguarding and promoting the welfare of children and adults at risk of harm and expects all employees to share this commitment. </w:t>
      </w:r>
    </w:p>
    <w:p w14:paraId="5780C0A1" w14:textId="77777777" w:rsidR="00373569" w:rsidRDefault="00373569" w:rsidP="00C27EE7"/>
    <w:p w14:paraId="016AC5DF" w14:textId="77777777" w:rsidR="00373569" w:rsidRDefault="00373569" w:rsidP="00D736E0">
      <w:pPr>
        <w:pStyle w:val="Heading2"/>
      </w:pPr>
      <w:r>
        <w:t>Medicines</w:t>
      </w:r>
      <w:r w:rsidR="007F4AB2">
        <w:t xml:space="preserve"> Management Responsibility</w:t>
      </w:r>
    </w:p>
    <w:p w14:paraId="7835A645" w14:textId="77777777" w:rsidR="001E5B60" w:rsidRPr="001E5B60" w:rsidRDefault="001E5B60" w:rsidP="00D736E0">
      <w:pPr>
        <w:pStyle w:val="Subheader"/>
      </w:pPr>
      <w:r w:rsidRPr="001E5B60">
        <w:t>Nursing or registered healthcare professionals</w:t>
      </w:r>
    </w:p>
    <w:p w14:paraId="3D388FFE"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3DF8CA15" w14:textId="77777777" w:rsidR="00D736E0" w:rsidRPr="00D736E0" w:rsidRDefault="00D736E0" w:rsidP="00D736E0">
      <w:pPr>
        <w:pStyle w:val="Subheader"/>
      </w:pPr>
      <w:r w:rsidRPr="00D736E0">
        <w:t>Skilled non-registered staff</w:t>
      </w:r>
    </w:p>
    <w:p w14:paraId="0C6D540F"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93E816A" w14:textId="77777777" w:rsidR="001241C0" w:rsidRDefault="001241C0" w:rsidP="00D736E0"/>
    <w:p w14:paraId="4DF7A1AA" w14:textId="77777777" w:rsidR="001241C0" w:rsidRDefault="001241C0" w:rsidP="00E17443">
      <w:pPr>
        <w:pStyle w:val="Heading2"/>
      </w:pPr>
      <w:r>
        <w:t>Policies and Procedures</w:t>
      </w:r>
    </w:p>
    <w:p w14:paraId="3001CEA6" w14:textId="77777777" w:rsidR="00E17443" w:rsidRDefault="00E17443" w:rsidP="00D736E0">
      <w:r w:rsidRPr="00E17443">
        <w:t>All colleagues must comply with the Company Policies and Procedures which can be found on the company intranet.</w:t>
      </w:r>
    </w:p>
    <w:p w14:paraId="5061929E" w14:textId="77777777" w:rsidR="000479E1" w:rsidRDefault="000479E1" w:rsidP="00D736E0"/>
    <w:p w14:paraId="4A4288D8" w14:textId="77777777" w:rsidR="000479E1" w:rsidRDefault="000479E1" w:rsidP="000479E1">
      <w:pPr>
        <w:pStyle w:val="Heading2"/>
      </w:pPr>
      <w:r>
        <w:t>General</w:t>
      </w:r>
    </w:p>
    <w:p w14:paraId="7588B150"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8074B0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AD5A328"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20E1130B" w14:textId="77777777" w:rsidR="000116CF" w:rsidRDefault="000116CF" w:rsidP="000479E1"/>
    <w:p w14:paraId="75A45AD8" w14:textId="77777777" w:rsidR="000116CF" w:rsidRDefault="000116CF" w:rsidP="000116CF">
      <w:pPr>
        <w:pStyle w:val="Heading2"/>
      </w:pPr>
      <w:r>
        <w:t>Equal Opportunities</w:t>
      </w:r>
    </w:p>
    <w:p w14:paraId="3D3E061B"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F7D1A8B" w14:textId="77777777" w:rsidR="00701453" w:rsidRDefault="00701453" w:rsidP="000479E1"/>
    <w:p w14:paraId="4D700D14" w14:textId="77777777" w:rsidR="00701453" w:rsidRDefault="00701453" w:rsidP="00205629">
      <w:pPr>
        <w:pStyle w:val="Heading2"/>
      </w:pPr>
      <w:r>
        <w:lastRenderedPageBreak/>
        <w:t>Flexibility</w:t>
      </w:r>
      <w:r w:rsidR="00205629">
        <w:t xml:space="preserve"> Statement</w:t>
      </w:r>
    </w:p>
    <w:p w14:paraId="5EB2962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4372080" w14:textId="77777777" w:rsidR="00B62F46" w:rsidRDefault="00B62F46" w:rsidP="000479E1"/>
    <w:p w14:paraId="51E6892B" w14:textId="77777777" w:rsidR="003F2700" w:rsidRDefault="003F2700">
      <w:pPr>
        <w:spacing w:after="0" w:line="240" w:lineRule="auto"/>
        <w:rPr>
          <w:rFonts w:ascii="Avenir Black" w:eastAsia="Times New Roman" w:hAnsi="Avenir Black"/>
          <w:color w:val="B52159"/>
          <w:sz w:val="28"/>
          <w:szCs w:val="26"/>
        </w:rPr>
      </w:pPr>
      <w:r>
        <w:br w:type="page"/>
      </w:r>
    </w:p>
    <w:p w14:paraId="14291914" w14:textId="77777777" w:rsidR="00B62F46" w:rsidRDefault="00B62F46" w:rsidP="00356DB4">
      <w:pPr>
        <w:pStyle w:val="Heading2"/>
      </w:pPr>
      <w:r>
        <w:lastRenderedPageBreak/>
        <w:t>Personal</w:t>
      </w:r>
      <w:r w:rsidR="00356DB4">
        <w:t xml:space="preserve"> Specification</w:t>
      </w:r>
    </w:p>
    <w:p w14:paraId="07B3E1AC" w14:textId="77777777" w:rsidR="00356DB4" w:rsidRDefault="000142A9" w:rsidP="000142A9">
      <w:pPr>
        <w:pStyle w:val="Subheader"/>
      </w:pPr>
      <w:r>
        <w:t>Essential</w:t>
      </w:r>
    </w:p>
    <w:p w14:paraId="43ECF267"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Registered nurse</w:t>
      </w:r>
    </w:p>
    <w:p w14:paraId="741C1F40"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First degree</w:t>
      </w:r>
    </w:p>
    <w:p w14:paraId="75E7BF2D"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Post graduate community qualification e.g. community specialist practitioner</w:t>
      </w:r>
    </w:p>
    <w:p w14:paraId="569E14F6" w14:textId="77777777" w:rsidR="00757C3F" w:rsidRPr="0016257A" w:rsidRDefault="00757C3F" w:rsidP="00757C3F">
      <w:pPr>
        <w:pStyle w:val="ListParagraph"/>
        <w:numPr>
          <w:ilvl w:val="0"/>
          <w:numId w:val="6"/>
        </w:numPr>
        <w:spacing w:line="240" w:lineRule="exact"/>
        <w:rPr>
          <w:rFonts w:ascii="Avenir Book" w:hAnsi="Avenir Book" w:cs="Arial"/>
          <w:bCs/>
          <w:strike/>
        </w:rPr>
      </w:pPr>
      <w:r w:rsidRPr="0016257A">
        <w:rPr>
          <w:rFonts w:ascii="Avenir Book" w:hAnsi="Avenir Book" w:cs="Arial"/>
          <w:bCs/>
        </w:rPr>
        <w:t xml:space="preserve">Recognised assessing and supervising students in practice qualification. </w:t>
      </w:r>
    </w:p>
    <w:p w14:paraId="099705B3"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To possess a current, valid driving licence and to be a competent driver</w:t>
      </w:r>
    </w:p>
    <w:p w14:paraId="01C25FD3"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Evidence of continuing professional development</w:t>
      </w:r>
    </w:p>
    <w:p w14:paraId="18E2D32F"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Knowledge of legislation affecting professional practice</w:t>
      </w:r>
    </w:p>
    <w:p w14:paraId="50CC6806"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Experience of applying research-based information to practice</w:t>
      </w:r>
    </w:p>
    <w:p w14:paraId="4CBF96A1"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bCs/>
        </w:rPr>
        <w:t>Non-medical prescriber</w:t>
      </w:r>
    </w:p>
    <w:p w14:paraId="6D028044"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Up to date community experience</w:t>
      </w:r>
    </w:p>
    <w:p w14:paraId="13FFB27B"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Case management experience</w:t>
      </w:r>
    </w:p>
    <w:p w14:paraId="536EE33D"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Significant experience of working with a multi-disciplinary team</w:t>
      </w:r>
    </w:p>
    <w:p w14:paraId="60106ABB"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Leadership experience</w:t>
      </w:r>
    </w:p>
    <w:p w14:paraId="70DB8463"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Teaching experience</w:t>
      </w:r>
    </w:p>
    <w:p w14:paraId="3072BEDB"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Knowledge of recruitment, selection &amp; appraisal system</w:t>
      </w:r>
    </w:p>
    <w:p w14:paraId="3D1098D2"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Setting and monitoring standards of care</w:t>
      </w:r>
    </w:p>
    <w:p w14:paraId="40C39225" w14:textId="77777777" w:rsidR="00757C3F" w:rsidRPr="0016257A" w:rsidRDefault="00757C3F" w:rsidP="00757C3F">
      <w:pPr>
        <w:pStyle w:val="ListParagraph"/>
        <w:numPr>
          <w:ilvl w:val="0"/>
          <w:numId w:val="6"/>
        </w:numPr>
        <w:spacing w:line="240" w:lineRule="exact"/>
        <w:rPr>
          <w:rFonts w:ascii="Avenir Book" w:hAnsi="Avenir Book" w:cs="Arial"/>
          <w:bCs/>
        </w:rPr>
      </w:pPr>
      <w:r w:rsidRPr="0016257A">
        <w:rPr>
          <w:rFonts w:ascii="Avenir Book" w:hAnsi="Avenir Book" w:cs="Arial"/>
          <w:iCs/>
        </w:rPr>
        <w:t>Experience within a wide range of patient/client care groups.</w:t>
      </w:r>
    </w:p>
    <w:p w14:paraId="29CA77D3"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To be able to communicate with people from a wide range of backgrounds.</w:t>
      </w:r>
    </w:p>
    <w:p w14:paraId="5763A015"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To be able to work flexibly and sensitively.</w:t>
      </w:r>
    </w:p>
    <w:p w14:paraId="24013BF1"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Wide range of interpersonal and communication skills</w:t>
      </w:r>
    </w:p>
    <w:p w14:paraId="5E655F1F"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 xml:space="preserve">Competence in a wide range of nursing skills </w:t>
      </w:r>
    </w:p>
    <w:p w14:paraId="71FF088B"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I.T. literate</w:t>
      </w:r>
    </w:p>
    <w:p w14:paraId="5FF7A5FE"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Skills in preparing and presenting teaching sessions.</w:t>
      </w:r>
    </w:p>
    <w:p w14:paraId="3AA7F7E3"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Undertake specific nursing tasks requiring precision and/or intense concentration. Undertaking complex nursing skills</w:t>
      </w:r>
    </w:p>
    <w:p w14:paraId="58DD878B" w14:textId="77777777" w:rsidR="00757C3F" w:rsidRPr="0016257A"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Manual handling skills and experience</w:t>
      </w:r>
    </w:p>
    <w:p w14:paraId="45A5D5A8" w14:textId="77777777" w:rsidR="00757C3F" w:rsidRDefault="00757C3F" w:rsidP="00757C3F">
      <w:pPr>
        <w:pStyle w:val="ListParagraph"/>
        <w:numPr>
          <w:ilvl w:val="0"/>
          <w:numId w:val="6"/>
        </w:numPr>
        <w:spacing w:line="240" w:lineRule="exact"/>
        <w:rPr>
          <w:rFonts w:ascii="Avenir Book" w:hAnsi="Avenir Book" w:cs="Arial"/>
          <w:iCs/>
        </w:rPr>
      </w:pPr>
      <w:r w:rsidRPr="0016257A">
        <w:rPr>
          <w:rFonts w:ascii="Avenir Book" w:hAnsi="Avenir Book" w:cs="Arial"/>
          <w:iCs/>
        </w:rPr>
        <w:t>Ability to sensitively inform service users on complex and distressing issues. Able to support and facilitate staff in dealing with these situations.</w:t>
      </w:r>
    </w:p>
    <w:p w14:paraId="683A09AA" w14:textId="3AF7B9E4" w:rsidR="00757C3F" w:rsidRPr="0016257A" w:rsidRDefault="00757C3F" w:rsidP="00757C3F">
      <w:pPr>
        <w:pStyle w:val="ListParagraph"/>
        <w:numPr>
          <w:ilvl w:val="0"/>
          <w:numId w:val="6"/>
        </w:numPr>
        <w:spacing w:line="240" w:lineRule="exact"/>
        <w:rPr>
          <w:rFonts w:ascii="Avenir Book" w:hAnsi="Avenir Book" w:cs="Arial"/>
          <w:iCs/>
        </w:rPr>
      </w:pPr>
      <w:r w:rsidRPr="00757C3F">
        <w:rPr>
          <w:rFonts w:ascii="Avenir Book" w:hAnsi="Avenir Book" w:cs="Arial"/>
          <w:iCs/>
        </w:rPr>
        <w:t>Full UK driving license and access to a car for work</w:t>
      </w:r>
    </w:p>
    <w:p w14:paraId="5B9AE87C" w14:textId="202DB8E3" w:rsidR="000142A9" w:rsidRDefault="000142A9" w:rsidP="00757C3F">
      <w:pPr>
        <w:pStyle w:val="Subheader"/>
      </w:pPr>
      <w:r>
        <w:t>Desirable</w:t>
      </w:r>
    </w:p>
    <w:p w14:paraId="64A0013D" w14:textId="77777777" w:rsidR="00757C3F" w:rsidRPr="00757C3F" w:rsidRDefault="00757C3F" w:rsidP="00757C3F">
      <w:pPr>
        <w:numPr>
          <w:ilvl w:val="0"/>
          <w:numId w:val="6"/>
        </w:numPr>
        <w:spacing w:after="0" w:line="240" w:lineRule="auto"/>
        <w:rPr>
          <w:iCs/>
          <w:szCs w:val="24"/>
        </w:rPr>
      </w:pPr>
      <w:r w:rsidRPr="00757C3F">
        <w:rPr>
          <w:iCs/>
          <w:szCs w:val="24"/>
        </w:rPr>
        <w:t>Further qualifications relevant to community nursing</w:t>
      </w:r>
    </w:p>
    <w:p w14:paraId="695C75F9" w14:textId="77777777" w:rsidR="00757C3F" w:rsidRPr="00757C3F" w:rsidRDefault="00757C3F" w:rsidP="00757C3F">
      <w:pPr>
        <w:numPr>
          <w:ilvl w:val="0"/>
          <w:numId w:val="6"/>
        </w:numPr>
        <w:spacing w:after="0" w:line="240" w:lineRule="auto"/>
        <w:rPr>
          <w:iCs/>
          <w:szCs w:val="24"/>
        </w:rPr>
      </w:pPr>
      <w:r w:rsidRPr="00757C3F">
        <w:rPr>
          <w:iCs/>
          <w:szCs w:val="24"/>
        </w:rPr>
        <w:t>Awareness of recent Government initiatives that may affect future clinical practice</w:t>
      </w:r>
    </w:p>
    <w:p w14:paraId="1B26B21E" w14:textId="77777777" w:rsidR="00757C3F" w:rsidRPr="00757C3F" w:rsidRDefault="00757C3F" w:rsidP="00757C3F">
      <w:pPr>
        <w:numPr>
          <w:ilvl w:val="0"/>
          <w:numId w:val="6"/>
        </w:numPr>
        <w:spacing w:after="0" w:line="240" w:lineRule="auto"/>
        <w:rPr>
          <w:iCs/>
          <w:szCs w:val="24"/>
        </w:rPr>
      </w:pPr>
      <w:r w:rsidRPr="00757C3F">
        <w:rPr>
          <w:iCs/>
          <w:szCs w:val="24"/>
        </w:rPr>
        <w:t>To be knowledgeable of the clinical governance agenda and have an awareness of commissioning</w:t>
      </w:r>
    </w:p>
    <w:p w14:paraId="368BE883" w14:textId="77777777" w:rsidR="00757C3F" w:rsidRPr="00757C3F" w:rsidRDefault="00757C3F" w:rsidP="00757C3F">
      <w:pPr>
        <w:spacing w:after="0" w:line="240" w:lineRule="auto"/>
        <w:rPr>
          <w:iCs/>
          <w:szCs w:val="24"/>
        </w:rPr>
      </w:pPr>
      <w:r w:rsidRPr="00757C3F">
        <w:rPr>
          <w:iCs/>
          <w:szCs w:val="24"/>
        </w:rPr>
        <w:br w:type="page"/>
      </w:r>
    </w:p>
    <w:p w14:paraId="3063CB99" w14:textId="77777777" w:rsidR="00757C3F" w:rsidRPr="00757C3F" w:rsidRDefault="00757C3F" w:rsidP="00757C3F">
      <w:pPr>
        <w:numPr>
          <w:ilvl w:val="0"/>
          <w:numId w:val="6"/>
        </w:numPr>
        <w:spacing w:after="0" w:line="240" w:lineRule="auto"/>
        <w:rPr>
          <w:iCs/>
          <w:szCs w:val="24"/>
        </w:rPr>
      </w:pPr>
      <w:r w:rsidRPr="00757C3F">
        <w:rPr>
          <w:iCs/>
          <w:szCs w:val="24"/>
        </w:rPr>
        <w:lastRenderedPageBreak/>
        <w:t>Profiling community needs and targeting identified health needs of population.</w:t>
      </w:r>
    </w:p>
    <w:p w14:paraId="543923E3" w14:textId="08F53FCC" w:rsidR="00757C3F" w:rsidRPr="0016257A" w:rsidRDefault="00757C3F" w:rsidP="00757C3F">
      <w:pPr>
        <w:spacing w:after="0" w:line="240" w:lineRule="auto"/>
        <w:rPr>
          <w:rFonts w:eastAsia="Times New Roman" w:cs="Arial"/>
          <w:iCs/>
          <w:noProof/>
          <w:szCs w:val="24"/>
          <w:shd w:val="clear" w:color="auto" w:fill="FFFFFF"/>
        </w:rPr>
      </w:pPr>
      <w:r w:rsidRPr="00757C3F">
        <w:rPr>
          <w:iCs/>
          <w:szCs w:val="24"/>
        </w:rPr>
        <w:t>Evidence of innovative and flexible approach to care and the organisation of care</w:t>
      </w:r>
    </w:p>
    <w:p w14:paraId="24C95347" w14:textId="6CEA7F80" w:rsidR="000142A9" w:rsidRPr="00B27235" w:rsidRDefault="000142A9" w:rsidP="00757C3F">
      <w:pPr>
        <w:pStyle w:val="Bulletpoints"/>
        <w:numPr>
          <w:ilvl w:val="0"/>
          <w:numId w:val="0"/>
        </w:numPr>
        <w:ind w:left="567"/>
      </w:pPr>
    </w:p>
    <w:p w14:paraId="5A8C992B" w14:textId="77777777" w:rsidR="000142A9" w:rsidRPr="00B27235" w:rsidRDefault="000142A9" w:rsidP="000142A9">
      <w:pPr>
        <w:pStyle w:val="Bulletpoints"/>
        <w:numPr>
          <w:ilvl w:val="0"/>
          <w:numId w:val="0"/>
        </w:numPr>
        <w:ind w:left="567" w:hanging="283"/>
      </w:pPr>
    </w:p>
    <w:p w14:paraId="5A9620CC" w14:textId="77777777" w:rsidR="00D96EFB" w:rsidRDefault="00D96EFB" w:rsidP="00B84F78"/>
    <w:p w14:paraId="4C7513BE" w14:textId="77777777" w:rsidR="00D96EFB" w:rsidRPr="00B27235" w:rsidRDefault="00D96EFB" w:rsidP="00D96EFB">
      <w:pPr>
        <w:pStyle w:val="Body"/>
      </w:pPr>
    </w:p>
    <w:p w14:paraId="42832D80"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A15E46F" w14:textId="77777777" w:rsidTr="00D96EFB">
        <w:trPr>
          <w:trHeight w:val="510"/>
        </w:trPr>
        <w:tc>
          <w:tcPr>
            <w:tcW w:w="10173" w:type="dxa"/>
            <w:tcBorders>
              <w:top w:val="nil"/>
              <w:left w:val="nil"/>
              <w:bottom w:val="single" w:sz="4" w:space="0" w:color="B52059"/>
              <w:right w:val="nil"/>
            </w:tcBorders>
          </w:tcPr>
          <w:p w14:paraId="3D755A4C" w14:textId="77777777" w:rsidR="00D96EFB" w:rsidRPr="00B27235" w:rsidRDefault="00D96EFB" w:rsidP="00D96EFB">
            <w:pPr>
              <w:pStyle w:val="Subheader"/>
            </w:pPr>
            <w:r w:rsidRPr="00B27235">
              <w:t>Employee signature</w:t>
            </w:r>
          </w:p>
        </w:tc>
      </w:tr>
      <w:tr w:rsidR="00D96EFB" w:rsidRPr="00B27235" w14:paraId="5633A73D"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14E95377" w14:textId="77777777" w:rsidR="00D96EFB" w:rsidRPr="00B27235" w:rsidRDefault="00D96EFB" w:rsidP="00D96EFB">
            <w:pPr>
              <w:pStyle w:val="Subheader"/>
            </w:pPr>
            <w:r w:rsidRPr="00B27235">
              <w:t>Manager signature</w:t>
            </w:r>
          </w:p>
        </w:tc>
      </w:tr>
    </w:tbl>
    <w:p w14:paraId="16A3B30B"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9C89" w14:textId="77777777" w:rsidR="00FD08A0" w:rsidRDefault="00FD08A0" w:rsidP="000A283D">
      <w:pPr>
        <w:spacing w:after="0" w:line="240" w:lineRule="auto"/>
      </w:pPr>
      <w:r>
        <w:separator/>
      </w:r>
    </w:p>
  </w:endnote>
  <w:endnote w:type="continuationSeparator" w:id="0">
    <w:p w14:paraId="79F52EB4" w14:textId="77777777" w:rsidR="00FD08A0" w:rsidRDefault="00FD08A0"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5EBB"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317AE9" wp14:editId="4545013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E8E1D4C" w14:textId="77777777" w:rsidR="00B55DAB" w:rsidRDefault="00B55DAB" w:rsidP="00B55DAB">
    <w:pPr>
      <w:spacing w:after="0"/>
      <w:jc w:val="center"/>
      <w:rPr>
        <w:rFonts w:ascii="Arial" w:hAnsi="Arial" w:cs="Arial"/>
        <w:sz w:val="14"/>
        <w:szCs w:val="14"/>
      </w:rPr>
    </w:pPr>
  </w:p>
  <w:p w14:paraId="2D06E5F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B2250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23AD" w14:textId="77777777" w:rsidR="00FD08A0" w:rsidRDefault="00FD08A0" w:rsidP="000A283D">
      <w:pPr>
        <w:spacing w:after="0" w:line="240" w:lineRule="auto"/>
      </w:pPr>
      <w:r>
        <w:separator/>
      </w:r>
    </w:p>
  </w:footnote>
  <w:footnote w:type="continuationSeparator" w:id="0">
    <w:p w14:paraId="21567B76" w14:textId="77777777" w:rsidR="00FD08A0" w:rsidRDefault="00FD08A0"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3E1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31C85AC" wp14:editId="0840FCD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2742E"/>
    <w:multiLevelType w:val="hybridMultilevel"/>
    <w:tmpl w:val="B43C0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97A1A"/>
    <w:multiLevelType w:val="hybridMultilevel"/>
    <w:tmpl w:val="4BFC5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2E1319"/>
    <w:multiLevelType w:val="hybridMultilevel"/>
    <w:tmpl w:val="01E4DC70"/>
    <w:lvl w:ilvl="0" w:tplc="300CAF4E">
      <w:start w:val="1"/>
      <w:numFmt w:val="bullet"/>
      <w:lvlText w:val=""/>
      <w:lvlJc w:val="left"/>
      <w:pPr>
        <w:ind w:left="360" w:hanging="360"/>
      </w:pPr>
      <w:rPr>
        <w:rFonts w:ascii="Symbol" w:hAnsi="Symbol" w:hint="default"/>
        <w:color w:val="C00000"/>
      </w:rPr>
    </w:lvl>
    <w:lvl w:ilvl="1" w:tplc="8E0A9992">
      <w:start w:val="1"/>
      <w:numFmt w:val="bullet"/>
      <w:lvlText w:val="o"/>
      <w:lvlJc w:val="left"/>
      <w:pPr>
        <w:ind w:left="2879" w:hanging="360"/>
      </w:pPr>
      <w:rPr>
        <w:rFonts w:ascii="Courier New" w:hAnsi="Courier New" w:cs="Courier New" w:hint="default"/>
      </w:rPr>
    </w:lvl>
    <w:lvl w:ilvl="2" w:tplc="F948C4BE">
      <w:start w:val="1"/>
      <w:numFmt w:val="bullet"/>
      <w:lvlText w:val=""/>
      <w:lvlJc w:val="left"/>
      <w:pPr>
        <w:ind w:left="3599" w:hanging="360"/>
      </w:pPr>
      <w:rPr>
        <w:rFonts w:ascii="Wingdings" w:hAnsi="Wingdings" w:hint="default"/>
      </w:rPr>
    </w:lvl>
    <w:lvl w:ilvl="3" w:tplc="40DE18F4">
      <w:start w:val="1"/>
      <w:numFmt w:val="bullet"/>
      <w:lvlText w:val=""/>
      <w:lvlJc w:val="left"/>
      <w:pPr>
        <w:ind w:left="4319" w:hanging="360"/>
      </w:pPr>
      <w:rPr>
        <w:rFonts w:ascii="Symbol" w:hAnsi="Symbol" w:hint="default"/>
      </w:rPr>
    </w:lvl>
    <w:lvl w:ilvl="4" w:tplc="BA421372">
      <w:start w:val="1"/>
      <w:numFmt w:val="bullet"/>
      <w:lvlText w:val="o"/>
      <w:lvlJc w:val="left"/>
      <w:pPr>
        <w:ind w:left="5039" w:hanging="360"/>
      </w:pPr>
      <w:rPr>
        <w:rFonts w:ascii="Courier New" w:hAnsi="Courier New" w:cs="Courier New" w:hint="default"/>
      </w:rPr>
    </w:lvl>
    <w:lvl w:ilvl="5" w:tplc="77F46412">
      <w:start w:val="1"/>
      <w:numFmt w:val="bullet"/>
      <w:lvlText w:val=""/>
      <w:lvlJc w:val="left"/>
      <w:pPr>
        <w:ind w:left="5759" w:hanging="360"/>
      </w:pPr>
      <w:rPr>
        <w:rFonts w:ascii="Wingdings" w:hAnsi="Wingdings" w:hint="default"/>
      </w:rPr>
    </w:lvl>
    <w:lvl w:ilvl="6" w:tplc="768653A4">
      <w:start w:val="1"/>
      <w:numFmt w:val="bullet"/>
      <w:lvlText w:val=""/>
      <w:lvlJc w:val="left"/>
      <w:pPr>
        <w:ind w:left="6479" w:hanging="360"/>
      </w:pPr>
      <w:rPr>
        <w:rFonts w:ascii="Symbol" w:hAnsi="Symbol" w:hint="default"/>
      </w:rPr>
    </w:lvl>
    <w:lvl w:ilvl="7" w:tplc="16FE5C96">
      <w:start w:val="1"/>
      <w:numFmt w:val="bullet"/>
      <w:lvlText w:val="o"/>
      <w:lvlJc w:val="left"/>
      <w:pPr>
        <w:ind w:left="7199" w:hanging="360"/>
      </w:pPr>
      <w:rPr>
        <w:rFonts w:ascii="Courier New" w:hAnsi="Courier New" w:cs="Courier New" w:hint="default"/>
      </w:rPr>
    </w:lvl>
    <w:lvl w:ilvl="8" w:tplc="7F566EC0">
      <w:start w:val="1"/>
      <w:numFmt w:val="bullet"/>
      <w:lvlText w:val=""/>
      <w:lvlJc w:val="left"/>
      <w:pPr>
        <w:ind w:left="7919" w:hanging="360"/>
      </w:pPr>
      <w:rPr>
        <w:rFonts w:ascii="Wingdings" w:hAnsi="Wingdings" w:hint="default"/>
      </w:rPr>
    </w:lvl>
  </w:abstractNum>
  <w:abstractNum w:abstractNumId="4" w15:restartNumberingAfterBreak="0">
    <w:nsid w:val="71F50901"/>
    <w:multiLevelType w:val="hybridMultilevel"/>
    <w:tmpl w:val="3D122F4C"/>
    <w:lvl w:ilvl="0" w:tplc="0809000F">
      <w:start w:val="1"/>
      <w:numFmt w:val="decimal"/>
      <w:lvlText w:val="%1."/>
      <w:lvlJc w:val="left"/>
      <w:pPr>
        <w:ind w:left="671" w:hanging="360"/>
      </w:p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5" w15:restartNumberingAfterBreak="0">
    <w:nsid w:val="72045BE8"/>
    <w:multiLevelType w:val="hybridMultilevel"/>
    <w:tmpl w:val="5386D020"/>
    <w:lvl w:ilvl="0" w:tplc="E2BC062E">
      <w:start w:val="1"/>
      <w:numFmt w:val="decimal"/>
      <w:lvlText w:val="%1."/>
      <w:lvlJc w:val="left"/>
      <w:pPr>
        <w:ind w:left="671" w:hanging="360"/>
      </w:pPr>
      <w:rPr>
        <w:b w:val="0"/>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num w:numId="1" w16cid:durableId="44917508">
    <w:abstractNumId w:val="0"/>
  </w:num>
  <w:num w:numId="2" w16cid:durableId="608852257">
    <w:abstractNumId w:val="1"/>
  </w:num>
  <w:num w:numId="3" w16cid:durableId="2036029511">
    <w:abstractNumId w:val="5"/>
  </w:num>
  <w:num w:numId="4" w16cid:durableId="817110735">
    <w:abstractNumId w:val="4"/>
  </w:num>
  <w:num w:numId="5" w16cid:durableId="1892374820">
    <w:abstractNumId w:val="2"/>
  </w:num>
  <w:num w:numId="6" w16cid:durableId="92330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CB"/>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0690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57C3F"/>
    <w:rsid w:val="00777A11"/>
    <w:rsid w:val="007E06CB"/>
    <w:rsid w:val="007E3A48"/>
    <w:rsid w:val="007F4AB2"/>
    <w:rsid w:val="007F7D01"/>
    <w:rsid w:val="008042C6"/>
    <w:rsid w:val="00807B6F"/>
    <w:rsid w:val="00834917"/>
    <w:rsid w:val="00840613"/>
    <w:rsid w:val="0087308C"/>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A09B6"/>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85FD5"/>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8157E"/>
    <w:rsid w:val="00FB4EAB"/>
    <w:rsid w:val="00FD08A0"/>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474A"/>
  <w15:chartTrackingRefBased/>
  <w15:docId w15:val="{22B65350-5511-469A-81B6-FFBC7BA7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7E06CB"/>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0116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9</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Tinnion (BSW)</dc:creator>
  <cp:keywords/>
  <dc:description/>
  <cp:lastModifiedBy>Emma Jones</cp:lastModifiedBy>
  <cp:revision>2</cp:revision>
  <cp:lastPrinted>2025-10-08T09:26:00Z</cp:lastPrinted>
  <dcterms:created xsi:type="dcterms:W3CDTF">2025-10-08T09:44:00Z</dcterms:created>
  <dcterms:modified xsi:type="dcterms:W3CDTF">2025-10-08T09:44:00Z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