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W w:w="10175" w:type="dxa"/>
        <w:tblInd w:w="0" w:type="dxa"/>
        <w:tblCellMar>
          <w:left w:w="142" w:type="dxa"/>
          <w:right w:w="115" w:type="dxa"/>
        </w:tblCellMar>
        <w:tblLook w:val="04A0" w:firstRow="1" w:lastRow="0" w:firstColumn="1" w:lastColumn="0" w:noHBand="0" w:noVBand="1"/>
      </w:tblPr>
      <w:tblGrid>
        <w:gridCol w:w="2804"/>
        <w:gridCol w:w="7371"/>
      </w:tblGrid>
      <w:tr w:rsidR="00886140" w:rsidTr="1966AD9F" w14:paraId="54EDEEAA" w14:textId="77777777">
        <w:trPr>
          <w:trHeight w:val="644"/>
        </w:trPr>
        <w:tc>
          <w:tcPr>
            <w:tcW w:w="2804" w:type="dxa"/>
            <w:tcBorders>
              <w:top w:val="single" w:color="FFFFFF" w:themeColor="background1" w:sz="4" w:space="0"/>
              <w:left w:val="nil"/>
              <w:bottom w:val="single" w:color="FFFFFF" w:themeColor="background1" w:sz="4" w:space="0"/>
              <w:right w:val="nil"/>
            </w:tcBorders>
            <w:shd w:val="clear" w:color="auto" w:fill="B52059"/>
            <w:tcMar/>
            <w:vAlign w:val="center"/>
          </w:tcPr>
          <w:p w:rsidR="00886140" w:rsidRDefault="00000000" w14:paraId="32EFB742" w14:textId="268734C8">
            <w:pPr>
              <w:spacing w:after="0" w:line="259" w:lineRule="auto"/>
              <w:ind w:left="0" w:firstLine="0"/>
            </w:pPr>
            <w:r w:rsidRPr="1966AD9F" w:rsidR="674FE374">
              <w:rPr>
                <w:rFonts w:ascii="Calibri" w:hAnsi="Calibri" w:eastAsia="Calibri" w:cs="Calibri"/>
                <w:color w:val="FFFFFF" w:themeColor="background1" w:themeTint="FF" w:themeShade="FF"/>
              </w:rPr>
              <w:t>J</w:t>
            </w:r>
            <w:r w:rsidRPr="1966AD9F" w:rsidR="00000000">
              <w:rPr>
                <w:rFonts w:ascii="Calibri" w:hAnsi="Calibri" w:eastAsia="Calibri" w:cs="Calibri"/>
                <w:color w:val="FFFFFF" w:themeColor="background1" w:themeTint="FF" w:themeShade="FF"/>
              </w:rPr>
              <w:t xml:space="preserve">ob Title:  </w:t>
            </w:r>
          </w:p>
        </w:tc>
        <w:tc>
          <w:tcPr>
            <w:tcW w:w="7371" w:type="dxa"/>
            <w:tcBorders>
              <w:top w:val="single" w:color="FFFFFF" w:themeColor="background1" w:sz="4" w:space="0"/>
              <w:left w:val="nil"/>
              <w:bottom w:val="single" w:color="FFFFFF" w:themeColor="background1" w:sz="4" w:space="0"/>
              <w:right w:val="single" w:color="FFFFFF" w:themeColor="background1" w:sz="4" w:space="0"/>
            </w:tcBorders>
            <w:shd w:val="clear" w:color="auto" w:fill="F2F2F2" w:themeFill="background1" w:themeFillShade="F2"/>
            <w:tcMar/>
            <w:vAlign w:val="center"/>
          </w:tcPr>
          <w:p w:rsidR="00886140" w:rsidRDefault="00000000" w14:paraId="3156404F" w14:textId="77777777">
            <w:pPr>
              <w:spacing w:after="0" w:line="259" w:lineRule="auto"/>
              <w:ind w:left="0" w:firstLine="0"/>
            </w:pPr>
            <w:r>
              <w:t xml:space="preserve">Care Coordinator </w:t>
            </w:r>
          </w:p>
        </w:tc>
      </w:tr>
      <w:tr w:rsidR="00886140" w:rsidTr="1966AD9F" w14:paraId="4A08E93A" w14:textId="77777777">
        <w:trPr>
          <w:trHeight w:val="644"/>
        </w:trPr>
        <w:tc>
          <w:tcPr>
            <w:tcW w:w="2804" w:type="dxa"/>
            <w:tcBorders>
              <w:top w:val="single" w:color="FFFFFF" w:themeColor="background1" w:sz="4" w:space="0"/>
              <w:left w:val="nil"/>
              <w:bottom w:val="single" w:color="FFFFFF" w:themeColor="background1" w:sz="4" w:space="0"/>
              <w:right w:val="nil"/>
            </w:tcBorders>
            <w:shd w:val="clear" w:color="auto" w:fill="B52059"/>
            <w:tcMar/>
            <w:vAlign w:val="center"/>
          </w:tcPr>
          <w:p w:rsidR="00886140" w:rsidRDefault="00000000" w14:paraId="46E9D30A" w14:textId="77777777">
            <w:pPr>
              <w:spacing w:after="0" w:line="259" w:lineRule="auto"/>
              <w:ind w:left="0" w:firstLine="0"/>
            </w:pPr>
            <w:r>
              <w:rPr>
                <w:rFonts w:ascii="Calibri" w:hAnsi="Calibri" w:eastAsia="Calibri" w:cs="Calibri"/>
                <w:color w:val="FFFFFF"/>
              </w:rPr>
              <w:t xml:space="preserve">Reports to (job title):  </w:t>
            </w:r>
          </w:p>
        </w:tc>
        <w:tc>
          <w:tcPr>
            <w:tcW w:w="7371" w:type="dxa"/>
            <w:tcBorders>
              <w:top w:val="single" w:color="FFFFFF" w:themeColor="background1" w:sz="4" w:space="0"/>
              <w:left w:val="nil"/>
              <w:bottom w:val="single" w:color="FFFFFF" w:themeColor="background1" w:sz="4" w:space="0"/>
              <w:right w:val="single" w:color="FFFFFF" w:themeColor="background1" w:sz="4" w:space="0"/>
            </w:tcBorders>
            <w:shd w:val="clear" w:color="auto" w:fill="F2F2F2" w:themeFill="background1" w:themeFillShade="F2"/>
            <w:tcMar/>
            <w:vAlign w:val="center"/>
          </w:tcPr>
          <w:p w:rsidR="00886140" w:rsidRDefault="00121158" w14:paraId="1351F3F6" w14:textId="4FA1B341">
            <w:pPr>
              <w:spacing w:after="0" w:line="259" w:lineRule="auto"/>
              <w:ind w:left="0" w:firstLine="0"/>
            </w:pPr>
            <w:r>
              <w:t xml:space="preserve">Assistant Practice Manager </w:t>
            </w:r>
          </w:p>
        </w:tc>
      </w:tr>
    </w:tbl>
    <w:p w:rsidR="00886140" w:rsidRDefault="00000000" w14:paraId="52E82D23" w14:textId="77777777">
      <w:pPr>
        <w:pStyle w:val="Heading1"/>
        <w:ind w:left="-5"/>
      </w:pPr>
      <w:r>
        <w:t xml:space="preserve">Job purpose </w:t>
      </w:r>
    </w:p>
    <w:p w:rsidR="00886140" w:rsidRDefault="00000000" w14:paraId="3018741A" w14:textId="77777777">
      <w:pPr>
        <w:spacing w:after="168"/>
      </w:pPr>
      <w:r>
        <w:t xml:space="preserve">At HCRG Care Group our approach to delivering healthcare services is innovative, refreshing and above all caring. We are committed to putting patient care first and we are looking for dedicated professionals who share our values and our passion for delivering quality care. </w:t>
      </w:r>
    </w:p>
    <w:p w:rsidR="00886140" w:rsidRDefault="00000000" w14:paraId="352AE1DD" w14:textId="73E9EB96">
      <w:pPr>
        <w:spacing w:after="168"/>
      </w:pPr>
      <w:r>
        <w:t xml:space="preserve">Based at </w:t>
      </w:r>
      <w:r w:rsidR="00121158">
        <w:t>N</w:t>
      </w:r>
      <w:r w:rsidR="003E3C16">
        <w:t>ew</w:t>
      </w:r>
      <w:r w:rsidR="00121158">
        <w:t xml:space="preserve"> Court Surgery</w:t>
      </w:r>
      <w:r>
        <w:t xml:space="preserve">, you will work with our non-clinical team of </w:t>
      </w:r>
      <w:proofErr w:type="gramStart"/>
      <w:r>
        <w:t>Administrative</w:t>
      </w:r>
      <w:proofErr w:type="gramEnd"/>
      <w:r>
        <w:t xml:space="preserve"> colleagues and Care Coordinators that provide exceptional, consistent levels of service to both our patients and our clinical teams, to achieve high levels of satisfaction via the telephone and IT systems.  </w:t>
      </w:r>
    </w:p>
    <w:p w:rsidR="00886140" w:rsidRDefault="00000000" w14:paraId="49279BA6" w14:textId="1CAAA49D">
      <w:pPr>
        <w:spacing w:after="230"/>
      </w:pPr>
      <w:r>
        <w:t xml:space="preserve">Working closely with Duty Clinicians, the Community Wellbeing Hub, Social Care and Integrated Care Teams you will report into </w:t>
      </w:r>
      <w:r w:rsidR="00121158">
        <w:t>Assistant Practice Manager</w:t>
      </w:r>
      <w:r>
        <w:t xml:space="preserve">. You will support our first point of contact; providing information/advice/signposting and managing referrals, appointments and patient correspondence for a range of community healthcare services. </w:t>
      </w:r>
    </w:p>
    <w:p w:rsidR="00886140" w:rsidRDefault="00000000" w14:paraId="0F8B0A45" w14:textId="77777777">
      <w:pPr>
        <w:pStyle w:val="Heading1"/>
        <w:spacing w:after="105"/>
        <w:ind w:left="-5"/>
      </w:pPr>
      <w:r>
        <w:t xml:space="preserve">Base </w:t>
      </w:r>
    </w:p>
    <w:p w:rsidRPr="00121158" w:rsidR="00121158" w:rsidP="00121158" w:rsidRDefault="00121158" w14:paraId="0C37BDFB" w14:textId="40FC1519">
      <w:r>
        <w:t>N</w:t>
      </w:r>
      <w:r w:rsidR="003E3C16">
        <w:t>ew</w:t>
      </w:r>
      <w:r>
        <w:t xml:space="preserve"> Court Surgery – Royal Wootton Bassett</w:t>
      </w:r>
    </w:p>
    <w:p w:rsidR="00886140" w:rsidRDefault="00000000" w14:paraId="6415C02C" w14:textId="0966AD84">
      <w:pPr>
        <w:spacing w:after="10" w:line="353" w:lineRule="auto"/>
        <w:ind w:right="683"/>
      </w:pPr>
      <w:r>
        <w:rPr>
          <w:rFonts w:ascii="Calibri" w:hAnsi="Calibri" w:eastAsia="Calibri" w:cs="Calibri"/>
          <w:color w:val="B52159"/>
          <w:sz w:val="28"/>
        </w:rPr>
        <w:t xml:space="preserve">Key responsibilities </w:t>
      </w:r>
    </w:p>
    <w:p w:rsidRPr="00121158" w:rsidR="00121158" w:rsidP="00121158" w:rsidRDefault="00121158" w14:paraId="7CF0F47F" w14:textId="77777777">
      <w:pPr>
        <w:pStyle w:val="Default"/>
        <w:numPr>
          <w:ilvl w:val="0"/>
          <w:numId w:val="6"/>
        </w:numPr>
        <w:spacing w:after="73"/>
        <w:rPr>
          <w:rFonts w:ascii="Avenir Book" w:hAnsi="Avenir Book"/>
        </w:rPr>
      </w:pPr>
      <w:bookmarkStart w:name="_Hlk164167857" w:id="0"/>
      <w:r w:rsidRPr="00121158">
        <w:rPr>
          <w:rFonts w:ascii="Avenir Book" w:hAnsi="Avenir Book"/>
        </w:rPr>
        <w:t xml:space="preserve">Aid clinicians and other multi-disciplinary teams with regards to patients care. </w:t>
      </w:r>
    </w:p>
    <w:p w:rsidRPr="00121158" w:rsidR="00121158" w:rsidP="00121158" w:rsidRDefault="00121158" w14:paraId="42E0AF09" w14:textId="77777777">
      <w:pPr>
        <w:pStyle w:val="Default"/>
        <w:numPr>
          <w:ilvl w:val="0"/>
          <w:numId w:val="6"/>
        </w:numPr>
        <w:spacing w:after="73"/>
        <w:rPr>
          <w:rFonts w:ascii="Avenir Book" w:hAnsi="Avenir Book"/>
        </w:rPr>
      </w:pPr>
      <w:r w:rsidRPr="00121158">
        <w:rPr>
          <w:rFonts w:ascii="Avenir Book" w:hAnsi="Avenir Book"/>
        </w:rPr>
        <w:t xml:space="preserve">Project a positive and friendly image to patients either in person or via the telephone, at New Court Surgery. </w:t>
      </w:r>
    </w:p>
    <w:p w:rsidRPr="00121158" w:rsidR="00121158" w:rsidP="00121158" w:rsidRDefault="00121158" w14:paraId="40A7D2B2" w14:textId="77777777">
      <w:pPr>
        <w:pStyle w:val="Default"/>
        <w:numPr>
          <w:ilvl w:val="0"/>
          <w:numId w:val="6"/>
        </w:numPr>
        <w:spacing w:after="73"/>
        <w:rPr>
          <w:rFonts w:ascii="Avenir Book" w:hAnsi="Avenir Book"/>
        </w:rPr>
      </w:pPr>
      <w:r w:rsidRPr="00121158">
        <w:rPr>
          <w:rFonts w:ascii="Avenir Book" w:hAnsi="Avenir Book"/>
        </w:rPr>
        <w:t>Receive, assist, and direct patients in accessing the appropriate service or healthcare professional in a courteous, efficient, and effective manner.</w:t>
      </w:r>
    </w:p>
    <w:p w:rsidRPr="00121158" w:rsidR="00121158" w:rsidP="00121158" w:rsidRDefault="00121158" w14:paraId="014ADC1F" w14:textId="77777777">
      <w:pPr>
        <w:pStyle w:val="Default"/>
        <w:numPr>
          <w:ilvl w:val="0"/>
          <w:numId w:val="6"/>
        </w:numPr>
        <w:spacing w:after="73"/>
        <w:rPr>
          <w:rFonts w:ascii="Avenir Book" w:hAnsi="Avenir Book"/>
        </w:rPr>
      </w:pPr>
      <w:r w:rsidRPr="00121158">
        <w:rPr>
          <w:rFonts w:ascii="Avenir Book" w:hAnsi="Avenir Book"/>
        </w:rPr>
        <w:t>Undertake a variety of administrative duties to assist in the smooth running of the Practice including the provision of clerical support to clinical staff and other members of the Practice team.</w:t>
      </w:r>
    </w:p>
    <w:p w:rsidRPr="00121158" w:rsidR="00121158" w:rsidP="00121158" w:rsidRDefault="00121158" w14:paraId="2FEB427E" w14:textId="77777777">
      <w:pPr>
        <w:pStyle w:val="Default"/>
        <w:numPr>
          <w:ilvl w:val="0"/>
          <w:numId w:val="6"/>
        </w:numPr>
        <w:spacing w:after="73"/>
        <w:rPr>
          <w:rFonts w:ascii="Avenir Book" w:hAnsi="Avenir Book"/>
        </w:rPr>
      </w:pPr>
      <w:r w:rsidRPr="00121158">
        <w:rPr>
          <w:rFonts w:ascii="Avenir Book" w:hAnsi="Avenir Book"/>
        </w:rPr>
        <w:t>Facilitate effective communication between patients, members of the primary health care team, secondary care and other associated healthcare agencies.</w:t>
      </w:r>
    </w:p>
    <w:p w:rsidRPr="00121158" w:rsidR="00121158" w:rsidP="00121158" w:rsidRDefault="00121158" w14:paraId="6F629C36" w14:textId="77777777">
      <w:pPr>
        <w:pStyle w:val="Default"/>
        <w:numPr>
          <w:ilvl w:val="0"/>
          <w:numId w:val="6"/>
        </w:numPr>
        <w:spacing w:after="73"/>
        <w:rPr>
          <w:rFonts w:ascii="Avenir Book" w:hAnsi="Avenir Book"/>
        </w:rPr>
      </w:pPr>
      <w:r w:rsidRPr="00121158">
        <w:rPr>
          <w:rFonts w:ascii="Avenir Book" w:hAnsi="Avenir Book"/>
        </w:rPr>
        <w:t>Review patients’ needs and help them access the services and support they require to understand and manage their own health and wellbeing, referring to social prescribing link workers, health and wellbeing coaches, and other professionals where appropriate.</w:t>
      </w:r>
    </w:p>
    <w:p w:rsidRPr="00121158" w:rsidR="00121158" w:rsidP="00121158" w:rsidRDefault="00121158" w14:paraId="71CF32CE" w14:textId="77777777">
      <w:pPr>
        <w:pStyle w:val="Default"/>
        <w:spacing w:after="73"/>
        <w:ind w:left="720"/>
        <w:rPr>
          <w:rFonts w:ascii="Avenir Book" w:hAnsi="Avenir Book"/>
        </w:rPr>
      </w:pPr>
    </w:p>
    <w:p w:rsidRPr="00121158" w:rsidR="00121158" w:rsidP="00121158" w:rsidRDefault="00121158" w14:paraId="4979F9ED" w14:textId="77777777">
      <w:pPr>
        <w:pStyle w:val="Default"/>
        <w:numPr>
          <w:ilvl w:val="0"/>
          <w:numId w:val="6"/>
        </w:numPr>
        <w:spacing w:after="73"/>
        <w:rPr>
          <w:rFonts w:ascii="Avenir Book" w:hAnsi="Avenir Book"/>
        </w:rPr>
      </w:pPr>
      <w:r w:rsidRPr="00121158">
        <w:rPr>
          <w:rFonts w:ascii="Avenir Book" w:hAnsi="Avenir Book"/>
        </w:rPr>
        <w:t xml:space="preserve">The duties and responsibilities to be undertaken by the Care Co-Ordinator may include any or </w:t>
      </w:r>
      <w:proofErr w:type="gramStart"/>
      <w:r w:rsidRPr="00121158">
        <w:rPr>
          <w:rFonts w:ascii="Avenir Book" w:hAnsi="Avenir Book"/>
        </w:rPr>
        <w:t>all of</w:t>
      </w:r>
      <w:proofErr w:type="gramEnd"/>
      <w:r w:rsidRPr="00121158">
        <w:rPr>
          <w:rFonts w:ascii="Avenir Book" w:hAnsi="Avenir Book"/>
        </w:rPr>
        <w:t xml:space="preserve"> the items in the following list. Duties may be varied from time to time under the direction of the Assistant Practice Manager/ Practice Manager, dependent on current business needs and evolving Practice workload.</w:t>
      </w:r>
    </w:p>
    <w:p w:rsidRPr="00121158" w:rsidR="00121158" w:rsidP="00121158" w:rsidRDefault="00121158" w14:paraId="6775C825" w14:textId="77777777">
      <w:pPr>
        <w:pStyle w:val="Default"/>
        <w:numPr>
          <w:ilvl w:val="0"/>
          <w:numId w:val="6"/>
        </w:numPr>
        <w:spacing w:after="73"/>
        <w:rPr>
          <w:rFonts w:ascii="Avenir Book" w:hAnsi="Avenir Book"/>
        </w:rPr>
      </w:pPr>
      <w:r w:rsidRPr="00121158">
        <w:rPr>
          <w:rFonts w:ascii="Avenir Book" w:hAnsi="Avenir Book"/>
        </w:rPr>
        <w:t>Assisting clinical staff with patient administrative tasks, for example relaying messages from clinical staff to patients.</w:t>
      </w:r>
    </w:p>
    <w:p w:rsidRPr="00121158" w:rsidR="00121158" w:rsidP="00121158" w:rsidRDefault="00121158" w14:paraId="2C8C257C" w14:textId="77777777">
      <w:pPr>
        <w:pStyle w:val="Default"/>
        <w:numPr>
          <w:ilvl w:val="0"/>
          <w:numId w:val="6"/>
        </w:numPr>
        <w:spacing w:after="73"/>
        <w:rPr>
          <w:rFonts w:ascii="Avenir Book" w:hAnsi="Avenir Book"/>
        </w:rPr>
      </w:pPr>
      <w:r w:rsidRPr="00121158">
        <w:rPr>
          <w:rFonts w:ascii="Avenir Book" w:hAnsi="Avenir Book" w:cs="Arial"/>
        </w:rPr>
        <w:t>Relaying test results to patients, chasing up patient test results and/or appointments.</w:t>
      </w:r>
    </w:p>
    <w:p w:rsidRPr="00121158" w:rsidR="00121158" w:rsidP="00121158" w:rsidRDefault="00121158" w14:paraId="1786CB0F" w14:textId="77777777">
      <w:pPr>
        <w:pStyle w:val="Default"/>
        <w:numPr>
          <w:ilvl w:val="0"/>
          <w:numId w:val="6"/>
        </w:numPr>
        <w:spacing w:after="73"/>
        <w:rPr>
          <w:rFonts w:ascii="Avenir Book" w:hAnsi="Avenir Book"/>
        </w:rPr>
      </w:pPr>
      <w:r w:rsidRPr="00121158">
        <w:rPr>
          <w:rFonts w:ascii="Avenir Book" w:hAnsi="Avenir Book"/>
        </w:rPr>
        <w:t>Contacting and liaising with multidisciplinary teams for example the Living Well Team, Social Prescribers, Pharmacy teams, Community Nurses and Adult Social Care.</w:t>
      </w:r>
    </w:p>
    <w:bookmarkEnd w:id="0"/>
    <w:p w:rsidRPr="00121158" w:rsidR="00121158" w:rsidP="00121158" w:rsidRDefault="00121158" w14:paraId="36EA21AA" w14:textId="77777777">
      <w:pPr>
        <w:pStyle w:val="Default"/>
        <w:numPr>
          <w:ilvl w:val="0"/>
          <w:numId w:val="7"/>
        </w:numPr>
        <w:spacing w:after="73"/>
        <w:rPr>
          <w:rFonts w:ascii="Avenir Book" w:hAnsi="Avenir Book"/>
        </w:rPr>
      </w:pPr>
      <w:r w:rsidRPr="00121158">
        <w:rPr>
          <w:rFonts w:ascii="Avenir Book" w:hAnsi="Avenir Book"/>
        </w:rPr>
        <w:t>Directing patients to the appropriate healthcare services as required by clinicians.</w:t>
      </w:r>
    </w:p>
    <w:p w:rsidRPr="00121158" w:rsidR="00121158" w:rsidP="00121158" w:rsidRDefault="00121158" w14:paraId="4F1A4BF3" w14:textId="77777777">
      <w:pPr>
        <w:pStyle w:val="Default"/>
        <w:numPr>
          <w:ilvl w:val="0"/>
          <w:numId w:val="7"/>
        </w:numPr>
        <w:spacing w:after="73"/>
        <w:rPr>
          <w:rFonts w:ascii="Avenir Book" w:hAnsi="Avenir Book" w:cs="Arial"/>
        </w:rPr>
      </w:pPr>
      <w:r w:rsidRPr="00121158">
        <w:rPr>
          <w:rFonts w:ascii="Avenir Book" w:hAnsi="Avenir Book" w:cs="Arial"/>
        </w:rPr>
        <w:t>Taking accurate messages and passing on information as required in a timely manner.</w:t>
      </w:r>
    </w:p>
    <w:p w:rsidRPr="00121158" w:rsidR="00121158" w:rsidP="00121158" w:rsidRDefault="00121158" w14:paraId="3EE09746" w14:textId="77777777">
      <w:pPr>
        <w:pStyle w:val="Default"/>
        <w:numPr>
          <w:ilvl w:val="0"/>
          <w:numId w:val="7"/>
        </w:numPr>
        <w:spacing w:after="73"/>
        <w:rPr>
          <w:rFonts w:ascii="Avenir Book" w:hAnsi="Avenir Book" w:cs="Times New Roman"/>
          <w:color w:val="auto"/>
        </w:rPr>
      </w:pPr>
      <w:r w:rsidRPr="00121158">
        <w:rPr>
          <w:rFonts w:ascii="Avenir Book" w:hAnsi="Avenir Book" w:cs="Arial"/>
        </w:rPr>
        <w:t>Maintaining and actioning both electronic and paper documentation.</w:t>
      </w:r>
      <w:r w:rsidRPr="00121158">
        <w:rPr>
          <w:rFonts w:ascii="Avenir Book" w:hAnsi="Avenir Book" w:cs="Times New Roman"/>
          <w:color w:val="auto"/>
        </w:rPr>
        <w:t xml:space="preserve"> </w:t>
      </w:r>
    </w:p>
    <w:p w:rsidRPr="00121158" w:rsidR="00121158" w:rsidP="00121158" w:rsidRDefault="00121158" w14:paraId="491824C8" w14:textId="77777777">
      <w:pPr>
        <w:pStyle w:val="Default"/>
        <w:numPr>
          <w:ilvl w:val="0"/>
          <w:numId w:val="7"/>
        </w:numPr>
        <w:spacing w:after="73"/>
        <w:rPr>
          <w:rFonts w:ascii="Avenir Book" w:hAnsi="Avenir Book" w:cs="Times New Roman"/>
          <w:color w:val="auto"/>
        </w:rPr>
      </w:pPr>
      <w:r w:rsidRPr="00121158">
        <w:rPr>
          <w:rFonts w:ascii="Avenir Book" w:hAnsi="Avenir Book" w:cs="Times New Roman"/>
          <w:color w:val="auto"/>
        </w:rPr>
        <w:t>Creating test requests as required for patients when asked by clinicians/recalls and making sure that they have tests when required.</w:t>
      </w:r>
    </w:p>
    <w:p w:rsidRPr="00121158" w:rsidR="00121158" w:rsidP="00121158" w:rsidRDefault="00121158" w14:paraId="3E47EA04" w14:textId="77777777">
      <w:pPr>
        <w:pStyle w:val="Default"/>
        <w:numPr>
          <w:ilvl w:val="0"/>
          <w:numId w:val="7"/>
        </w:numPr>
        <w:spacing w:after="73"/>
        <w:rPr>
          <w:rFonts w:ascii="Avenir Book" w:hAnsi="Avenir Book" w:cs="Times New Roman"/>
          <w:color w:val="auto"/>
        </w:rPr>
      </w:pPr>
      <w:r w:rsidRPr="00121158">
        <w:rPr>
          <w:rFonts w:ascii="Avenir Book" w:hAnsi="Avenir Book" w:cs="Times New Roman"/>
          <w:color w:val="auto"/>
        </w:rPr>
        <w:t xml:space="preserve">Help take administrative pressure </w:t>
      </w:r>
      <w:proofErr w:type="gramStart"/>
      <w:r w:rsidRPr="00121158">
        <w:rPr>
          <w:rFonts w:ascii="Avenir Book" w:hAnsi="Avenir Book" w:cs="Times New Roman"/>
          <w:color w:val="auto"/>
        </w:rPr>
        <w:t>off of</w:t>
      </w:r>
      <w:proofErr w:type="gramEnd"/>
      <w:r w:rsidRPr="00121158">
        <w:rPr>
          <w:rFonts w:ascii="Avenir Book" w:hAnsi="Avenir Book" w:cs="Times New Roman"/>
          <w:color w:val="auto"/>
        </w:rPr>
        <w:t xml:space="preserve"> the GPs and other clinical staff.</w:t>
      </w:r>
    </w:p>
    <w:p w:rsidRPr="00121158" w:rsidR="00121158" w:rsidP="00121158" w:rsidRDefault="00121158" w14:paraId="67E981BA" w14:textId="77777777">
      <w:pPr>
        <w:numPr>
          <w:ilvl w:val="0"/>
          <w:numId w:val="7"/>
        </w:numPr>
        <w:tabs>
          <w:tab w:val="left" w:pos="709"/>
        </w:tabs>
        <w:spacing w:after="80" w:line="240" w:lineRule="exact"/>
        <w:jc w:val="both"/>
        <w:rPr>
          <w:rFonts w:ascii="Avenir Book" w:hAnsi="Avenir Book" w:cs="Arial"/>
          <w:lang w:eastAsia="en-US"/>
        </w:rPr>
      </w:pPr>
      <w:r w:rsidRPr="00121158">
        <w:rPr>
          <w:rFonts w:ascii="Avenir Book" w:hAnsi="Avenir Book" w:cs="Arial"/>
          <w:lang w:eastAsia="en-US"/>
        </w:rPr>
        <w:t>Contact ‘Discharged’ Frailty patients to discuss care going forward to ensure their care has been properly transferred to primary and community care. Take appropriate action to signpost to supportive agencies as required.</w:t>
      </w:r>
    </w:p>
    <w:p w:rsidRPr="00121158" w:rsidR="00121158" w:rsidP="00121158" w:rsidRDefault="00121158" w14:paraId="0422BA74" w14:textId="77777777">
      <w:pPr>
        <w:pStyle w:val="Default"/>
        <w:numPr>
          <w:ilvl w:val="0"/>
          <w:numId w:val="7"/>
        </w:numPr>
        <w:spacing w:after="73"/>
        <w:rPr>
          <w:rFonts w:ascii="Avenir Book" w:hAnsi="Avenir Book"/>
          <w:color w:val="auto"/>
        </w:rPr>
      </w:pPr>
      <w:r w:rsidRPr="00121158">
        <w:rPr>
          <w:rFonts w:ascii="Avenir Book" w:hAnsi="Avenir Book" w:cs="Times New Roman"/>
          <w:color w:val="auto"/>
        </w:rPr>
        <w:t>The role will continue to be evolved at New Court Surgery so other appropriate duties and responsibilities may be added by Management. Initiating</w:t>
      </w:r>
      <w:r w:rsidRPr="00121158">
        <w:rPr>
          <w:rFonts w:ascii="Avenir Book" w:hAnsi="Avenir Book"/>
          <w:color w:val="auto"/>
        </w:rPr>
        <w:t xml:space="preserve"> contact with and responding to requests from patients, other team members and associated healthcare agencies and providers.</w:t>
      </w:r>
    </w:p>
    <w:p w:rsidRPr="00121158" w:rsidR="00121158" w:rsidP="00121158" w:rsidRDefault="00121158" w14:paraId="4357AD9C" w14:textId="77777777">
      <w:pPr>
        <w:pStyle w:val="Default"/>
        <w:numPr>
          <w:ilvl w:val="0"/>
          <w:numId w:val="7"/>
        </w:numPr>
        <w:spacing w:after="73"/>
        <w:rPr>
          <w:rFonts w:ascii="Avenir Book" w:hAnsi="Avenir Book"/>
          <w:color w:val="auto"/>
        </w:rPr>
      </w:pPr>
      <w:r w:rsidRPr="00121158">
        <w:rPr>
          <w:rFonts w:ascii="Avenir Book" w:hAnsi="Avenir Book"/>
          <w:color w:val="auto"/>
        </w:rPr>
        <w:t>Assist GPs with calling ambulances when needed and any admissions administration.</w:t>
      </w:r>
    </w:p>
    <w:p w:rsidRPr="00121158" w:rsidR="00121158" w:rsidP="00121158" w:rsidRDefault="00121158" w14:paraId="15AC1FBA" w14:textId="77777777">
      <w:pPr>
        <w:pStyle w:val="Default"/>
        <w:numPr>
          <w:ilvl w:val="0"/>
          <w:numId w:val="8"/>
        </w:numPr>
        <w:spacing w:after="73"/>
        <w:rPr>
          <w:rFonts w:ascii="Avenir Book" w:hAnsi="Avenir Book"/>
          <w:color w:val="auto"/>
        </w:rPr>
      </w:pPr>
      <w:r w:rsidRPr="00121158">
        <w:rPr>
          <w:rFonts w:ascii="Avenir Book" w:hAnsi="Avenir Book"/>
          <w:color w:val="auto"/>
        </w:rPr>
        <w:t>Photocopying and scanning as required.</w:t>
      </w:r>
    </w:p>
    <w:p w:rsidRPr="00121158" w:rsidR="00121158" w:rsidP="00121158" w:rsidRDefault="00121158" w14:paraId="0749E52F" w14:textId="77777777">
      <w:pPr>
        <w:pStyle w:val="Default"/>
        <w:numPr>
          <w:ilvl w:val="0"/>
          <w:numId w:val="8"/>
        </w:numPr>
        <w:rPr>
          <w:rFonts w:ascii="Avenir Book" w:hAnsi="Avenir Book" w:cs="Arial"/>
          <w:color w:val="auto"/>
        </w:rPr>
      </w:pPr>
      <w:r w:rsidRPr="00121158">
        <w:rPr>
          <w:rFonts w:ascii="Avenir Book" w:hAnsi="Avenir Book" w:cs="Arial"/>
          <w:color w:val="auto"/>
        </w:rPr>
        <w:t>Flexibility to work additional hours if required.</w:t>
      </w:r>
    </w:p>
    <w:p w:rsidR="00121158" w:rsidP="00121158" w:rsidRDefault="00121158" w14:paraId="38EA01E8" w14:textId="77777777">
      <w:pPr>
        <w:pStyle w:val="Default"/>
        <w:numPr>
          <w:ilvl w:val="0"/>
          <w:numId w:val="8"/>
        </w:numPr>
        <w:rPr>
          <w:rFonts w:ascii="Avenir Book" w:hAnsi="Avenir Book" w:cs="Arial"/>
          <w:color w:val="auto"/>
        </w:rPr>
      </w:pPr>
      <w:r w:rsidRPr="00121158">
        <w:rPr>
          <w:rFonts w:ascii="Avenir Book" w:hAnsi="Avenir Book" w:cs="Arial"/>
          <w:color w:val="auto"/>
        </w:rPr>
        <w:t>This list is not exhaustive and other reasonable tasks may be added by management as and when required.</w:t>
      </w:r>
    </w:p>
    <w:p w:rsidRPr="00121158" w:rsidR="00121158" w:rsidP="00121158" w:rsidRDefault="00121158" w14:paraId="28BCA328" w14:textId="77777777">
      <w:pPr>
        <w:pStyle w:val="Default"/>
        <w:ind w:left="720"/>
        <w:rPr>
          <w:rFonts w:ascii="Avenir Book" w:hAnsi="Avenir Book" w:cs="Arial"/>
          <w:color w:val="auto"/>
        </w:rPr>
      </w:pPr>
    </w:p>
    <w:p w:rsidR="00886140" w:rsidRDefault="00000000" w14:paraId="0B3DA109" w14:textId="77777777">
      <w:pPr>
        <w:pStyle w:val="Heading1"/>
        <w:ind w:left="-5"/>
      </w:pPr>
      <w:r>
        <w:t xml:space="preserve">Our values </w:t>
      </w:r>
    </w:p>
    <w:p w:rsidR="00886140" w:rsidRDefault="00000000" w14:paraId="56578553" w14:textId="77777777">
      <w:pPr>
        <w:spacing w:after="168"/>
      </w:pPr>
      <w:r>
        <w:t xml:space="preserve">Our values are our moral compass and core to our DNA. They underpin the way we deliver our services and treat those who use our services. </w:t>
      </w:r>
    </w:p>
    <w:p w:rsidR="00886140" w:rsidRDefault="00000000" w14:paraId="76A29DB0" w14:textId="77777777">
      <w:pPr>
        <w:spacing w:after="168"/>
      </w:pPr>
      <w:r>
        <w:t xml:space="preserve">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rsidR="00886140" w:rsidRDefault="00000000" w14:paraId="57884F4A" w14:textId="77777777">
      <w:pPr>
        <w:spacing w:after="344" w:line="257" w:lineRule="auto"/>
        <w:ind w:left="-5"/>
      </w:pPr>
      <w:r>
        <w:t xml:space="preserve">We have three values which help us stand out from the crowd, not just because there’s only three, but because they are unique to who we are. We care, we think, and we do. </w:t>
      </w:r>
    </w:p>
    <w:p w:rsidR="00886140" w:rsidRDefault="00000000" w14:paraId="2356A885" w14:textId="77777777">
      <w:pPr>
        <w:pStyle w:val="Heading2"/>
        <w:spacing w:after="294"/>
        <w:ind w:left="10"/>
      </w:pPr>
      <w:r>
        <w:rPr>
          <w:noProof/>
          <w:color w:val="000000"/>
          <w:sz w:val="22"/>
        </w:rPr>
        <mc:AlternateContent>
          <mc:Choice Requires="wpg">
            <w:drawing>
              <wp:anchor distT="0" distB="0" distL="114300" distR="114300" simplePos="0" relativeHeight="251658240" behindDoc="0" locked="0" layoutInCell="1" allowOverlap="1" wp14:anchorId="7C5879AF" wp14:editId="6941209D">
                <wp:simplePos x="0" y="0"/>
                <wp:positionH relativeFrom="column">
                  <wp:posOffset>0</wp:posOffset>
                </wp:positionH>
                <wp:positionV relativeFrom="paragraph">
                  <wp:posOffset>-132587</wp:posOffset>
                </wp:positionV>
                <wp:extent cx="6096" cy="1316990"/>
                <wp:effectExtent l="0" t="0" r="0" b="0"/>
                <wp:wrapSquare wrapText="bothSides"/>
                <wp:docPr id="6860" name="Group 6860"/>
                <wp:cNvGraphicFramePr/>
                <a:graphic xmlns:a="http://schemas.openxmlformats.org/drawingml/2006/main">
                  <a:graphicData uri="http://schemas.microsoft.com/office/word/2010/wordprocessingGroup">
                    <wpg:wgp>
                      <wpg:cNvGrpSpPr/>
                      <wpg:grpSpPr>
                        <a:xfrm>
                          <a:off x="0" y="0"/>
                          <a:ext cx="6096" cy="1316990"/>
                          <a:chOff x="0" y="0"/>
                          <a:chExt cx="6096" cy="1316990"/>
                        </a:xfrm>
                      </wpg:grpSpPr>
                      <wps:wsp>
                        <wps:cNvPr id="7463" name="Shape 7463"/>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64" name="Shape 7464"/>
                        <wps:cNvSpPr/>
                        <wps:spPr>
                          <a:xfrm>
                            <a:off x="0" y="377952"/>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65" name="Shape 7465"/>
                        <wps:cNvSpPr/>
                        <wps:spPr>
                          <a:xfrm>
                            <a:off x="0" y="449530"/>
                            <a:ext cx="9144" cy="867461"/>
                          </a:xfrm>
                          <a:custGeom>
                            <a:avLst/>
                            <a:gdLst/>
                            <a:ahLst/>
                            <a:cxnLst/>
                            <a:rect l="0" t="0" r="0" b="0"/>
                            <a:pathLst>
                              <a:path w="9144" h="867461">
                                <a:moveTo>
                                  <a:pt x="0" y="0"/>
                                </a:moveTo>
                                <a:lnTo>
                                  <a:pt x="9144" y="0"/>
                                </a:lnTo>
                                <a:lnTo>
                                  <a:pt x="9144" y="867461"/>
                                </a:lnTo>
                                <a:lnTo>
                                  <a:pt x="0" y="86746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w14:anchorId="15E9367A">
              <v:group id="Group 6860" style="width:0.48pt;height:103.7pt;position:absolute;mso-position-horizontal-relative:text;mso-position-horizontal:absolute;margin-left:0pt;mso-position-vertical-relative:text;margin-top:-10.44pt;" coordsize="60,13169">
                <v:shape id="Shape 7466" style="position:absolute;width:91;height:3779;left:0;top:0;" coordsize="9144,377952" path="m0,0l9144,0l9144,377952l0,377952l0,0">
                  <v:stroke on="false" weight="0pt" color="#000000" opacity="0" miterlimit="10" joinstyle="miter" endcap="flat"/>
                  <v:fill on="true" color="#b52059"/>
                </v:shape>
                <v:shape id="Shape 7467" style="position:absolute;width:91;height:716;left:0;top:3779;" coordsize="9144,71628" path="m0,0l9144,0l9144,71628l0,71628l0,0">
                  <v:stroke on="false" weight="0pt" color="#000000" opacity="0" miterlimit="10" joinstyle="miter" endcap="flat"/>
                  <v:fill on="true" color="#b52059"/>
                </v:shape>
                <v:shape id="Shape 7468" style="position:absolute;width:91;height:8674;left:0;top:4495;" coordsize="9144,867461" path="m0,0l9144,0l9144,867461l0,867461l0,0">
                  <v:stroke on="false" weight="0pt" color="#000000" opacity="0" miterlimit="10" joinstyle="miter" endcap="flat"/>
                  <v:fill on="true" color="#b52059"/>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028D1290" wp14:editId="790DC486">
                <wp:simplePos x="0" y="0"/>
                <wp:positionH relativeFrom="column">
                  <wp:posOffset>2150999</wp:posOffset>
                </wp:positionH>
                <wp:positionV relativeFrom="paragraph">
                  <wp:posOffset>-132587</wp:posOffset>
                </wp:positionV>
                <wp:extent cx="6096" cy="1316990"/>
                <wp:effectExtent l="0" t="0" r="0" b="0"/>
                <wp:wrapSquare wrapText="bothSides"/>
                <wp:docPr id="6861" name="Group 6861"/>
                <wp:cNvGraphicFramePr/>
                <a:graphic xmlns:a="http://schemas.openxmlformats.org/drawingml/2006/main">
                  <a:graphicData uri="http://schemas.microsoft.com/office/word/2010/wordprocessingGroup">
                    <wpg:wgp>
                      <wpg:cNvGrpSpPr/>
                      <wpg:grpSpPr>
                        <a:xfrm>
                          <a:off x="0" y="0"/>
                          <a:ext cx="6096" cy="1316990"/>
                          <a:chOff x="0" y="0"/>
                          <a:chExt cx="6096" cy="1316990"/>
                        </a:xfrm>
                      </wpg:grpSpPr>
                      <wps:wsp>
                        <wps:cNvPr id="7469" name="Shape 7469"/>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0" name="Shape 7470"/>
                        <wps:cNvSpPr/>
                        <wps:spPr>
                          <a:xfrm>
                            <a:off x="0" y="377952"/>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1" name="Shape 7471"/>
                        <wps:cNvSpPr/>
                        <wps:spPr>
                          <a:xfrm>
                            <a:off x="0" y="449530"/>
                            <a:ext cx="9144" cy="867461"/>
                          </a:xfrm>
                          <a:custGeom>
                            <a:avLst/>
                            <a:gdLst/>
                            <a:ahLst/>
                            <a:cxnLst/>
                            <a:rect l="0" t="0" r="0" b="0"/>
                            <a:pathLst>
                              <a:path w="9144" h="867461">
                                <a:moveTo>
                                  <a:pt x="0" y="0"/>
                                </a:moveTo>
                                <a:lnTo>
                                  <a:pt x="9144" y="0"/>
                                </a:lnTo>
                                <a:lnTo>
                                  <a:pt x="9144" y="867461"/>
                                </a:lnTo>
                                <a:lnTo>
                                  <a:pt x="0" y="86746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w14:anchorId="7F60C605">
              <v:group id="Group 6861" style="width:0.480011pt;height:103.7pt;position:absolute;mso-position-horizontal-relative:text;mso-position-horizontal:absolute;margin-left:169.37pt;mso-position-vertical-relative:text;margin-top:-10.44pt;" coordsize="60,13169">
                <v:shape id="Shape 7472" style="position:absolute;width:91;height:3779;left:0;top:0;" coordsize="9144,377952" path="m0,0l9144,0l9144,377952l0,377952l0,0">
                  <v:stroke on="false" weight="0pt" color="#000000" opacity="0" miterlimit="10" joinstyle="miter" endcap="flat"/>
                  <v:fill on="true" color="#b52059"/>
                </v:shape>
                <v:shape id="Shape 7473" style="position:absolute;width:91;height:716;left:0;top:3779;" coordsize="9144,71628" path="m0,0l9144,0l9144,71628l0,71628l0,0">
                  <v:stroke on="false" weight="0pt" color="#000000" opacity="0" miterlimit="10" joinstyle="miter" endcap="flat"/>
                  <v:fill on="true" color="#b52059"/>
                </v:shape>
                <v:shape id="Shape 7474" style="position:absolute;width:91;height:8674;left:0;top:4495;" coordsize="9144,867461" path="m0,0l9144,0l9144,867461l0,867461l0,0">
                  <v:stroke on="false" weight="0pt" color="#000000" opacity="0" miterlimit="10" joinstyle="miter" endcap="flat"/>
                  <v:fill on="true" color="#b52059"/>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20393AF3" wp14:editId="4E9746D5">
                <wp:simplePos x="0" y="0"/>
                <wp:positionH relativeFrom="column">
                  <wp:posOffset>4303141</wp:posOffset>
                </wp:positionH>
                <wp:positionV relativeFrom="paragraph">
                  <wp:posOffset>-132587</wp:posOffset>
                </wp:positionV>
                <wp:extent cx="6096" cy="1316990"/>
                <wp:effectExtent l="0" t="0" r="0" b="0"/>
                <wp:wrapSquare wrapText="bothSides"/>
                <wp:docPr id="6862" name="Group 6862"/>
                <wp:cNvGraphicFramePr/>
                <a:graphic xmlns:a="http://schemas.openxmlformats.org/drawingml/2006/main">
                  <a:graphicData uri="http://schemas.microsoft.com/office/word/2010/wordprocessingGroup">
                    <wpg:wgp>
                      <wpg:cNvGrpSpPr/>
                      <wpg:grpSpPr>
                        <a:xfrm>
                          <a:off x="0" y="0"/>
                          <a:ext cx="6096" cy="1316990"/>
                          <a:chOff x="0" y="0"/>
                          <a:chExt cx="6096" cy="1316990"/>
                        </a:xfrm>
                      </wpg:grpSpPr>
                      <wps:wsp>
                        <wps:cNvPr id="7475" name="Shape 7475"/>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6" name="Shape 7476"/>
                        <wps:cNvSpPr/>
                        <wps:spPr>
                          <a:xfrm>
                            <a:off x="0" y="377952"/>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7" name="Shape 7477"/>
                        <wps:cNvSpPr/>
                        <wps:spPr>
                          <a:xfrm>
                            <a:off x="0" y="449530"/>
                            <a:ext cx="9144" cy="867461"/>
                          </a:xfrm>
                          <a:custGeom>
                            <a:avLst/>
                            <a:gdLst/>
                            <a:ahLst/>
                            <a:cxnLst/>
                            <a:rect l="0" t="0" r="0" b="0"/>
                            <a:pathLst>
                              <a:path w="9144" h="867461">
                                <a:moveTo>
                                  <a:pt x="0" y="0"/>
                                </a:moveTo>
                                <a:lnTo>
                                  <a:pt x="9144" y="0"/>
                                </a:lnTo>
                                <a:lnTo>
                                  <a:pt x="9144" y="867461"/>
                                </a:lnTo>
                                <a:lnTo>
                                  <a:pt x="0" y="86746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w14:anchorId="71744CB3">
              <v:group id="Group 6862" style="width:0.480011pt;height:103.7pt;position:absolute;mso-position-horizontal-relative:text;mso-position-horizontal:absolute;margin-left:338.83pt;mso-position-vertical-relative:text;margin-top:-10.44pt;" coordsize="60,13169">
                <v:shape id="Shape 7478" style="position:absolute;width:91;height:3779;left:0;top:0;" coordsize="9144,377952" path="m0,0l9144,0l9144,377952l0,377952l0,0">
                  <v:stroke on="false" weight="0pt" color="#000000" opacity="0" miterlimit="10" joinstyle="miter" endcap="flat"/>
                  <v:fill on="true" color="#b52059"/>
                </v:shape>
                <v:shape id="Shape 7479" style="position:absolute;width:91;height:716;left:0;top:3779;" coordsize="9144,71628" path="m0,0l9144,0l9144,71628l0,71628l0,0">
                  <v:stroke on="false" weight="0pt" color="#000000" opacity="0" miterlimit="10" joinstyle="miter" endcap="flat"/>
                  <v:fill on="true" color="#b52059"/>
                </v:shape>
                <v:shape id="Shape 7480" style="position:absolute;width:91;height:8674;left:0;top:4495;" coordsize="9144,867461" path="m0,0l9144,0l9144,867461l0,867461l0,0">
                  <v:stroke on="false" weight="0pt" color="#000000" opacity="0" miterlimit="10" joinstyle="miter" endcap="flat"/>
                  <v:fill on="true" color="#b52059"/>
                </v:shape>
                <w10:wrap type="square"/>
              </v:group>
            </w:pict>
          </mc:Fallback>
        </mc:AlternateContent>
      </w:r>
      <w:r>
        <w:t xml:space="preserve">Care Think Do </w:t>
      </w:r>
    </w:p>
    <w:p w:rsidR="00886140" w:rsidRDefault="00000000" w14:paraId="4E8BB99A" w14:textId="77777777">
      <w:pPr>
        <w:numPr>
          <w:ilvl w:val="0"/>
          <w:numId w:val="2"/>
        </w:numPr>
        <w:ind w:hanging="283"/>
      </w:pPr>
      <w:proofErr w:type="gramStart"/>
      <w:r>
        <w:t xml:space="preserve">Inspire  </w:t>
      </w:r>
      <w:r>
        <w:rPr>
          <w:rFonts w:ascii="Segoe UI Symbol" w:hAnsi="Segoe UI Symbol" w:eastAsia="Segoe UI Symbol" w:cs="Segoe UI Symbol"/>
          <w:color w:val="B52059"/>
        </w:rPr>
        <w:t>•</w:t>
      </w:r>
      <w:proofErr w:type="gramEnd"/>
      <w:r>
        <w:rPr>
          <w:rFonts w:ascii="Arial" w:hAnsi="Arial" w:eastAsia="Arial" w:cs="Arial"/>
          <w:color w:val="B52059"/>
        </w:rPr>
        <w:t xml:space="preserve"> </w:t>
      </w:r>
      <w:r>
        <w:t xml:space="preserve">Challenge </w:t>
      </w:r>
      <w:r>
        <w:rPr>
          <w:rFonts w:ascii="Segoe UI Symbol" w:hAnsi="Segoe UI Symbol" w:eastAsia="Segoe UI Symbol" w:cs="Segoe UI Symbol"/>
          <w:color w:val="B52059"/>
        </w:rPr>
        <w:t>•</w:t>
      </w:r>
      <w:r>
        <w:rPr>
          <w:rFonts w:ascii="Arial" w:hAnsi="Arial" w:eastAsia="Arial" w:cs="Arial"/>
          <w:color w:val="B52059"/>
        </w:rPr>
        <w:t xml:space="preserve"> </w:t>
      </w:r>
      <w:r>
        <w:t xml:space="preserve">Accountability </w:t>
      </w:r>
    </w:p>
    <w:p w:rsidR="00886140" w:rsidRDefault="00000000" w14:paraId="615C2721" w14:textId="77777777">
      <w:pPr>
        <w:numPr>
          <w:ilvl w:val="0"/>
          <w:numId w:val="2"/>
        </w:numPr>
        <w:ind w:hanging="283"/>
      </w:pPr>
      <w:r>
        <w:t xml:space="preserve">Understand </w:t>
      </w:r>
      <w:r>
        <w:rPr>
          <w:rFonts w:ascii="Segoe UI Symbol" w:hAnsi="Segoe UI Symbol" w:eastAsia="Segoe UI Symbol" w:cs="Segoe UI Symbol"/>
          <w:color w:val="B52059"/>
        </w:rPr>
        <w:t>•</w:t>
      </w:r>
      <w:r>
        <w:rPr>
          <w:rFonts w:ascii="Arial" w:hAnsi="Arial" w:eastAsia="Arial" w:cs="Arial"/>
          <w:color w:val="B52059"/>
        </w:rPr>
        <w:t xml:space="preserve"> </w:t>
      </w:r>
      <w:r>
        <w:t xml:space="preserve">Improve </w:t>
      </w:r>
      <w:r>
        <w:rPr>
          <w:rFonts w:ascii="Segoe UI Symbol" w:hAnsi="Segoe UI Symbol" w:eastAsia="Segoe UI Symbol" w:cs="Segoe UI Symbol"/>
          <w:color w:val="B52059"/>
        </w:rPr>
        <w:t>•</w:t>
      </w:r>
      <w:r>
        <w:rPr>
          <w:rFonts w:ascii="Arial" w:hAnsi="Arial" w:eastAsia="Arial" w:cs="Arial"/>
          <w:color w:val="B52059"/>
        </w:rPr>
        <w:t xml:space="preserve"> </w:t>
      </w:r>
      <w:r>
        <w:t xml:space="preserve">Involve </w:t>
      </w:r>
    </w:p>
    <w:p w:rsidR="00886140" w:rsidRDefault="00000000" w14:paraId="27560331" w14:textId="77777777">
      <w:pPr>
        <w:numPr>
          <w:ilvl w:val="0"/>
          <w:numId w:val="2"/>
        </w:numPr>
        <w:spacing w:after="382"/>
        <w:ind w:hanging="283"/>
      </w:pPr>
      <w:r>
        <w:t xml:space="preserve">Communicate </w:t>
      </w:r>
      <w:r>
        <w:rPr>
          <w:rFonts w:ascii="Segoe UI Symbol" w:hAnsi="Segoe UI Symbol" w:eastAsia="Segoe UI Symbol" w:cs="Segoe UI Symbol"/>
          <w:color w:val="B52059"/>
        </w:rPr>
        <w:t>•</w:t>
      </w:r>
      <w:r>
        <w:rPr>
          <w:rFonts w:ascii="Arial" w:hAnsi="Arial" w:eastAsia="Arial" w:cs="Arial"/>
          <w:color w:val="B52059"/>
        </w:rPr>
        <w:t xml:space="preserve"> </w:t>
      </w:r>
      <w:r>
        <w:t xml:space="preserve">Learn </w:t>
      </w:r>
      <w:r>
        <w:rPr>
          <w:rFonts w:ascii="Segoe UI Symbol" w:hAnsi="Segoe UI Symbol" w:eastAsia="Segoe UI Symbol" w:cs="Segoe UI Symbol"/>
          <w:color w:val="B52059"/>
        </w:rPr>
        <w:t>•</w:t>
      </w:r>
      <w:r>
        <w:rPr>
          <w:rFonts w:ascii="Arial" w:hAnsi="Arial" w:eastAsia="Arial" w:cs="Arial"/>
          <w:color w:val="B52059"/>
        </w:rPr>
        <w:t xml:space="preserve"> </w:t>
      </w:r>
      <w:r>
        <w:t xml:space="preserve">Resilience </w:t>
      </w:r>
    </w:p>
    <w:p w:rsidR="00886140" w:rsidRDefault="00000000" w14:paraId="29C53F5A" w14:textId="77777777">
      <w:pPr>
        <w:pStyle w:val="Heading1"/>
        <w:ind w:left="-5"/>
      </w:pPr>
      <w:r>
        <w:t xml:space="preserve">Confidentiality and Information Security </w:t>
      </w:r>
    </w:p>
    <w:p w:rsidR="00886140" w:rsidRDefault="00000000" w14:paraId="0F1C1D4A" w14:textId="77777777">
      <w:pPr>
        <w:spacing w:after="168"/>
      </w:pPr>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rsidR="00886140" w:rsidRDefault="00000000" w14:paraId="449C5F33" w14:textId="77777777">
      <w:pPr>
        <w:spacing w:after="10"/>
      </w:pPr>
      <w:r>
        <w:t xml:space="preserve">All information which identifies living individuals in whatever form (paper/pictures, electronic data/images, or voice) is covered by the 2018 Data Protection Act and should be managed in accordance with this legislation. </w:t>
      </w:r>
    </w:p>
    <w:p w:rsidR="00886140" w:rsidRDefault="00000000" w14:paraId="3DFCEDA9" w14:textId="77777777">
      <w:pPr>
        <w:spacing w:after="11"/>
      </w:pPr>
      <w:r>
        <w:t xml:space="preserve">This and all other information must be held in line with NHS national standards including the </w:t>
      </w:r>
      <w:hyperlink r:id="rId7">
        <w:r>
          <w:rPr>
            <w:u w:val="single" w:color="3C3C3B"/>
          </w:rPr>
          <w:t xml:space="preserve"> </w:t>
        </w:r>
      </w:hyperlink>
      <w:hyperlink r:id="rId8">
        <w:r>
          <w:rPr>
            <w:u w:val="single" w:color="3C3C3B"/>
          </w:rPr>
          <w:t>Records</w:t>
        </w:r>
      </w:hyperlink>
      <w:hyperlink r:id="rId9">
        <w:r>
          <w:t xml:space="preserve"> </w:t>
        </w:r>
      </w:hyperlink>
    </w:p>
    <w:p w:rsidR="00886140" w:rsidRDefault="00000000" w14:paraId="2B3646D6" w14:textId="77777777">
      <w:pPr>
        <w:spacing w:after="230"/>
      </w:pPr>
      <w:hyperlink r:id="rId10">
        <w:r>
          <w:rPr>
            <w:u w:val="single" w:color="3C3C3B"/>
          </w:rPr>
          <w:t>Management:</w:t>
        </w:r>
      </w:hyperlink>
      <w:hyperlink r:id="rId11">
        <w:r>
          <w:rPr>
            <w:u w:val="single" w:color="3C3C3B"/>
          </w:rPr>
          <w:t xml:space="preserve">  </w:t>
        </w:r>
      </w:hyperlink>
      <w:hyperlink r:id="rId12">
        <w:r>
          <w:rPr>
            <w:u w:val="single" w:color="3C3C3B"/>
          </w:rPr>
          <w:t>NHS Code of Practice</w:t>
        </w:r>
      </w:hyperlink>
      <w:hyperlink r:id="rId13">
        <w:r>
          <w:t xml:space="preserve"> </w:t>
        </w:r>
      </w:hyperlink>
      <w:r>
        <w:t xml:space="preserve">, </w:t>
      </w:r>
      <w:hyperlink r:id="rId14">
        <w:r>
          <w:rPr>
            <w:u w:val="single" w:color="3C3C3B"/>
          </w:rPr>
          <w:t>NHS Constitution</w:t>
        </w:r>
      </w:hyperlink>
      <w:hyperlink r:id="rId15">
        <w:r>
          <w:t xml:space="preserve"> </w:t>
        </w:r>
      </w:hyperlink>
      <w:r>
        <w:t xml:space="preserve">and </w:t>
      </w:r>
      <w:hyperlink r:id="rId16">
        <w:r>
          <w:rPr>
            <w:u w:val="single" w:color="3C3C3B"/>
          </w:rPr>
          <w:t>HSCIC Code of Practice on Confidential</w:t>
        </w:r>
      </w:hyperlink>
      <w:hyperlink r:id="rId17">
        <w:r>
          <w:t xml:space="preserve"> </w:t>
        </w:r>
      </w:hyperlink>
      <w:hyperlink r:id="rId18">
        <w:r>
          <w:rPr>
            <w:u w:val="single" w:color="3C3C3B"/>
          </w:rPr>
          <w:t>Information</w:t>
        </w:r>
      </w:hyperlink>
      <w:hyperlink r:id="rId19">
        <w:r>
          <w:t xml:space="preserve"> </w:t>
        </w:r>
      </w:hyperlink>
      <w:r>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rsidR="00886140" w:rsidRDefault="00000000" w14:paraId="5C483C6F" w14:textId="77777777">
      <w:pPr>
        <w:pStyle w:val="Heading1"/>
        <w:ind w:left="-5"/>
      </w:pPr>
      <w:r>
        <w:t xml:space="preserve">Information governance responsibilities </w:t>
      </w:r>
    </w:p>
    <w:p w:rsidR="00886140" w:rsidRDefault="00000000" w14:paraId="5A434D1B" w14:textId="77777777">
      <w:pPr>
        <w:spacing w:after="254"/>
      </w:pPr>
      <w:r>
        <w:t xml:space="preserve">You are responsible for the following key aspects of Information Governance (not an exhaustive list): </w:t>
      </w:r>
    </w:p>
    <w:p w:rsidR="00886140" w:rsidRDefault="00000000" w14:paraId="62F1FC64" w14:textId="77777777">
      <w:pPr>
        <w:numPr>
          <w:ilvl w:val="0"/>
          <w:numId w:val="3"/>
        </w:numPr>
        <w:ind w:hanging="284"/>
      </w:pPr>
      <w:r>
        <w:t xml:space="preserve">Completion of annual information governance training </w:t>
      </w:r>
    </w:p>
    <w:p w:rsidR="00886140" w:rsidRDefault="00000000" w14:paraId="786C84A2" w14:textId="77777777">
      <w:pPr>
        <w:numPr>
          <w:ilvl w:val="0"/>
          <w:numId w:val="3"/>
        </w:numPr>
        <w:ind w:hanging="284"/>
      </w:pPr>
      <w:r>
        <w:t xml:space="preserve">Reading applicable policies and procedures  </w:t>
      </w:r>
    </w:p>
    <w:p w:rsidR="00886140" w:rsidRDefault="00000000" w14:paraId="762921CD" w14:textId="77777777">
      <w:pPr>
        <w:spacing w:after="197"/>
        <w:ind w:left="577"/>
      </w:pPr>
      <w:r>
        <w:t xml:space="preserve">Understanding key responsibilities outlined in the Information Governance acceptable usage policies and procedures including NHS mandated encryption requirements </w:t>
      </w:r>
    </w:p>
    <w:p w:rsidR="00886140" w:rsidRDefault="00000000" w14:paraId="2302A57E" w14:textId="77777777">
      <w:pPr>
        <w:numPr>
          <w:ilvl w:val="0"/>
          <w:numId w:val="3"/>
        </w:numPr>
        <w:ind w:hanging="284"/>
      </w:pPr>
      <w:r>
        <w:t xml:space="preserve">Ensuring the security and confidentiality of all records and personal information assets  </w:t>
      </w:r>
    </w:p>
    <w:p w:rsidR="00886140" w:rsidRDefault="00000000" w14:paraId="37939B88" w14:textId="77777777">
      <w:pPr>
        <w:numPr>
          <w:ilvl w:val="0"/>
          <w:numId w:val="3"/>
        </w:numPr>
        <w:spacing w:after="197"/>
        <w:ind w:hanging="284"/>
      </w:pPr>
      <w:r>
        <w:t xml:space="preserve">Maintaining timely and accurate record keeping and where appropriate, in accordance with professional guidelines  </w:t>
      </w:r>
    </w:p>
    <w:p w:rsidR="00886140" w:rsidRDefault="00000000" w14:paraId="34C27232" w14:textId="77777777">
      <w:pPr>
        <w:numPr>
          <w:ilvl w:val="0"/>
          <w:numId w:val="3"/>
        </w:numPr>
        <w:spacing w:after="194"/>
        <w:ind w:hanging="284"/>
      </w:pPr>
      <w:r>
        <w:t xml:space="preserve">Only using email accounts authorised by us. These should be used in accordance with the Sending and Transferring Information Securely Procedures and Acceptable Use Policies. </w:t>
      </w:r>
    </w:p>
    <w:p w:rsidR="00886140" w:rsidRDefault="00000000" w14:paraId="22A3AE13" w14:textId="77777777">
      <w:pPr>
        <w:numPr>
          <w:ilvl w:val="0"/>
          <w:numId w:val="3"/>
        </w:numPr>
        <w:spacing w:after="196"/>
        <w:ind w:hanging="284"/>
      </w:pPr>
      <w:r>
        <w:t xml:space="preserve">Reporting information governance incidents and near misses on CIRIS or to the appropriate person e.g. line manager, Head of Information Governance, Information Security Lead </w:t>
      </w:r>
    </w:p>
    <w:p w:rsidR="00886140" w:rsidRDefault="00000000" w14:paraId="7C59D46F" w14:textId="77777777">
      <w:pPr>
        <w:numPr>
          <w:ilvl w:val="0"/>
          <w:numId w:val="3"/>
        </w:numPr>
        <w:ind w:hanging="284"/>
      </w:pPr>
      <w:r>
        <w:t xml:space="preserve">Adherence to the clear desk/screen policy  </w:t>
      </w:r>
    </w:p>
    <w:p w:rsidR="00886140" w:rsidRDefault="00000000" w14:paraId="1D3795BF" w14:textId="77777777">
      <w:pPr>
        <w:numPr>
          <w:ilvl w:val="0"/>
          <w:numId w:val="3"/>
        </w:numPr>
        <w:spacing w:after="47"/>
        <w:ind w:hanging="284"/>
      </w:pPr>
      <w:r>
        <w:t xml:space="preserve">Only using approved equipment for conducting business </w:t>
      </w:r>
    </w:p>
    <w:p w:rsidR="00886140" w:rsidRDefault="00000000" w14:paraId="787877C1" w14:textId="77777777">
      <w:pPr>
        <w:spacing w:after="198" w:line="259" w:lineRule="auto"/>
        <w:ind w:left="283" w:firstLine="0"/>
      </w:pPr>
      <w:r>
        <w:t xml:space="preserve"> </w:t>
      </w:r>
    </w:p>
    <w:p w:rsidR="00886140" w:rsidRDefault="00000000" w14:paraId="4097303B" w14:textId="77777777">
      <w:pPr>
        <w:pStyle w:val="Heading1"/>
        <w:ind w:left="-5"/>
      </w:pPr>
      <w:r>
        <w:t xml:space="preserve">Governance </w:t>
      </w:r>
    </w:p>
    <w:p w:rsidR="00886140" w:rsidRDefault="00000000" w14:paraId="032230DD" w14:textId="77777777">
      <w:pPr>
        <w:spacing w:after="168"/>
      </w:pPr>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rsidR="00886140" w:rsidRDefault="00000000" w14:paraId="51B93133" w14:textId="77777777">
      <w:pPr>
        <w:spacing w:after="222" w:line="259" w:lineRule="auto"/>
        <w:ind w:left="0" w:firstLine="0"/>
      </w:pPr>
      <w:r>
        <w:t xml:space="preserve"> </w:t>
      </w:r>
    </w:p>
    <w:p w:rsidR="00886140" w:rsidRDefault="00000000" w14:paraId="48A16418" w14:textId="77777777">
      <w:pPr>
        <w:pStyle w:val="Heading1"/>
        <w:ind w:left="-5"/>
      </w:pPr>
      <w:r>
        <w:t xml:space="preserve">Registered Health Professional </w:t>
      </w:r>
    </w:p>
    <w:p w:rsidR="00886140" w:rsidRDefault="00000000" w14:paraId="7289D325" w14:textId="77777777">
      <w:pPr>
        <w:spacing w:after="168"/>
      </w:pPr>
      <w:r>
        <w:t xml:space="preserve">All staff who are a member of a professional body must comply with standards of professional practice/conduct. It is the post holder’s responsibility to ensure they are both familiar with and adhere to these requirements. </w:t>
      </w:r>
    </w:p>
    <w:p w:rsidR="00886140" w:rsidRDefault="00000000" w14:paraId="2C7617E5" w14:textId="77777777">
      <w:pPr>
        <w:spacing w:after="222" w:line="259" w:lineRule="auto"/>
        <w:ind w:left="0" w:firstLine="0"/>
      </w:pPr>
      <w:r>
        <w:t xml:space="preserve"> </w:t>
      </w:r>
    </w:p>
    <w:p w:rsidR="00886140" w:rsidRDefault="00000000" w14:paraId="497F83EF" w14:textId="77777777">
      <w:pPr>
        <w:pStyle w:val="Heading1"/>
        <w:ind w:left="-5"/>
      </w:pPr>
      <w:r>
        <w:t xml:space="preserve">Risk Management/Health &amp; Safety </w:t>
      </w:r>
    </w:p>
    <w:p w:rsidR="00886140" w:rsidRDefault="00000000" w14:paraId="3BF53633" w14:textId="77777777">
      <w:pPr>
        <w:spacing w:after="168"/>
      </w:pPr>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rsidR="00886140" w:rsidRDefault="00000000" w14:paraId="492D1C37" w14:textId="77777777">
      <w:pPr>
        <w:spacing w:after="170"/>
      </w:pPr>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 xml:space="preserve">. </w:t>
      </w:r>
    </w:p>
    <w:p w:rsidR="00886140" w:rsidRDefault="00000000" w14:paraId="62A05414" w14:textId="77777777">
      <w:pPr>
        <w:spacing w:after="168"/>
      </w:pPr>
      <w:r>
        <w:t xml:space="preserve">All staff must report accidents, incidents and near misses so that the company can learn from them and improve safety. </w:t>
      </w:r>
    </w:p>
    <w:p w:rsidR="00886140" w:rsidRDefault="00000000" w14:paraId="3BC664E6" w14:textId="77777777">
      <w:pPr>
        <w:spacing w:after="0" w:line="259" w:lineRule="auto"/>
        <w:ind w:left="0" w:firstLine="0"/>
      </w:pPr>
      <w:r>
        <w:t xml:space="preserve"> </w:t>
      </w:r>
    </w:p>
    <w:p w:rsidR="00886140" w:rsidRDefault="00886140" w14:paraId="45199908" w14:textId="77777777">
      <w:pPr>
        <w:sectPr w:rsidR="00886140">
          <w:headerReference w:type="even" r:id="rId20"/>
          <w:headerReference w:type="default" r:id="rId21"/>
          <w:footerReference w:type="even" r:id="rId22"/>
          <w:footerReference w:type="default" r:id="rId23"/>
          <w:headerReference w:type="first" r:id="rId24"/>
          <w:footerReference w:type="first" r:id="rId25"/>
          <w:pgSz w:w="11906" w:h="16838" w:orient="portrait"/>
          <w:pgMar w:top="2545" w:right="725" w:bottom="1970" w:left="720" w:header="336" w:footer="350" w:gutter="0"/>
          <w:cols w:space="720"/>
          <w:titlePg/>
        </w:sectPr>
      </w:pPr>
    </w:p>
    <w:p w:rsidR="00886140" w:rsidRDefault="00000000" w14:paraId="02109AB5" w14:textId="77777777">
      <w:pPr>
        <w:pStyle w:val="Heading1"/>
        <w:ind w:left="-5"/>
      </w:pPr>
      <w:r>
        <w:t xml:space="preserve">Safeguarding Children and Vulnerable Adults Responsibility </w:t>
      </w:r>
    </w:p>
    <w:p w:rsidR="00886140" w:rsidRDefault="00000000" w14:paraId="520BBA37" w14:textId="77777777">
      <w:pPr>
        <w:spacing w:after="168"/>
      </w:pPr>
      <w:r>
        <w:t xml:space="preserve">We are committed to safeguarding and promoting the welfare of children and adults at risk of harm and expects all employees to share this commitment.  </w:t>
      </w:r>
    </w:p>
    <w:p w:rsidR="00886140" w:rsidRDefault="00000000" w14:paraId="26F3AD1F" w14:textId="77777777">
      <w:pPr>
        <w:spacing w:after="219" w:line="259" w:lineRule="auto"/>
        <w:ind w:left="0" w:firstLine="0"/>
      </w:pPr>
      <w:r>
        <w:t xml:space="preserve"> </w:t>
      </w:r>
    </w:p>
    <w:p w:rsidR="00886140" w:rsidRDefault="00000000" w14:paraId="6D454045" w14:textId="77777777">
      <w:pPr>
        <w:pStyle w:val="Heading1"/>
        <w:spacing w:after="120"/>
        <w:ind w:left="-5"/>
      </w:pPr>
      <w:r>
        <w:t xml:space="preserve">Medicines Management Responsibility </w:t>
      </w:r>
    </w:p>
    <w:p w:rsidR="00886140" w:rsidRDefault="00000000" w14:paraId="14BF983F" w14:textId="77777777">
      <w:pPr>
        <w:pStyle w:val="Heading2"/>
        <w:ind w:left="10"/>
      </w:pPr>
      <w:r>
        <w:t xml:space="preserve">Nursing or registered healthcare professionals </w:t>
      </w:r>
    </w:p>
    <w:p w:rsidR="00886140" w:rsidRDefault="00000000" w14:paraId="1540620F" w14:textId="77777777">
      <w:pPr>
        <w:spacing w:after="180" w:line="257" w:lineRule="auto"/>
        <w:ind w:left="-5"/>
      </w:pPr>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rsidR="00886140" w:rsidRDefault="00000000" w14:paraId="61FEA3A0" w14:textId="77777777">
      <w:pPr>
        <w:pStyle w:val="Heading2"/>
        <w:ind w:left="10"/>
      </w:pPr>
      <w:r>
        <w:t xml:space="preserve">Skilled non-registered staff </w:t>
      </w:r>
    </w:p>
    <w:p w:rsidR="00886140" w:rsidRDefault="00000000" w14:paraId="00D82A97" w14:textId="77777777">
      <w:pPr>
        <w:spacing w:after="168"/>
      </w:pPr>
      <w:r>
        <w:t xml:space="preserve">Undertake all aspects of medicines management related activities in accordance with the company’s medicines policy where appropriate training has been given and competencies have been achieved. </w:t>
      </w:r>
    </w:p>
    <w:p w:rsidR="00886140" w:rsidRDefault="00000000" w14:paraId="7FE680D3" w14:textId="77777777">
      <w:pPr>
        <w:spacing w:after="219" w:line="259" w:lineRule="auto"/>
        <w:ind w:left="0" w:firstLine="0"/>
      </w:pPr>
      <w:r>
        <w:t xml:space="preserve"> </w:t>
      </w:r>
    </w:p>
    <w:p w:rsidR="00886140" w:rsidRDefault="00000000" w14:paraId="48E911AB" w14:textId="77777777">
      <w:pPr>
        <w:pStyle w:val="Heading1"/>
        <w:ind w:left="-5"/>
      </w:pPr>
      <w:r>
        <w:t xml:space="preserve">Policies and Procedures </w:t>
      </w:r>
    </w:p>
    <w:p w:rsidR="00886140" w:rsidRDefault="00000000" w14:paraId="3057AB9B" w14:textId="77777777">
      <w:pPr>
        <w:spacing w:after="168"/>
      </w:pPr>
      <w:r>
        <w:t xml:space="preserve">All colleagues must comply with the Company Policies and Procedures which can be found on the company intranet. </w:t>
      </w:r>
    </w:p>
    <w:p w:rsidR="00886140" w:rsidRDefault="00000000" w14:paraId="2E5F3506" w14:textId="77777777">
      <w:pPr>
        <w:spacing w:after="219" w:line="259" w:lineRule="auto"/>
        <w:ind w:left="0" w:firstLine="0"/>
      </w:pPr>
      <w:r>
        <w:t xml:space="preserve"> </w:t>
      </w:r>
    </w:p>
    <w:p w:rsidR="00886140" w:rsidRDefault="00000000" w14:paraId="1581E73F" w14:textId="77777777">
      <w:pPr>
        <w:pStyle w:val="Heading1"/>
        <w:ind w:left="-5"/>
      </w:pPr>
      <w:r>
        <w:t xml:space="preserve">General </w:t>
      </w:r>
    </w:p>
    <w:p w:rsidR="00886140" w:rsidRDefault="00000000" w14:paraId="33911AFA" w14:textId="77777777">
      <w:pPr>
        <w:spacing w:after="168"/>
      </w:pPr>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rsidR="00886140" w:rsidRDefault="00000000" w14:paraId="60C4C069" w14:textId="77777777">
      <w:pPr>
        <w:spacing w:after="168"/>
      </w:pPr>
      <w:r>
        <w:t xml:space="preserve">We recruit competent staff that we support in maintaining and extending their skills in accordance with the needs of the people we serve. We will recognise the commitment from our staff to meeting the needs of our patients. </w:t>
      </w:r>
    </w:p>
    <w:p w:rsidR="00886140" w:rsidRDefault="00000000" w14:paraId="771662F1" w14:textId="77777777">
      <w:pPr>
        <w:spacing w:after="159" w:line="257" w:lineRule="auto"/>
        <w:ind w:left="-5"/>
      </w:pPr>
      <w:r>
        <w:t xml:space="preserve">The company recognises a “non-smoking” policy. Employees are not able to smoke anywhere within the premises or when outside on official business. </w:t>
      </w:r>
    </w:p>
    <w:p w:rsidR="00886140" w:rsidRDefault="00000000" w14:paraId="30DEBFD9" w14:textId="77777777">
      <w:pPr>
        <w:spacing w:after="219" w:line="259" w:lineRule="auto"/>
        <w:ind w:left="0" w:firstLine="0"/>
      </w:pPr>
      <w:r>
        <w:t xml:space="preserve"> </w:t>
      </w:r>
    </w:p>
    <w:p w:rsidR="00886140" w:rsidRDefault="00000000" w14:paraId="6C72AAE4" w14:textId="77777777">
      <w:pPr>
        <w:pStyle w:val="Heading1"/>
        <w:ind w:left="-5"/>
      </w:pPr>
      <w:r>
        <w:t xml:space="preserve">Equal Opportunities </w:t>
      </w:r>
    </w:p>
    <w:p w:rsidR="00886140" w:rsidRDefault="00000000" w14:paraId="0612DC7A" w14:textId="77777777">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 </w:t>
      </w:r>
    </w:p>
    <w:p w:rsidR="00886140" w:rsidRDefault="00000000" w14:paraId="1CA0DA50" w14:textId="77777777">
      <w:pPr>
        <w:spacing w:after="219" w:line="259" w:lineRule="auto"/>
        <w:ind w:left="0" w:firstLine="0"/>
      </w:pPr>
      <w:r>
        <w:t xml:space="preserve"> </w:t>
      </w:r>
    </w:p>
    <w:p w:rsidR="00886140" w:rsidRDefault="00000000" w14:paraId="61E3E60F" w14:textId="77777777">
      <w:pPr>
        <w:pStyle w:val="Heading1"/>
        <w:ind w:left="-5"/>
      </w:pPr>
      <w:r>
        <w:t xml:space="preserve">Flexibility Statement </w:t>
      </w:r>
    </w:p>
    <w:p w:rsidR="00886140" w:rsidRDefault="00000000" w14:paraId="7EFDB3B9" w14:textId="77777777">
      <w:pPr>
        <w:spacing w:after="168"/>
      </w:pPr>
      <w:r>
        <w:t xml:space="preserve">This job description is not exhaustive and may change as the post develops or changes to align with service needs. Any such changes will be discussed directly between the post holder and their line manager. </w:t>
      </w:r>
    </w:p>
    <w:p w:rsidR="00886140" w:rsidRDefault="00000000" w14:paraId="65E4BE16" w14:textId="77777777">
      <w:pPr>
        <w:spacing w:after="221" w:line="259" w:lineRule="auto"/>
        <w:ind w:left="0" w:firstLine="0"/>
      </w:pPr>
      <w:r>
        <w:t xml:space="preserve"> </w:t>
      </w:r>
    </w:p>
    <w:p w:rsidR="00886140" w:rsidRDefault="00000000" w14:paraId="135D31D4" w14:textId="77777777">
      <w:pPr>
        <w:spacing w:after="0" w:line="259" w:lineRule="auto"/>
        <w:ind w:left="0" w:firstLine="0"/>
      </w:pPr>
      <w:r>
        <w:rPr>
          <w:rFonts w:ascii="Arial" w:hAnsi="Arial" w:eastAsia="Arial" w:cs="Arial"/>
        </w:rPr>
        <w:t xml:space="preserve"> </w:t>
      </w:r>
      <w:r>
        <w:rPr>
          <w:rFonts w:ascii="Arial" w:hAnsi="Arial" w:eastAsia="Arial" w:cs="Arial"/>
        </w:rPr>
        <w:tab/>
      </w:r>
      <w:r>
        <w:rPr>
          <w:rFonts w:ascii="Calibri" w:hAnsi="Calibri" w:eastAsia="Calibri" w:cs="Calibri"/>
          <w:color w:val="B52159"/>
          <w:sz w:val="28"/>
        </w:rPr>
        <w:t xml:space="preserve"> </w:t>
      </w:r>
      <w:r>
        <w:br w:type="page"/>
      </w:r>
    </w:p>
    <w:p w:rsidR="00886140" w:rsidRDefault="00000000" w14:paraId="794D51B4" w14:textId="77777777">
      <w:pPr>
        <w:pStyle w:val="Heading1"/>
        <w:spacing w:after="119"/>
        <w:ind w:left="-5"/>
      </w:pPr>
      <w:r>
        <w:t xml:space="preserve">Personal Specification </w:t>
      </w:r>
    </w:p>
    <w:p w:rsidR="00886140" w:rsidRDefault="00000000" w14:paraId="26444F5E" w14:textId="77777777">
      <w:pPr>
        <w:pStyle w:val="Heading2"/>
        <w:spacing w:after="186"/>
        <w:ind w:left="10"/>
      </w:pPr>
      <w:r>
        <w:t xml:space="preserve">Essential </w:t>
      </w:r>
    </w:p>
    <w:p w:rsidR="00886140" w:rsidRDefault="00000000" w14:paraId="25A58F0F" w14:textId="77777777">
      <w:pPr>
        <w:numPr>
          <w:ilvl w:val="0"/>
          <w:numId w:val="4"/>
        </w:numPr>
        <w:ind w:hanging="284"/>
      </w:pPr>
      <w:r>
        <w:t xml:space="preserve">Experience interacting with patients and/or customers. </w:t>
      </w:r>
    </w:p>
    <w:p w:rsidR="00886140" w:rsidRDefault="00000000" w14:paraId="5B6DF7FB" w14:textId="77777777">
      <w:pPr>
        <w:numPr>
          <w:ilvl w:val="0"/>
          <w:numId w:val="4"/>
        </w:numPr>
        <w:spacing w:after="197"/>
        <w:ind w:hanging="284"/>
      </w:pPr>
      <w:r>
        <w:t xml:space="preserve">IT literate; familiar with Windows applications and Microsoft Office. Ability to learn and use a range of clinical systems IT packages. </w:t>
      </w:r>
    </w:p>
    <w:p w:rsidR="00886140" w:rsidRDefault="00000000" w14:paraId="24CF479B" w14:textId="77777777">
      <w:pPr>
        <w:numPr>
          <w:ilvl w:val="0"/>
          <w:numId w:val="4"/>
        </w:numPr>
        <w:ind w:hanging="284"/>
      </w:pPr>
      <w:r>
        <w:t xml:space="preserve">Able to convey information in a clear, concise, warm and professional manner. </w:t>
      </w:r>
    </w:p>
    <w:p w:rsidR="00886140" w:rsidRDefault="00000000" w14:paraId="3EFABC9B" w14:textId="77777777">
      <w:pPr>
        <w:numPr>
          <w:ilvl w:val="0"/>
          <w:numId w:val="4"/>
        </w:numPr>
        <w:ind w:hanging="284"/>
      </w:pPr>
      <w:r>
        <w:t xml:space="preserve">Ability to work as part of a team and liaise with people of all levels. </w:t>
      </w:r>
    </w:p>
    <w:p w:rsidR="00886140" w:rsidRDefault="00000000" w14:paraId="34226219" w14:textId="77777777">
      <w:pPr>
        <w:numPr>
          <w:ilvl w:val="0"/>
          <w:numId w:val="4"/>
        </w:numPr>
        <w:ind w:hanging="284"/>
      </w:pPr>
      <w:r>
        <w:t xml:space="preserve">Ability to assess risk and operate with appropriate discretion. </w:t>
      </w:r>
    </w:p>
    <w:p w:rsidR="00886140" w:rsidRDefault="00000000" w14:paraId="261A201E" w14:textId="77777777">
      <w:pPr>
        <w:numPr>
          <w:ilvl w:val="0"/>
          <w:numId w:val="4"/>
        </w:numPr>
        <w:ind w:hanging="284"/>
      </w:pPr>
      <w:r>
        <w:t xml:space="preserve">Strong organisational abilities. </w:t>
      </w:r>
    </w:p>
    <w:p w:rsidR="00886140" w:rsidRDefault="00000000" w14:paraId="534ED9DE" w14:textId="77777777">
      <w:pPr>
        <w:numPr>
          <w:ilvl w:val="0"/>
          <w:numId w:val="4"/>
        </w:numPr>
        <w:spacing w:after="107"/>
        <w:ind w:hanging="284"/>
      </w:pPr>
      <w:r>
        <w:t xml:space="preserve">The skills and drive to support delivery of quality service. </w:t>
      </w:r>
    </w:p>
    <w:p w:rsidR="00886140" w:rsidRDefault="00000000" w14:paraId="1308F19E" w14:textId="77777777">
      <w:pPr>
        <w:pStyle w:val="Heading2"/>
        <w:spacing w:after="186"/>
        <w:ind w:left="10"/>
      </w:pPr>
      <w:r>
        <w:t xml:space="preserve">Desirable </w:t>
      </w:r>
    </w:p>
    <w:p w:rsidR="00886140" w:rsidRDefault="00000000" w14:paraId="5929F750" w14:textId="77777777">
      <w:pPr>
        <w:numPr>
          <w:ilvl w:val="0"/>
          <w:numId w:val="5"/>
        </w:numPr>
        <w:ind w:hanging="284"/>
      </w:pPr>
      <w:r>
        <w:t xml:space="preserve">Exposure to medical practice / healthcare environments and systems. </w:t>
      </w:r>
    </w:p>
    <w:p w:rsidR="00886140" w:rsidRDefault="00000000" w14:paraId="3A01ABC1" w14:textId="77777777">
      <w:pPr>
        <w:numPr>
          <w:ilvl w:val="0"/>
          <w:numId w:val="5"/>
        </w:numPr>
        <w:ind w:hanging="284"/>
      </w:pPr>
      <w:r>
        <w:t xml:space="preserve">Knowledge of national rules for NHS data capture (e.g. Referral to Treatment). </w:t>
      </w:r>
    </w:p>
    <w:p w:rsidR="00886140" w:rsidRDefault="00000000" w14:paraId="6D26CFF8" w14:textId="77777777">
      <w:pPr>
        <w:numPr>
          <w:ilvl w:val="0"/>
          <w:numId w:val="5"/>
        </w:numPr>
        <w:ind w:hanging="284"/>
      </w:pPr>
      <w:r>
        <w:t xml:space="preserve">Professional telephone experience. </w:t>
      </w:r>
    </w:p>
    <w:p w:rsidR="00886140" w:rsidRDefault="00000000" w14:paraId="05055A87" w14:textId="77777777">
      <w:pPr>
        <w:numPr>
          <w:ilvl w:val="0"/>
          <w:numId w:val="5"/>
        </w:numPr>
        <w:ind w:hanging="284"/>
      </w:pPr>
      <w:r>
        <w:rPr>
          <w:rFonts w:ascii="Calibri" w:hAnsi="Calibri" w:eastAsia="Calibri" w:cs="Calibri"/>
          <w:noProof/>
          <w:color w:val="000000"/>
          <w:sz w:val="22"/>
        </w:rPr>
        <mc:AlternateContent>
          <mc:Choice Requires="wpg">
            <w:drawing>
              <wp:anchor distT="0" distB="0" distL="114300" distR="114300" simplePos="0" relativeHeight="251661312" behindDoc="0" locked="0" layoutInCell="1" allowOverlap="1" wp14:anchorId="1C8528F5" wp14:editId="3B80EEBC">
                <wp:simplePos x="0" y="0"/>
                <wp:positionH relativeFrom="page">
                  <wp:posOffset>448056</wp:posOffset>
                </wp:positionH>
                <wp:positionV relativeFrom="page">
                  <wp:posOffset>9406128</wp:posOffset>
                </wp:positionV>
                <wp:extent cx="6470904" cy="6096"/>
                <wp:effectExtent l="0" t="0" r="0" b="0"/>
                <wp:wrapTopAndBottom/>
                <wp:docPr id="6072" name="Group 6072"/>
                <wp:cNvGraphicFramePr/>
                <a:graphic xmlns:a="http://schemas.openxmlformats.org/drawingml/2006/main">
                  <a:graphicData uri="http://schemas.microsoft.com/office/word/2010/wordprocessingGroup">
                    <wpg:wgp>
                      <wpg:cNvGrpSpPr/>
                      <wpg:grpSpPr>
                        <a:xfrm>
                          <a:off x="0" y="0"/>
                          <a:ext cx="6470904" cy="6096"/>
                          <a:chOff x="0" y="0"/>
                          <a:chExt cx="6470904" cy="6096"/>
                        </a:xfrm>
                      </wpg:grpSpPr>
                      <wps:wsp>
                        <wps:cNvPr id="7481" name="Shape 7481"/>
                        <wps:cNvSpPr/>
                        <wps:spPr>
                          <a:xfrm>
                            <a:off x="0" y="0"/>
                            <a:ext cx="6470904" cy="9144"/>
                          </a:xfrm>
                          <a:custGeom>
                            <a:avLst/>
                            <a:gdLst/>
                            <a:ahLst/>
                            <a:cxnLst/>
                            <a:rect l="0" t="0" r="0" b="0"/>
                            <a:pathLst>
                              <a:path w="6470904" h="9144">
                                <a:moveTo>
                                  <a:pt x="0" y="0"/>
                                </a:moveTo>
                                <a:lnTo>
                                  <a:pt x="6470904" y="0"/>
                                </a:lnTo>
                                <a:lnTo>
                                  <a:pt x="6470904"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w14:anchorId="6B4D088F">
              <v:group id="Group 6072" style="width:509.52pt;height:0.47998pt;position:absolute;mso-position-horizontal-relative:page;mso-position-horizontal:absolute;margin-left:35.28pt;mso-position-vertical-relative:page;margin-top:740.64pt;" coordsize="64709,60">
                <v:shape id="Shape 7482" style="position:absolute;width:64709;height:91;left:0;top:0;" coordsize="6470904,9144" path="m0,0l6470904,0l6470904,9144l0,9144l0,0">
                  <v:stroke on="false" weight="0pt" color="#000000" opacity="0" miterlimit="10" joinstyle="miter" endcap="flat"/>
                  <v:fill on="true" color="#b52059"/>
                </v:shape>
                <w10:wrap type="topAndBottom"/>
              </v:group>
            </w:pict>
          </mc:Fallback>
        </mc:AlternateContent>
      </w:r>
      <w:r>
        <w:t xml:space="preserve">Experience working to targets. </w:t>
      </w:r>
    </w:p>
    <w:p w:rsidR="00886140" w:rsidRDefault="00000000" w14:paraId="396EA338" w14:textId="77777777">
      <w:pPr>
        <w:numPr>
          <w:ilvl w:val="0"/>
          <w:numId w:val="5"/>
        </w:numPr>
        <w:ind w:hanging="284"/>
      </w:pPr>
      <w:r>
        <w:t xml:space="preserve">Knowledge of local services. </w:t>
      </w:r>
    </w:p>
    <w:p w:rsidR="00886140" w:rsidRDefault="00000000" w14:paraId="64785B55" w14:textId="77777777">
      <w:pPr>
        <w:numPr>
          <w:ilvl w:val="0"/>
          <w:numId w:val="5"/>
        </w:numPr>
        <w:spacing w:after="48"/>
        <w:ind w:hanging="284"/>
      </w:pPr>
      <w:r>
        <w:t xml:space="preserve">Experience of person-centred planning. </w:t>
      </w:r>
    </w:p>
    <w:p w:rsidR="00886140" w:rsidRDefault="00000000" w14:paraId="7854AA5C" w14:textId="77777777">
      <w:pPr>
        <w:spacing w:after="128" w:line="259" w:lineRule="auto"/>
        <w:ind w:left="283" w:firstLine="0"/>
      </w:pPr>
      <w:r>
        <w:t xml:space="preserve"> </w:t>
      </w:r>
    </w:p>
    <w:p w:rsidR="00886140" w:rsidP="00FA30FD" w:rsidRDefault="00886140" w14:paraId="3A5B40CB" w14:textId="747F7573">
      <w:pPr>
        <w:spacing w:after="157" w:line="259" w:lineRule="auto"/>
        <w:ind w:left="0" w:firstLine="0"/>
      </w:pPr>
    </w:p>
    <w:p w:rsidR="00886140" w:rsidRDefault="00000000" w14:paraId="59D16EBB" w14:textId="77777777">
      <w:pPr>
        <w:pStyle w:val="Heading2"/>
        <w:spacing w:after="0"/>
        <w:ind w:left="10"/>
      </w:pPr>
      <w:r>
        <w:t xml:space="preserve">Employee signature </w:t>
      </w:r>
    </w:p>
    <w:p w:rsidR="00886140" w:rsidRDefault="00000000" w14:paraId="5291E49C" w14:textId="77777777">
      <w:pPr>
        <w:spacing w:after="322" w:line="259" w:lineRule="auto"/>
        <w:ind w:left="0" w:firstLine="0"/>
      </w:pPr>
      <w:r>
        <w:rPr>
          <w:rFonts w:ascii="Calibri" w:hAnsi="Calibri" w:eastAsia="Calibri" w:cs="Calibri"/>
          <w:noProof/>
          <w:color w:val="000000"/>
          <w:sz w:val="22"/>
        </w:rPr>
        <mc:AlternateContent>
          <mc:Choice Requires="wpg">
            <w:drawing>
              <wp:inline distT="0" distB="0" distL="0" distR="0" wp14:anchorId="5C5370D2" wp14:editId="081C0FEB">
                <wp:extent cx="6461760" cy="6096"/>
                <wp:effectExtent l="0" t="0" r="0" b="0"/>
                <wp:docPr id="6071" name="Group 6071"/>
                <wp:cNvGraphicFramePr/>
                <a:graphic xmlns:a="http://schemas.openxmlformats.org/drawingml/2006/main">
                  <a:graphicData uri="http://schemas.microsoft.com/office/word/2010/wordprocessingGroup">
                    <wpg:wgp>
                      <wpg:cNvGrpSpPr/>
                      <wpg:grpSpPr>
                        <a:xfrm>
                          <a:off x="0" y="0"/>
                          <a:ext cx="6461760" cy="6096"/>
                          <a:chOff x="0" y="0"/>
                          <a:chExt cx="6461760" cy="6096"/>
                        </a:xfrm>
                      </wpg:grpSpPr>
                      <wps:wsp>
                        <wps:cNvPr id="7483" name="Shape 7483"/>
                        <wps:cNvSpPr/>
                        <wps:spPr>
                          <a:xfrm>
                            <a:off x="0" y="0"/>
                            <a:ext cx="6461760" cy="9144"/>
                          </a:xfrm>
                          <a:custGeom>
                            <a:avLst/>
                            <a:gdLst/>
                            <a:ahLst/>
                            <a:cxnLst/>
                            <a:rect l="0" t="0" r="0" b="0"/>
                            <a:pathLst>
                              <a:path w="6461760" h="9144">
                                <a:moveTo>
                                  <a:pt x="0" y="0"/>
                                </a:moveTo>
                                <a:lnTo>
                                  <a:pt x="6461760" y="0"/>
                                </a:lnTo>
                                <a:lnTo>
                                  <a:pt x="6461760"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w14:anchorId="49FCC875">
              <v:group id="Group 6071" style="width:508.8pt;height:0.47998pt;mso-position-horizontal-relative:char;mso-position-vertical-relative:line" coordsize="64617,60">
                <v:shape id="Shape 7484" style="position:absolute;width:64617;height:91;left:0;top:0;" coordsize="6461760,9144" path="m0,0l6461760,0l6461760,9144l0,9144l0,0">
                  <v:stroke on="false" weight="0pt" color="#000000" opacity="0" miterlimit="10" joinstyle="miter" endcap="flat"/>
                  <v:fill on="true" color="#b52059"/>
                </v:shape>
              </v:group>
            </w:pict>
          </mc:Fallback>
        </mc:AlternateContent>
      </w:r>
    </w:p>
    <w:p w:rsidR="00886140" w:rsidRDefault="00000000" w14:paraId="41FC04FF" w14:textId="77777777">
      <w:pPr>
        <w:pStyle w:val="Heading2"/>
        <w:ind w:left="10"/>
      </w:pPr>
      <w:r>
        <w:t xml:space="preserve">Manager signature </w:t>
      </w:r>
    </w:p>
    <w:sectPr w:rsidR="00886140">
      <w:headerReference w:type="even" r:id="rId26"/>
      <w:headerReference w:type="default" r:id="rId27"/>
      <w:footerReference w:type="even" r:id="rId28"/>
      <w:footerReference w:type="default" r:id="rId29"/>
      <w:headerReference w:type="first" r:id="rId30"/>
      <w:footerReference w:type="first" r:id="rId31"/>
      <w:pgSz w:w="11906" w:h="16838" w:orient="portrait"/>
      <w:pgMar w:top="2597" w:right="759" w:bottom="2133"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A78" w:rsidRDefault="00EF2A78" w14:paraId="4457896C" w14:textId="77777777">
      <w:pPr>
        <w:spacing w:after="0" w:line="240" w:lineRule="auto"/>
      </w:pPr>
      <w:r>
        <w:separator/>
      </w:r>
    </w:p>
  </w:endnote>
  <w:endnote w:type="continuationSeparator" w:id="0">
    <w:p w:rsidR="00EF2A78" w:rsidRDefault="00EF2A78" w14:paraId="41E036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Tw Cen MT"/>
    <w:charset w:val="00"/>
    <w:family w:val="auto"/>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23D79E0C" w14:textId="77777777">
    <w:pPr>
      <w:spacing w:after="713" w:line="259" w:lineRule="auto"/>
      <w:ind w:left="45" w:firstLine="0"/>
      <w:jc w:val="center"/>
    </w:pPr>
    <w:r>
      <w:rPr>
        <w:noProof/>
      </w:rPr>
      <w:drawing>
        <wp:anchor distT="0" distB="0" distL="114300" distR="114300" simplePos="0" relativeHeight="251661312" behindDoc="0" locked="0" layoutInCell="1" allowOverlap="0" wp14:anchorId="10A39150" wp14:editId="6E0A54FE">
          <wp:simplePos x="0" y="0"/>
          <wp:positionH relativeFrom="page">
            <wp:posOffset>2350770</wp:posOffset>
          </wp:positionH>
          <wp:positionV relativeFrom="page">
            <wp:posOffset>9697593</wp:posOffset>
          </wp:positionV>
          <wp:extent cx="2589530" cy="4476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hAnsi="Arial" w:eastAsia="Arial" w:cs="Arial"/>
        <w:sz w:val="14"/>
      </w:rPr>
      <w:t xml:space="preserve"> </w:t>
    </w:r>
  </w:p>
  <w:p w:rsidR="00886140" w:rsidRDefault="00000000" w14:paraId="21D6FFEA" w14:textId="77777777">
    <w:pPr>
      <w:spacing w:after="0" w:line="259" w:lineRule="auto"/>
      <w:ind w:left="45" w:firstLine="0"/>
      <w:jc w:val="center"/>
    </w:pPr>
    <w:r>
      <w:rPr>
        <w:rFonts w:ascii="Arial" w:hAnsi="Arial" w:eastAsia="Arial" w:cs="Arial"/>
        <w:sz w:val="14"/>
      </w:rPr>
      <w:t xml:space="preserve"> </w:t>
    </w:r>
  </w:p>
  <w:p w:rsidR="00886140" w:rsidRDefault="00000000" w14:paraId="50246768" w14:textId="77777777">
    <w:pPr>
      <w:spacing w:after="2" w:line="259" w:lineRule="auto"/>
      <w:ind w:left="3" w:firstLine="0"/>
      <w:jc w:val="center"/>
    </w:pPr>
    <w:r>
      <w:rPr>
        <w:rFonts w:ascii="Arial" w:hAnsi="Arial" w:eastAsia="Arial" w:cs="Arial"/>
        <w:sz w:val="14"/>
      </w:rPr>
      <w:t xml:space="preserve">HCRG Care Ltd, company number 5466033 registered in England and Wales at The Heath Business and Technical Park, Runcorn, Cheshire WA7 4QX </w:t>
    </w:r>
  </w:p>
  <w:p w:rsidR="00886140" w:rsidRDefault="00000000" w14:paraId="1F9FF1DA" w14:textId="77777777">
    <w:pPr>
      <w:spacing w:after="0" w:line="259" w:lineRule="auto"/>
      <w:ind w:left="45" w:firstLine="0"/>
      <w:jc w:val="center"/>
    </w:pPr>
    <w:r>
      <w:rPr>
        <w:rFonts w:ascii="Arial" w:hAnsi="Arial" w:eastAsia="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6FA3D0D1" w14:textId="77777777">
    <w:pPr>
      <w:spacing w:after="713" w:line="259" w:lineRule="auto"/>
      <w:ind w:left="45" w:firstLine="0"/>
      <w:jc w:val="center"/>
    </w:pPr>
    <w:r>
      <w:rPr>
        <w:noProof/>
      </w:rPr>
      <w:drawing>
        <wp:anchor distT="0" distB="0" distL="114300" distR="114300" simplePos="0" relativeHeight="251662336" behindDoc="0" locked="0" layoutInCell="1" allowOverlap="0" wp14:anchorId="1D6B978D" wp14:editId="43A1B8B1">
          <wp:simplePos x="0" y="0"/>
          <wp:positionH relativeFrom="page">
            <wp:posOffset>2350770</wp:posOffset>
          </wp:positionH>
          <wp:positionV relativeFrom="page">
            <wp:posOffset>9697593</wp:posOffset>
          </wp:positionV>
          <wp:extent cx="2589530" cy="447675"/>
          <wp:effectExtent l="0" t="0" r="0" b="0"/>
          <wp:wrapSquare wrapText="bothSides"/>
          <wp:docPr id="1039014535" name="Picture 103901453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hAnsi="Arial" w:eastAsia="Arial" w:cs="Arial"/>
        <w:sz w:val="14"/>
      </w:rPr>
      <w:t xml:space="preserve"> </w:t>
    </w:r>
  </w:p>
  <w:p w:rsidR="00886140" w:rsidRDefault="00000000" w14:paraId="7A8ED78F" w14:textId="77777777">
    <w:pPr>
      <w:spacing w:after="0" w:line="259" w:lineRule="auto"/>
      <w:ind w:left="45" w:firstLine="0"/>
      <w:jc w:val="center"/>
    </w:pPr>
    <w:r>
      <w:rPr>
        <w:rFonts w:ascii="Arial" w:hAnsi="Arial" w:eastAsia="Arial" w:cs="Arial"/>
        <w:sz w:val="14"/>
      </w:rPr>
      <w:t xml:space="preserve"> </w:t>
    </w:r>
  </w:p>
  <w:p w:rsidR="00886140" w:rsidRDefault="00000000" w14:paraId="54F0900B" w14:textId="77777777">
    <w:pPr>
      <w:spacing w:after="2" w:line="259" w:lineRule="auto"/>
      <w:ind w:left="3" w:firstLine="0"/>
      <w:jc w:val="center"/>
    </w:pPr>
    <w:r>
      <w:rPr>
        <w:rFonts w:ascii="Arial" w:hAnsi="Arial" w:eastAsia="Arial" w:cs="Arial"/>
        <w:sz w:val="14"/>
      </w:rPr>
      <w:t xml:space="preserve">HCRG Care Ltd, company number 5466033 registered in England and Wales at The Heath Business and Technical Park, Runcorn, Cheshire WA7 4QX </w:t>
    </w:r>
  </w:p>
  <w:p w:rsidR="00886140" w:rsidRDefault="00000000" w14:paraId="2BD2E305" w14:textId="77777777">
    <w:pPr>
      <w:spacing w:after="0" w:line="259" w:lineRule="auto"/>
      <w:ind w:left="45" w:firstLine="0"/>
      <w:jc w:val="center"/>
    </w:pPr>
    <w:r>
      <w:rPr>
        <w:rFonts w:ascii="Arial" w:hAnsi="Arial" w:eastAsia="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4FA674DF" w14:textId="77777777">
    <w:pPr>
      <w:spacing w:after="713" w:line="259" w:lineRule="auto"/>
      <w:ind w:left="45" w:firstLine="0"/>
      <w:jc w:val="center"/>
    </w:pPr>
    <w:r>
      <w:rPr>
        <w:noProof/>
      </w:rPr>
      <w:drawing>
        <wp:anchor distT="0" distB="0" distL="114300" distR="114300" simplePos="0" relativeHeight="251663360" behindDoc="0" locked="0" layoutInCell="1" allowOverlap="0" wp14:anchorId="39E81A6E" wp14:editId="184AB91E">
          <wp:simplePos x="0" y="0"/>
          <wp:positionH relativeFrom="page">
            <wp:posOffset>2350770</wp:posOffset>
          </wp:positionH>
          <wp:positionV relativeFrom="page">
            <wp:posOffset>9697593</wp:posOffset>
          </wp:positionV>
          <wp:extent cx="2589530" cy="447675"/>
          <wp:effectExtent l="0" t="0" r="0" b="0"/>
          <wp:wrapSquare wrapText="bothSides"/>
          <wp:docPr id="705199569" name="Picture 70519956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hAnsi="Arial" w:eastAsia="Arial" w:cs="Arial"/>
        <w:sz w:val="14"/>
      </w:rPr>
      <w:t xml:space="preserve"> </w:t>
    </w:r>
  </w:p>
  <w:p w:rsidR="00886140" w:rsidRDefault="00000000" w14:paraId="3FDE6E2C" w14:textId="77777777">
    <w:pPr>
      <w:spacing w:after="0" w:line="259" w:lineRule="auto"/>
      <w:ind w:left="45" w:firstLine="0"/>
      <w:jc w:val="center"/>
    </w:pPr>
    <w:r>
      <w:rPr>
        <w:rFonts w:ascii="Arial" w:hAnsi="Arial" w:eastAsia="Arial" w:cs="Arial"/>
        <w:sz w:val="14"/>
      </w:rPr>
      <w:t xml:space="preserve"> </w:t>
    </w:r>
  </w:p>
  <w:p w:rsidR="00886140" w:rsidRDefault="00000000" w14:paraId="53355BAF" w14:textId="77777777">
    <w:pPr>
      <w:spacing w:after="2" w:line="259" w:lineRule="auto"/>
      <w:ind w:left="3" w:firstLine="0"/>
      <w:jc w:val="center"/>
    </w:pPr>
    <w:r>
      <w:rPr>
        <w:rFonts w:ascii="Arial" w:hAnsi="Arial" w:eastAsia="Arial" w:cs="Arial"/>
        <w:sz w:val="14"/>
      </w:rPr>
      <w:t xml:space="preserve">HCRG Care Ltd, company number 5466033 registered in England and Wales at The Heath Business and Technical Park, Runcorn, Cheshire WA7 4QX </w:t>
    </w:r>
  </w:p>
  <w:p w:rsidR="00886140" w:rsidRDefault="00000000" w14:paraId="410B3046" w14:textId="77777777">
    <w:pPr>
      <w:spacing w:after="0" w:line="259" w:lineRule="auto"/>
      <w:ind w:left="45" w:firstLine="0"/>
      <w:jc w:val="center"/>
    </w:pPr>
    <w:r>
      <w:rPr>
        <w:rFonts w:ascii="Arial" w:hAnsi="Arial" w:eastAsia="Arial" w:cs="Arial"/>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5CF0613F" w14:textId="77777777">
    <w:pPr>
      <w:spacing w:after="713" w:line="259" w:lineRule="auto"/>
      <w:ind w:left="78" w:firstLine="0"/>
      <w:jc w:val="center"/>
    </w:pPr>
    <w:r>
      <w:rPr>
        <w:noProof/>
      </w:rPr>
      <w:drawing>
        <wp:anchor distT="0" distB="0" distL="114300" distR="114300" simplePos="0" relativeHeight="251667456" behindDoc="0" locked="0" layoutInCell="1" allowOverlap="0" wp14:anchorId="315C4034" wp14:editId="3B17DCDD">
          <wp:simplePos x="0" y="0"/>
          <wp:positionH relativeFrom="page">
            <wp:posOffset>2350770</wp:posOffset>
          </wp:positionH>
          <wp:positionV relativeFrom="page">
            <wp:posOffset>9697593</wp:posOffset>
          </wp:positionV>
          <wp:extent cx="2589530" cy="447675"/>
          <wp:effectExtent l="0" t="0" r="0" b="0"/>
          <wp:wrapSquare wrapText="bothSides"/>
          <wp:docPr id="353449422" name="Picture 35344942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hAnsi="Arial" w:eastAsia="Arial" w:cs="Arial"/>
        <w:sz w:val="14"/>
      </w:rPr>
      <w:t xml:space="preserve"> </w:t>
    </w:r>
  </w:p>
  <w:p w:rsidR="00886140" w:rsidRDefault="00000000" w14:paraId="0CCF8CC0" w14:textId="77777777">
    <w:pPr>
      <w:spacing w:after="0" w:line="259" w:lineRule="auto"/>
      <w:ind w:left="78" w:firstLine="0"/>
      <w:jc w:val="center"/>
    </w:pPr>
    <w:r>
      <w:rPr>
        <w:rFonts w:ascii="Arial" w:hAnsi="Arial" w:eastAsia="Arial" w:cs="Arial"/>
        <w:sz w:val="14"/>
      </w:rPr>
      <w:t xml:space="preserve"> </w:t>
    </w:r>
  </w:p>
  <w:p w:rsidR="00886140" w:rsidRDefault="00000000" w14:paraId="11575395" w14:textId="77777777">
    <w:pPr>
      <w:spacing w:after="2" w:line="259" w:lineRule="auto"/>
      <w:ind w:left="36" w:firstLine="0"/>
      <w:jc w:val="center"/>
    </w:pPr>
    <w:r>
      <w:rPr>
        <w:rFonts w:ascii="Arial" w:hAnsi="Arial" w:eastAsia="Arial" w:cs="Arial"/>
        <w:sz w:val="14"/>
      </w:rPr>
      <w:t xml:space="preserve">HCRG Care Ltd, company number 5466033 registered in England and Wales at The Heath Business and Technical Park, Runcorn, Cheshire WA7 4QX </w:t>
    </w:r>
  </w:p>
  <w:p w:rsidR="00886140" w:rsidRDefault="00000000" w14:paraId="5E2E2696" w14:textId="77777777">
    <w:pPr>
      <w:spacing w:after="0" w:line="259" w:lineRule="auto"/>
      <w:ind w:left="78" w:firstLine="0"/>
      <w:jc w:val="center"/>
    </w:pPr>
    <w:r>
      <w:rPr>
        <w:rFonts w:ascii="Arial" w:hAnsi="Arial" w:eastAsia="Arial" w:cs="Arial"/>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15B65146" w14:textId="77777777">
    <w:pPr>
      <w:spacing w:after="713" w:line="259" w:lineRule="auto"/>
      <w:ind w:left="78" w:firstLine="0"/>
      <w:jc w:val="center"/>
    </w:pPr>
    <w:r>
      <w:rPr>
        <w:noProof/>
      </w:rPr>
      <w:drawing>
        <wp:anchor distT="0" distB="0" distL="114300" distR="114300" simplePos="0" relativeHeight="251668480" behindDoc="0" locked="0" layoutInCell="1" allowOverlap="0" wp14:anchorId="1D80D930" wp14:editId="7318C42D">
          <wp:simplePos x="0" y="0"/>
          <wp:positionH relativeFrom="page">
            <wp:posOffset>2350770</wp:posOffset>
          </wp:positionH>
          <wp:positionV relativeFrom="page">
            <wp:posOffset>9697593</wp:posOffset>
          </wp:positionV>
          <wp:extent cx="2589530" cy="447675"/>
          <wp:effectExtent l="0" t="0" r="0" b="0"/>
          <wp:wrapSquare wrapText="bothSides"/>
          <wp:docPr id="1022315009" name="Picture 102231500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hAnsi="Arial" w:eastAsia="Arial" w:cs="Arial"/>
        <w:sz w:val="14"/>
      </w:rPr>
      <w:t xml:space="preserve"> </w:t>
    </w:r>
  </w:p>
  <w:p w:rsidR="00886140" w:rsidRDefault="00000000" w14:paraId="0E58B6EF" w14:textId="77777777">
    <w:pPr>
      <w:spacing w:after="0" w:line="259" w:lineRule="auto"/>
      <w:ind w:left="78" w:firstLine="0"/>
      <w:jc w:val="center"/>
    </w:pPr>
    <w:r>
      <w:rPr>
        <w:rFonts w:ascii="Arial" w:hAnsi="Arial" w:eastAsia="Arial" w:cs="Arial"/>
        <w:sz w:val="14"/>
      </w:rPr>
      <w:t xml:space="preserve"> </w:t>
    </w:r>
  </w:p>
  <w:p w:rsidR="00886140" w:rsidRDefault="00000000" w14:paraId="7C6EB3C1" w14:textId="77777777">
    <w:pPr>
      <w:spacing w:after="2" w:line="259" w:lineRule="auto"/>
      <w:ind w:left="36" w:firstLine="0"/>
      <w:jc w:val="center"/>
    </w:pPr>
    <w:r>
      <w:rPr>
        <w:rFonts w:ascii="Arial" w:hAnsi="Arial" w:eastAsia="Arial" w:cs="Arial"/>
        <w:sz w:val="14"/>
      </w:rPr>
      <w:t xml:space="preserve">HCRG Care Ltd, company number 5466033 registered in England and Wales at The Heath Business and Technical Park, Runcorn, Cheshire WA7 4QX </w:t>
    </w:r>
  </w:p>
  <w:p w:rsidR="00886140" w:rsidRDefault="00000000" w14:paraId="3DF2F783" w14:textId="77777777">
    <w:pPr>
      <w:spacing w:after="0" w:line="259" w:lineRule="auto"/>
      <w:ind w:left="78" w:firstLine="0"/>
      <w:jc w:val="center"/>
    </w:pPr>
    <w:r>
      <w:rPr>
        <w:rFonts w:ascii="Arial" w:hAnsi="Arial" w:eastAsia="Arial" w:cs="Arial"/>
        <w:sz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14ADF7B2" w14:textId="77777777">
    <w:pPr>
      <w:spacing w:after="713" w:line="259" w:lineRule="auto"/>
      <w:ind w:left="78" w:firstLine="0"/>
      <w:jc w:val="center"/>
    </w:pPr>
    <w:r>
      <w:rPr>
        <w:noProof/>
      </w:rPr>
      <w:drawing>
        <wp:anchor distT="0" distB="0" distL="114300" distR="114300" simplePos="0" relativeHeight="251669504" behindDoc="0" locked="0" layoutInCell="1" allowOverlap="0" wp14:anchorId="5E9F78D2" wp14:editId="26EAE82F">
          <wp:simplePos x="0" y="0"/>
          <wp:positionH relativeFrom="page">
            <wp:posOffset>2350770</wp:posOffset>
          </wp:positionH>
          <wp:positionV relativeFrom="page">
            <wp:posOffset>9697593</wp:posOffset>
          </wp:positionV>
          <wp:extent cx="2589530" cy="447675"/>
          <wp:effectExtent l="0" t="0" r="0" b="0"/>
          <wp:wrapSquare wrapText="bothSides"/>
          <wp:docPr id="1827044741" name="Picture 182704474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hAnsi="Arial" w:eastAsia="Arial" w:cs="Arial"/>
        <w:sz w:val="14"/>
      </w:rPr>
      <w:t xml:space="preserve"> </w:t>
    </w:r>
  </w:p>
  <w:p w:rsidR="00886140" w:rsidRDefault="00000000" w14:paraId="71042D1F" w14:textId="77777777">
    <w:pPr>
      <w:spacing w:after="0" w:line="259" w:lineRule="auto"/>
      <w:ind w:left="78" w:firstLine="0"/>
      <w:jc w:val="center"/>
    </w:pPr>
    <w:r>
      <w:rPr>
        <w:rFonts w:ascii="Arial" w:hAnsi="Arial" w:eastAsia="Arial" w:cs="Arial"/>
        <w:sz w:val="14"/>
      </w:rPr>
      <w:t xml:space="preserve"> </w:t>
    </w:r>
  </w:p>
  <w:p w:rsidR="00886140" w:rsidRDefault="00000000" w14:paraId="4843E6B6" w14:textId="77777777">
    <w:pPr>
      <w:spacing w:after="2" w:line="259" w:lineRule="auto"/>
      <w:ind w:left="36" w:firstLine="0"/>
      <w:jc w:val="center"/>
    </w:pPr>
    <w:r>
      <w:rPr>
        <w:rFonts w:ascii="Arial" w:hAnsi="Arial" w:eastAsia="Arial" w:cs="Arial"/>
        <w:sz w:val="14"/>
      </w:rPr>
      <w:t xml:space="preserve">HCRG Care Ltd, company number 5466033 registered in England and Wales at The Heath Business and Technical Park, Runcorn, Cheshire WA7 4QX </w:t>
    </w:r>
  </w:p>
  <w:p w:rsidR="00886140" w:rsidRDefault="00000000" w14:paraId="6FF6B60C" w14:textId="77777777">
    <w:pPr>
      <w:spacing w:after="0" w:line="259" w:lineRule="auto"/>
      <w:ind w:left="78" w:firstLine="0"/>
      <w:jc w:val="center"/>
    </w:pPr>
    <w:r>
      <w:rPr>
        <w:rFonts w:ascii="Arial" w:hAnsi="Arial" w:eastAsia="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A78" w:rsidRDefault="00EF2A78" w14:paraId="6963DA4F" w14:textId="77777777">
      <w:pPr>
        <w:spacing w:after="0" w:line="240" w:lineRule="auto"/>
      </w:pPr>
      <w:r>
        <w:separator/>
      </w:r>
    </w:p>
  </w:footnote>
  <w:footnote w:type="continuationSeparator" w:id="0">
    <w:p w:rsidR="00EF2A78" w:rsidRDefault="00EF2A78" w14:paraId="3FF27B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4DA8565F" w14:textId="77777777">
    <w:pPr>
      <w:tabs>
        <w:tab w:val="right" w:pos="10461"/>
      </w:tabs>
      <w:spacing w:after="372" w:line="259" w:lineRule="auto"/>
      <w:ind w:left="-187" w:right="-6" w:firstLine="0"/>
    </w:pPr>
    <w:r>
      <w:rPr>
        <w:noProof/>
      </w:rPr>
      <w:drawing>
        <wp:anchor distT="0" distB="0" distL="114300" distR="114300" simplePos="0" relativeHeight="251658240" behindDoc="0" locked="0" layoutInCell="1" allowOverlap="0" wp14:anchorId="7F0C9F06" wp14:editId="223D9681">
          <wp:simplePos x="0" y="0"/>
          <wp:positionH relativeFrom="page">
            <wp:posOffset>338455</wp:posOffset>
          </wp:positionH>
          <wp:positionV relativeFrom="page">
            <wp:posOffset>213385</wp:posOffset>
          </wp:positionV>
          <wp:extent cx="1637665" cy="1032993"/>
          <wp:effectExtent l="0" t="0" r="0" b="0"/>
          <wp:wrapSquare wrapText="bothSides"/>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
                  <a:stretch>
                    <a:fillRect/>
                  </a:stretch>
                </pic:blipFill>
                <pic:spPr>
                  <a:xfrm>
                    <a:off x="0" y="0"/>
                    <a:ext cx="1637665" cy="1032993"/>
                  </a:xfrm>
                  <a:prstGeom prst="rect">
                    <a:avLst/>
                  </a:prstGeom>
                </pic:spPr>
              </pic:pic>
            </a:graphicData>
          </a:graphic>
        </wp:anchor>
      </w:drawing>
    </w:r>
    <w:r>
      <w:rPr>
        <w:rFonts w:ascii="Calibri" w:hAnsi="Calibri" w:eastAsia="Calibri" w:cs="Calibri"/>
        <w:b/>
        <w:color w:val="B52059"/>
        <w:sz w:val="56"/>
      </w:rPr>
      <w:tab/>
    </w:r>
    <w:r>
      <w:rPr>
        <w:rFonts w:ascii="Calibri" w:hAnsi="Calibri" w:eastAsia="Calibri" w:cs="Calibri"/>
        <w:b/>
        <w:color w:val="B52059"/>
        <w:sz w:val="56"/>
      </w:rPr>
      <w:t xml:space="preserve">Job Description </w:t>
    </w:r>
  </w:p>
  <w:p w:rsidR="00886140" w:rsidRDefault="00000000" w14:paraId="4E066163" w14:textId="77777777">
    <w:pPr>
      <w:spacing w:after="0" w:line="259" w:lineRule="auto"/>
      <w:ind w:left="283" w:firstLine="0"/>
    </w:pPr>
    <w:r>
      <w:rPr>
        <w:rFonts w:ascii="Segoe UI Symbol" w:hAnsi="Segoe UI Symbol" w:eastAsia="Segoe UI Symbol" w:cs="Segoe UI Symbol"/>
        <w:color w:val="B52059"/>
      </w:rPr>
      <w:t>•</w:t>
    </w:r>
    <w:r>
      <w:rPr>
        <w:rFonts w:ascii="Arial" w:hAnsi="Arial" w:eastAsia="Arial" w:cs="Arial"/>
        <w:color w:val="B5205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6A153283" w14:textId="77777777">
    <w:pPr>
      <w:tabs>
        <w:tab w:val="right" w:pos="10461"/>
      </w:tabs>
      <w:spacing w:after="372" w:line="259" w:lineRule="auto"/>
      <w:ind w:left="-187" w:right="-6" w:firstLine="0"/>
    </w:pPr>
    <w:r>
      <w:rPr>
        <w:noProof/>
      </w:rPr>
      <w:drawing>
        <wp:anchor distT="0" distB="0" distL="114300" distR="114300" simplePos="0" relativeHeight="251659264" behindDoc="0" locked="0" layoutInCell="1" allowOverlap="0" wp14:anchorId="2FC386F1" wp14:editId="7B1C883D">
          <wp:simplePos x="0" y="0"/>
          <wp:positionH relativeFrom="page">
            <wp:posOffset>338455</wp:posOffset>
          </wp:positionH>
          <wp:positionV relativeFrom="page">
            <wp:posOffset>213385</wp:posOffset>
          </wp:positionV>
          <wp:extent cx="1637665" cy="1032993"/>
          <wp:effectExtent l="0" t="0" r="0" b="0"/>
          <wp:wrapSquare wrapText="bothSides"/>
          <wp:docPr id="150494429" name="Picture 150494429"/>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
                  <a:stretch>
                    <a:fillRect/>
                  </a:stretch>
                </pic:blipFill>
                <pic:spPr>
                  <a:xfrm>
                    <a:off x="0" y="0"/>
                    <a:ext cx="1637665" cy="1032993"/>
                  </a:xfrm>
                  <a:prstGeom prst="rect">
                    <a:avLst/>
                  </a:prstGeom>
                </pic:spPr>
              </pic:pic>
            </a:graphicData>
          </a:graphic>
        </wp:anchor>
      </w:drawing>
    </w:r>
    <w:r>
      <w:rPr>
        <w:rFonts w:ascii="Calibri" w:hAnsi="Calibri" w:eastAsia="Calibri" w:cs="Calibri"/>
        <w:b/>
        <w:color w:val="B52059"/>
        <w:sz w:val="56"/>
      </w:rPr>
      <w:tab/>
    </w:r>
    <w:r>
      <w:rPr>
        <w:rFonts w:ascii="Calibri" w:hAnsi="Calibri" w:eastAsia="Calibri" w:cs="Calibri"/>
        <w:b/>
        <w:color w:val="B52059"/>
        <w:sz w:val="56"/>
      </w:rPr>
      <w:t xml:space="preserve">Job Description </w:t>
    </w:r>
  </w:p>
  <w:p w:rsidR="00886140" w:rsidRDefault="00000000" w14:paraId="4A3FB4A4" w14:textId="77777777">
    <w:pPr>
      <w:spacing w:after="0" w:line="259" w:lineRule="auto"/>
      <w:ind w:left="283" w:firstLine="0"/>
    </w:pPr>
    <w:r>
      <w:rPr>
        <w:rFonts w:ascii="Segoe UI Symbol" w:hAnsi="Segoe UI Symbol" w:eastAsia="Segoe UI Symbol" w:cs="Segoe UI Symbol"/>
        <w:color w:val="B52059"/>
      </w:rPr>
      <w:t>•</w:t>
    </w:r>
    <w:r>
      <w:rPr>
        <w:rFonts w:ascii="Arial" w:hAnsi="Arial" w:eastAsia="Arial" w:cs="Arial"/>
        <w:color w:val="B5205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66DE9DE8" w14:textId="77777777">
    <w:pPr>
      <w:tabs>
        <w:tab w:val="right" w:pos="10461"/>
      </w:tabs>
      <w:spacing w:after="0" w:line="259" w:lineRule="auto"/>
      <w:ind w:left="-187" w:right="-6" w:firstLine="0"/>
    </w:pPr>
    <w:r>
      <w:rPr>
        <w:noProof/>
      </w:rPr>
      <w:drawing>
        <wp:anchor distT="0" distB="0" distL="114300" distR="114300" simplePos="0" relativeHeight="251660288" behindDoc="0" locked="0" layoutInCell="1" allowOverlap="0" wp14:anchorId="2E37282E" wp14:editId="150D4A4D">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hAnsi="Calibri" w:eastAsia="Calibri" w:cs="Calibri"/>
        <w:b/>
        <w:color w:val="B52059"/>
        <w:sz w:val="56"/>
      </w:rPr>
      <w:tab/>
    </w:r>
    <w:r>
      <w:rPr>
        <w:rFonts w:ascii="Calibri" w:hAnsi="Calibri" w:eastAsia="Calibri" w:cs="Calibri"/>
        <w:b/>
        <w:color w:val="B52059"/>
        <w:sz w:val="56"/>
      </w:rPr>
      <w:t xml:space="preserve">Job Description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0FF359E0" w14:textId="77777777">
    <w:pPr>
      <w:tabs>
        <w:tab w:val="right" w:pos="10427"/>
      </w:tabs>
      <w:spacing w:after="0" w:line="259" w:lineRule="auto"/>
      <w:ind w:left="-187" w:right="-39" w:firstLine="0"/>
    </w:pPr>
    <w:r>
      <w:rPr>
        <w:noProof/>
      </w:rPr>
      <w:drawing>
        <wp:anchor distT="0" distB="0" distL="114300" distR="114300" simplePos="0" relativeHeight="251664384" behindDoc="0" locked="0" layoutInCell="1" allowOverlap="0" wp14:anchorId="05AC6E7F" wp14:editId="4317B343">
          <wp:simplePos x="0" y="0"/>
          <wp:positionH relativeFrom="page">
            <wp:posOffset>338455</wp:posOffset>
          </wp:positionH>
          <wp:positionV relativeFrom="page">
            <wp:posOffset>213385</wp:posOffset>
          </wp:positionV>
          <wp:extent cx="1637665" cy="1032993"/>
          <wp:effectExtent l="0" t="0" r="0" b="0"/>
          <wp:wrapSquare wrapText="bothSides"/>
          <wp:docPr id="2100218612" name="Picture 210021861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hAnsi="Calibri" w:eastAsia="Calibri" w:cs="Calibri"/>
        <w:b/>
        <w:color w:val="B52059"/>
        <w:sz w:val="56"/>
      </w:rPr>
      <w:tab/>
    </w:r>
    <w:r>
      <w:rPr>
        <w:rFonts w:ascii="Calibri" w:hAnsi="Calibri" w:eastAsia="Calibri" w:cs="Calibri"/>
        <w:b/>
        <w:color w:val="B52059"/>
        <w:sz w:val="56"/>
      </w:rPr>
      <w:t xml:space="preserve">Job Description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71BFB080" w14:textId="77777777">
    <w:pPr>
      <w:tabs>
        <w:tab w:val="right" w:pos="10427"/>
      </w:tabs>
      <w:spacing w:after="0" w:line="259" w:lineRule="auto"/>
      <w:ind w:left="-187" w:right="-39" w:firstLine="0"/>
    </w:pPr>
    <w:r>
      <w:rPr>
        <w:noProof/>
      </w:rPr>
      <w:drawing>
        <wp:anchor distT="0" distB="0" distL="114300" distR="114300" simplePos="0" relativeHeight="251665408" behindDoc="0" locked="0" layoutInCell="1" allowOverlap="0" wp14:anchorId="7F44E2DC" wp14:editId="10C003BE">
          <wp:simplePos x="0" y="0"/>
          <wp:positionH relativeFrom="page">
            <wp:posOffset>338455</wp:posOffset>
          </wp:positionH>
          <wp:positionV relativeFrom="page">
            <wp:posOffset>213385</wp:posOffset>
          </wp:positionV>
          <wp:extent cx="1637665" cy="1032993"/>
          <wp:effectExtent l="0" t="0" r="0" b="0"/>
          <wp:wrapSquare wrapText="bothSides"/>
          <wp:docPr id="54869613" name="Picture 5486961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hAnsi="Calibri" w:eastAsia="Calibri" w:cs="Calibri"/>
        <w:b/>
        <w:color w:val="B52059"/>
        <w:sz w:val="56"/>
      </w:rPr>
      <w:tab/>
    </w:r>
    <w:r>
      <w:rPr>
        <w:rFonts w:ascii="Calibri" w:hAnsi="Calibri" w:eastAsia="Calibri" w:cs="Calibri"/>
        <w:b/>
        <w:color w:val="B52059"/>
        <w:sz w:val="56"/>
      </w:rPr>
      <w:t xml:space="preserve">Job Description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6140" w:rsidRDefault="00000000" w14:paraId="15116E39" w14:textId="77777777">
    <w:pPr>
      <w:tabs>
        <w:tab w:val="right" w:pos="10427"/>
      </w:tabs>
      <w:spacing w:after="0" w:line="259" w:lineRule="auto"/>
      <w:ind w:left="-187" w:right="-39" w:firstLine="0"/>
    </w:pPr>
    <w:r>
      <w:rPr>
        <w:noProof/>
      </w:rPr>
      <w:drawing>
        <wp:anchor distT="0" distB="0" distL="114300" distR="114300" simplePos="0" relativeHeight="251666432" behindDoc="0" locked="0" layoutInCell="1" allowOverlap="0" wp14:anchorId="182AE5F7" wp14:editId="40C4F2B2">
          <wp:simplePos x="0" y="0"/>
          <wp:positionH relativeFrom="page">
            <wp:posOffset>338455</wp:posOffset>
          </wp:positionH>
          <wp:positionV relativeFrom="page">
            <wp:posOffset>213385</wp:posOffset>
          </wp:positionV>
          <wp:extent cx="1637665" cy="1032993"/>
          <wp:effectExtent l="0" t="0" r="0" b="0"/>
          <wp:wrapSquare wrapText="bothSides"/>
          <wp:docPr id="1767414261" name="Picture 176741426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hAnsi="Calibri" w:eastAsia="Calibri" w:cs="Calibri"/>
        <w:b/>
        <w:color w:val="B52059"/>
        <w:sz w:val="56"/>
      </w:rPr>
      <w:tab/>
    </w:r>
    <w:r>
      <w:rPr>
        <w:rFonts w:ascii="Calibri" w:hAnsi="Calibri" w:eastAsia="Calibri" w:cs="Calibri"/>
        <w:b/>
        <w:color w:val="B52059"/>
        <w:sz w:val="56"/>
      </w:rPr>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EED"/>
    <w:multiLevelType w:val="hybridMultilevel"/>
    <w:tmpl w:val="50D42EF2"/>
    <w:lvl w:ilvl="0" w:tplc="6CDA834E">
      <w:start w:val="1"/>
      <w:numFmt w:val="bullet"/>
      <w:lvlText w:val="•"/>
      <w:lvlJc w:val="left"/>
      <w:pPr>
        <w:ind w:left="552"/>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1" w:tplc="D32AA422">
      <w:start w:val="1"/>
      <w:numFmt w:val="bullet"/>
      <w:lvlText w:val="o"/>
      <w:lvlJc w:val="left"/>
      <w:pPr>
        <w:ind w:left="1155"/>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2" w:tplc="4A8C2C14">
      <w:start w:val="1"/>
      <w:numFmt w:val="bullet"/>
      <w:lvlText w:val="▪"/>
      <w:lvlJc w:val="left"/>
      <w:pPr>
        <w:ind w:left="1875"/>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3" w:tplc="5896C7B6">
      <w:start w:val="1"/>
      <w:numFmt w:val="bullet"/>
      <w:lvlText w:val="•"/>
      <w:lvlJc w:val="left"/>
      <w:pPr>
        <w:ind w:left="2595"/>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4" w:tplc="03EEFFD2">
      <w:start w:val="1"/>
      <w:numFmt w:val="bullet"/>
      <w:lvlText w:val="o"/>
      <w:lvlJc w:val="left"/>
      <w:pPr>
        <w:ind w:left="3315"/>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5" w:tplc="DEBA1FE4">
      <w:start w:val="1"/>
      <w:numFmt w:val="bullet"/>
      <w:lvlText w:val="▪"/>
      <w:lvlJc w:val="left"/>
      <w:pPr>
        <w:ind w:left="4035"/>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6" w:tplc="BE2E9068">
      <w:start w:val="1"/>
      <w:numFmt w:val="bullet"/>
      <w:lvlText w:val="•"/>
      <w:lvlJc w:val="left"/>
      <w:pPr>
        <w:ind w:left="4755"/>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7" w:tplc="560C7EC6">
      <w:start w:val="1"/>
      <w:numFmt w:val="bullet"/>
      <w:lvlText w:val="o"/>
      <w:lvlJc w:val="left"/>
      <w:pPr>
        <w:ind w:left="5475"/>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8" w:tplc="EF0EB038">
      <w:start w:val="1"/>
      <w:numFmt w:val="bullet"/>
      <w:lvlText w:val="▪"/>
      <w:lvlJc w:val="left"/>
      <w:pPr>
        <w:ind w:left="6195"/>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abstractNum>
  <w:abstractNum w:abstractNumId="1" w15:restartNumberingAfterBreak="0">
    <w:nsid w:val="0D953835"/>
    <w:multiLevelType w:val="hybridMultilevel"/>
    <w:tmpl w:val="2CAE9054"/>
    <w:lvl w:ilvl="0" w:tplc="74F08A5C">
      <w:start w:val="1"/>
      <w:numFmt w:val="bullet"/>
      <w:lvlText w:val="•"/>
      <w:lvlJc w:val="left"/>
      <w:pPr>
        <w:ind w:left="551"/>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1" w:tplc="7DBACCC0">
      <w:start w:val="1"/>
      <w:numFmt w:val="bullet"/>
      <w:lvlText w:val="o"/>
      <w:lvlJc w:val="left"/>
      <w:pPr>
        <w:ind w:left="1476"/>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2" w:tplc="972CE4A6">
      <w:start w:val="1"/>
      <w:numFmt w:val="bullet"/>
      <w:lvlText w:val="▪"/>
      <w:lvlJc w:val="left"/>
      <w:pPr>
        <w:ind w:left="2196"/>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3" w:tplc="5BBC93EE">
      <w:start w:val="1"/>
      <w:numFmt w:val="bullet"/>
      <w:lvlText w:val="•"/>
      <w:lvlJc w:val="left"/>
      <w:pPr>
        <w:ind w:left="2916"/>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4" w:tplc="97FACD50">
      <w:start w:val="1"/>
      <w:numFmt w:val="bullet"/>
      <w:lvlText w:val="o"/>
      <w:lvlJc w:val="left"/>
      <w:pPr>
        <w:ind w:left="3636"/>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5" w:tplc="F96AF3FE">
      <w:start w:val="1"/>
      <w:numFmt w:val="bullet"/>
      <w:lvlText w:val="▪"/>
      <w:lvlJc w:val="left"/>
      <w:pPr>
        <w:ind w:left="4356"/>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6" w:tplc="DD628684">
      <w:start w:val="1"/>
      <w:numFmt w:val="bullet"/>
      <w:lvlText w:val="•"/>
      <w:lvlJc w:val="left"/>
      <w:pPr>
        <w:ind w:left="5076"/>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7" w:tplc="E3421242">
      <w:start w:val="1"/>
      <w:numFmt w:val="bullet"/>
      <w:lvlText w:val="o"/>
      <w:lvlJc w:val="left"/>
      <w:pPr>
        <w:ind w:left="5796"/>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8" w:tplc="E348E91A">
      <w:start w:val="1"/>
      <w:numFmt w:val="bullet"/>
      <w:lvlText w:val="▪"/>
      <w:lvlJc w:val="left"/>
      <w:pPr>
        <w:ind w:left="6516"/>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abstractNum>
  <w:abstractNum w:abstractNumId="2" w15:restartNumberingAfterBreak="0">
    <w:nsid w:val="21F6083A"/>
    <w:multiLevelType w:val="hybridMultilevel"/>
    <w:tmpl w:val="AC14EE4C"/>
    <w:lvl w:ilvl="0" w:tplc="A35EED04">
      <w:start w:val="1"/>
      <w:numFmt w:val="bullet"/>
      <w:lvlText w:val="•"/>
      <w:lvlJc w:val="left"/>
      <w:pPr>
        <w:ind w:left="552"/>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1" w:tplc="427E5066">
      <w:start w:val="1"/>
      <w:numFmt w:val="bullet"/>
      <w:lvlText w:val="o"/>
      <w:lvlJc w:val="left"/>
      <w:pPr>
        <w:ind w:left="136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2" w:tplc="D5FA77B8">
      <w:start w:val="1"/>
      <w:numFmt w:val="bullet"/>
      <w:lvlText w:val="▪"/>
      <w:lvlJc w:val="left"/>
      <w:pPr>
        <w:ind w:left="208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3" w:tplc="60CAC2BC">
      <w:start w:val="1"/>
      <w:numFmt w:val="bullet"/>
      <w:lvlText w:val="•"/>
      <w:lvlJc w:val="left"/>
      <w:pPr>
        <w:ind w:left="2803"/>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4" w:tplc="4108506A">
      <w:start w:val="1"/>
      <w:numFmt w:val="bullet"/>
      <w:lvlText w:val="o"/>
      <w:lvlJc w:val="left"/>
      <w:pPr>
        <w:ind w:left="352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5" w:tplc="6D2472D6">
      <w:start w:val="1"/>
      <w:numFmt w:val="bullet"/>
      <w:lvlText w:val="▪"/>
      <w:lvlJc w:val="left"/>
      <w:pPr>
        <w:ind w:left="424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6" w:tplc="004812BE">
      <w:start w:val="1"/>
      <w:numFmt w:val="bullet"/>
      <w:lvlText w:val="•"/>
      <w:lvlJc w:val="left"/>
      <w:pPr>
        <w:ind w:left="4963"/>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7" w:tplc="48C6649E">
      <w:start w:val="1"/>
      <w:numFmt w:val="bullet"/>
      <w:lvlText w:val="o"/>
      <w:lvlJc w:val="left"/>
      <w:pPr>
        <w:ind w:left="568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8" w:tplc="94863E5C">
      <w:start w:val="1"/>
      <w:numFmt w:val="bullet"/>
      <w:lvlText w:val="▪"/>
      <w:lvlJc w:val="left"/>
      <w:pPr>
        <w:ind w:left="640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abstractNum>
  <w:abstractNum w:abstractNumId="3" w15:restartNumberingAfterBreak="0">
    <w:nsid w:val="28447A29"/>
    <w:multiLevelType w:val="hybridMultilevel"/>
    <w:tmpl w:val="740EC58A"/>
    <w:lvl w:ilvl="0" w:tplc="D116AEC2">
      <w:start w:val="1"/>
      <w:numFmt w:val="bullet"/>
      <w:lvlText w:val="•"/>
      <w:lvlJc w:val="left"/>
      <w:pPr>
        <w:ind w:left="552"/>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1" w:tplc="E0ACAADA">
      <w:start w:val="1"/>
      <w:numFmt w:val="bullet"/>
      <w:lvlText w:val="o"/>
      <w:lvlJc w:val="left"/>
      <w:pPr>
        <w:ind w:left="136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2" w:tplc="20581B7A">
      <w:start w:val="1"/>
      <w:numFmt w:val="bullet"/>
      <w:lvlText w:val="▪"/>
      <w:lvlJc w:val="left"/>
      <w:pPr>
        <w:ind w:left="208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3" w:tplc="8EA4D616">
      <w:start w:val="1"/>
      <w:numFmt w:val="bullet"/>
      <w:lvlText w:val="•"/>
      <w:lvlJc w:val="left"/>
      <w:pPr>
        <w:ind w:left="2803"/>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4" w:tplc="93BC1012">
      <w:start w:val="1"/>
      <w:numFmt w:val="bullet"/>
      <w:lvlText w:val="o"/>
      <w:lvlJc w:val="left"/>
      <w:pPr>
        <w:ind w:left="352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5" w:tplc="06B23760">
      <w:start w:val="1"/>
      <w:numFmt w:val="bullet"/>
      <w:lvlText w:val="▪"/>
      <w:lvlJc w:val="left"/>
      <w:pPr>
        <w:ind w:left="424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6" w:tplc="DCDA5B92">
      <w:start w:val="1"/>
      <w:numFmt w:val="bullet"/>
      <w:lvlText w:val="•"/>
      <w:lvlJc w:val="left"/>
      <w:pPr>
        <w:ind w:left="4963"/>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7" w:tplc="5C1291F4">
      <w:start w:val="1"/>
      <w:numFmt w:val="bullet"/>
      <w:lvlText w:val="o"/>
      <w:lvlJc w:val="left"/>
      <w:pPr>
        <w:ind w:left="568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8" w:tplc="A88227C4">
      <w:start w:val="1"/>
      <w:numFmt w:val="bullet"/>
      <w:lvlText w:val="▪"/>
      <w:lvlJc w:val="left"/>
      <w:pPr>
        <w:ind w:left="640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abstractNum>
  <w:abstractNum w:abstractNumId="4" w15:restartNumberingAfterBreak="0">
    <w:nsid w:val="3DC32A68"/>
    <w:multiLevelType w:val="hybridMultilevel"/>
    <w:tmpl w:val="A6164B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01235E1"/>
    <w:multiLevelType w:val="hybridMultilevel"/>
    <w:tmpl w:val="333AB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1C60093"/>
    <w:multiLevelType w:val="hybridMultilevel"/>
    <w:tmpl w:val="661EF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26905B6"/>
    <w:multiLevelType w:val="hybridMultilevel"/>
    <w:tmpl w:val="909AFC9A"/>
    <w:lvl w:ilvl="0" w:tplc="41EEC112">
      <w:start w:val="1"/>
      <w:numFmt w:val="bullet"/>
      <w:lvlText w:val="•"/>
      <w:lvlJc w:val="left"/>
      <w:pPr>
        <w:ind w:left="552"/>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1" w:tplc="581E07AC">
      <w:start w:val="1"/>
      <w:numFmt w:val="bullet"/>
      <w:lvlText w:val="o"/>
      <w:lvlJc w:val="left"/>
      <w:pPr>
        <w:ind w:left="136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2" w:tplc="B6CE8B14">
      <w:start w:val="1"/>
      <w:numFmt w:val="bullet"/>
      <w:lvlText w:val="▪"/>
      <w:lvlJc w:val="left"/>
      <w:pPr>
        <w:ind w:left="208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3" w:tplc="F4C024FA">
      <w:start w:val="1"/>
      <w:numFmt w:val="bullet"/>
      <w:lvlText w:val="•"/>
      <w:lvlJc w:val="left"/>
      <w:pPr>
        <w:ind w:left="2803"/>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4" w:tplc="EC506FCC">
      <w:start w:val="1"/>
      <w:numFmt w:val="bullet"/>
      <w:lvlText w:val="o"/>
      <w:lvlJc w:val="left"/>
      <w:pPr>
        <w:ind w:left="352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5" w:tplc="6B1681FA">
      <w:start w:val="1"/>
      <w:numFmt w:val="bullet"/>
      <w:lvlText w:val="▪"/>
      <w:lvlJc w:val="left"/>
      <w:pPr>
        <w:ind w:left="424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6" w:tplc="ED6A9438">
      <w:start w:val="1"/>
      <w:numFmt w:val="bullet"/>
      <w:lvlText w:val="•"/>
      <w:lvlJc w:val="left"/>
      <w:pPr>
        <w:ind w:left="4963"/>
      </w:pPr>
      <w:rPr>
        <w:rFonts w:ascii="Arial" w:hAnsi="Arial" w:eastAsia="Arial" w:cs="Arial"/>
        <w:b w:val="0"/>
        <w:i w:val="0"/>
        <w:strike w:val="0"/>
        <w:dstrike w:val="0"/>
        <w:color w:val="B52059"/>
        <w:sz w:val="24"/>
        <w:szCs w:val="24"/>
        <w:u w:val="none" w:color="000000"/>
        <w:bdr w:val="none" w:color="auto" w:sz="0" w:space="0"/>
        <w:shd w:val="clear" w:color="auto" w:fill="auto"/>
        <w:vertAlign w:val="baseline"/>
      </w:rPr>
    </w:lvl>
    <w:lvl w:ilvl="7" w:tplc="8C06677C">
      <w:start w:val="1"/>
      <w:numFmt w:val="bullet"/>
      <w:lvlText w:val="o"/>
      <w:lvlJc w:val="left"/>
      <w:pPr>
        <w:ind w:left="568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lvl w:ilvl="8" w:tplc="8EB8A624">
      <w:start w:val="1"/>
      <w:numFmt w:val="bullet"/>
      <w:lvlText w:val="▪"/>
      <w:lvlJc w:val="left"/>
      <w:pPr>
        <w:ind w:left="6403"/>
      </w:pPr>
      <w:rPr>
        <w:rFonts w:ascii="Segoe UI Symbol" w:hAnsi="Segoe UI Symbol" w:eastAsia="Segoe UI Symbol" w:cs="Segoe UI Symbol"/>
        <w:b w:val="0"/>
        <w:i w:val="0"/>
        <w:strike w:val="0"/>
        <w:dstrike w:val="0"/>
        <w:color w:val="B52059"/>
        <w:sz w:val="24"/>
        <w:szCs w:val="24"/>
        <w:u w:val="none" w:color="000000"/>
        <w:bdr w:val="none" w:color="auto" w:sz="0" w:space="0"/>
        <w:shd w:val="clear" w:color="auto" w:fill="auto"/>
        <w:vertAlign w:val="baseline"/>
      </w:rPr>
    </w:lvl>
  </w:abstractNum>
  <w:num w:numId="1" w16cid:durableId="2001932309">
    <w:abstractNumId w:val="0"/>
  </w:num>
  <w:num w:numId="2" w16cid:durableId="1787459983">
    <w:abstractNumId w:val="1"/>
  </w:num>
  <w:num w:numId="3" w16cid:durableId="904682553">
    <w:abstractNumId w:val="3"/>
  </w:num>
  <w:num w:numId="4" w16cid:durableId="1806586548">
    <w:abstractNumId w:val="7"/>
  </w:num>
  <w:num w:numId="5" w16cid:durableId="1482766514">
    <w:abstractNumId w:val="2"/>
  </w:num>
  <w:num w:numId="6" w16cid:durableId="210659033">
    <w:abstractNumId w:val="6"/>
  </w:num>
  <w:num w:numId="7" w16cid:durableId="1602374243">
    <w:abstractNumId w:val="5"/>
  </w:num>
  <w:num w:numId="8" w16cid:durableId="37920931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0"/>
    <w:rsid w:val="00000000"/>
    <w:rsid w:val="00121158"/>
    <w:rsid w:val="001834D8"/>
    <w:rsid w:val="001A4C47"/>
    <w:rsid w:val="003E3C16"/>
    <w:rsid w:val="004A3730"/>
    <w:rsid w:val="005806AF"/>
    <w:rsid w:val="005D6100"/>
    <w:rsid w:val="0076135C"/>
    <w:rsid w:val="00886140"/>
    <w:rsid w:val="008A5A35"/>
    <w:rsid w:val="008D5360"/>
    <w:rsid w:val="00986E16"/>
    <w:rsid w:val="00A33670"/>
    <w:rsid w:val="00A42E26"/>
    <w:rsid w:val="00D85262"/>
    <w:rsid w:val="00EC7AF7"/>
    <w:rsid w:val="00EF2A78"/>
    <w:rsid w:val="00FA30FD"/>
    <w:rsid w:val="00FA797D"/>
    <w:rsid w:val="1966AD9F"/>
    <w:rsid w:val="674FE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FCA0"/>
  <w15:docId w15:val="{F4CA1AAD-53C6-4008-A17D-7C3CFD607B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33" w:line="249" w:lineRule="auto"/>
      <w:ind w:left="10" w:hanging="10"/>
    </w:pPr>
    <w:rPr>
      <w:rFonts w:ascii="Tw Cen MT" w:hAnsi="Tw Cen MT" w:eastAsia="Tw Cen MT" w:cs="Tw Cen MT"/>
      <w:color w:val="3C3C3B"/>
    </w:rPr>
  </w:style>
  <w:style w:type="paragraph" w:styleId="Heading1">
    <w:name w:val="heading 1"/>
    <w:next w:val="Normal"/>
    <w:link w:val="Heading1Char"/>
    <w:uiPriority w:val="9"/>
    <w:qFormat/>
    <w:pPr>
      <w:keepNext/>
      <w:keepLines/>
      <w:spacing w:after="56" w:line="259" w:lineRule="auto"/>
      <w:ind w:left="10" w:hanging="10"/>
      <w:outlineLvl w:val="0"/>
    </w:pPr>
    <w:rPr>
      <w:rFonts w:ascii="Calibri" w:hAnsi="Calibri" w:eastAsia="Calibri" w:cs="Calibri"/>
      <w:color w:val="B52159"/>
      <w:sz w:val="28"/>
    </w:rPr>
  </w:style>
  <w:style w:type="paragraph" w:styleId="Heading2">
    <w:name w:val="heading 2"/>
    <w:next w:val="Normal"/>
    <w:link w:val="Heading2Char"/>
    <w:uiPriority w:val="9"/>
    <w:unhideWhenUsed/>
    <w:qFormat/>
    <w:pPr>
      <w:keepNext/>
      <w:keepLines/>
      <w:spacing w:after="98" w:line="259" w:lineRule="auto"/>
      <w:ind w:left="123" w:hanging="10"/>
      <w:outlineLvl w:val="1"/>
    </w:pPr>
    <w:rPr>
      <w:rFonts w:ascii="Calibri" w:hAnsi="Calibri" w:eastAsia="Calibri" w:cs="Calibri"/>
      <w:b/>
      <w:color w:val="3C3C3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3C3C3B"/>
      <w:sz w:val="24"/>
    </w:rPr>
  </w:style>
  <w:style w:type="character" w:styleId="Heading1Char" w:customStyle="1">
    <w:name w:val="Heading 1 Char"/>
    <w:link w:val="Heading1"/>
    <w:rPr>
      <w:rFonts w:ascii="Calibri" w:hAnsi="Calibri" w:eastAsia="Calibri" w:cs="Calibri"/>
      <w:color w:val="B52159"/>
      <w:sz w:val="28"/>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Default" w:customStyle="1">
    <w:name w:val="Default"/>
    <w:rsid w:val="00121158"/>
    <w:pPr>
      <w:autoSpaceDE w:val="0"/>
      <w:autoSpaceDN w:val="0"/>
      <w:adjustRightInd w:val="0"/>
      <w:spacing w:after="0" w:line="240" w:lineRule="auto"/>
    </w:pPr>
    <w:rPr>
      <w:rFonts w:ascii="Century Gothic" w:hAnsi="Century Gothic" w:eastAsia="Times New Roman" w:cs="Century Gothic"/>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yperlink" Target="https://www.nhsx.nhs.uk/media/documents/NHSX_Records_Management_CoP_V7.pdf" TargetMode="External" Id="rId13" /><Relationship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 Id="rId18" /><Relationship Type="http://schemas.openxmlformats.org/officeDocument/2006/relationships/header" Target="header4.xml" Id="rId26"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hyperlink" Target="https://www.nhsx.nhs.uk/media/documents/NHSX_Records_Management_CoP_V7.pdf" TargetMode="External" Id="rId7" /><Relationship Type="http://schemas.openxmlformats.org/officeDocument/2006/relationships/hyperlink" Target="https://www.nhsx.nhs.uk/media/documents/NHSX_Records_Management_CoP_V7.pdf" TargetMode="External" Id="rId12" /><Relationship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 Id="rId17" /><Relationship Type="http://schemas.openxmlformats.org/officeDocument/2006/relationships/footer" Target="footer3.xml"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 Id="rId16" /><Relationship Type="http://schemas.openxmlformats.org/officeDocument/2006/relationships/header" Target="header1.xml" Id="rId20" /><Relationship Type="http://schemas.openxmlformats.org/officeDocument/2006/relationships/footer" Target="footer5.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nhsx.nhs.uk/media/documents/NHSX_Records_Management_CoP_V7.pdf" TargetMode="External" Id="rId11" /><Relationship Type="http://schemas.openxmlformats.org/officeDocument/2006/relationships/header" Target="header3.xml"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hyperlink" Target="http://www.nhs.uk/choiceintheNHS/Rightsandpledges/NHSConstitution/Pages/Overview.aspx" TargetMode="External" Id="rId15" /><Relationship Type="http://schemas.openxmlformats.org/officeDocument/2006/relationships/footer" Target="footer2.xml" Id="rId23" /><Relationship Type="http://schemas.openxmlformats.org/officeDocument/2006/relationships/footer" Target="footer4.xml" Id="rId28" /><Relationship Type="http://schemas.openxmlformats.org/officeDocument/2006/relationships/hyperlink" Target="https://www.nhsx.nhs.uk/media/documents/NHSX_Records_Management_CoP_V7.pdf" TargetMode="External" Id="rId10" /><Relationship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 Id="rId19" /><Relationship Type="http://schemas.openxmlformats.org/officeDocument/2006/relationships/footer" Target="footer6.xml" Id="rId31" /><Relationship Type="http://schemas.openxmlformats.org/officeDocument/2006/relationships/webSettings" Target="webSettings.xml" Id="rId4" /><Relationship Type="http://schemas.openxmlformats.org/officeDocument/2006/relationships/hyperlink" Target="https://www.nhsx.nhs.uk/media/documents/NHSX_Records_Management_CoP_V7.pdf" TargetMode="External" Id="rId9" /><Relationship Type="http://schemas.openxmlformats.org/officeDocument/2006/relationships/hyperlink" Target="http://www.nhs.uk/choiceintheNHS/Rightsandpledges/NHSConstitution/Pages/Overview.aspx" TargetMode="External" Id="rId14" /><Relationship Type="http://schemas.openxmlformats.org/officeDocument/2006/relationships/footer" Target="footer1.xml" Id="rId22" /><Relationship Type="http://schemas.openxmlformats.org/officeDocument/2006/relationships/header" Target="header5.xml" Id="rId27" /><Relationship Type="http://schemas.openxmlformats.org/officeDocument/2006/relationships/header" Target="header6.xml" Id="rId30" /><Relationship Type="http://schemas.openxmlformats.org/officeDocument/2006/relationships/hyperlink" Target="https://www.nhsx.nhs.uk/media/documents/NHSX_Records_Management_CoP_V7.pdf" TargetMode="External" Id="rId8"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Heath (BathNES)</dc:creator>
  <keywords/>
  <lastModifiedBy>Emma Jones</lastModifiedBy>
  <revision>3</revision>
  <dcterms:created xsi:type="dcterms:W3CDTF">2025-03-28T09:55:00.0000000Z</dcterms:created>
  <dcterms:modified xsi:type="dcterms:W3CDTF">2025-03-28T09:56:56.6339657Z</dcterms:modified>
</coreProperties>
</file>