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B46F7E" w14:paraId="0238A9B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C1F276E" w14:textId="77777777" w:rsidR="00267D6E" w:rsidRPr="001D2296" w:rsidRDefault="00000000" w:rsidP="00A4757E">
            <w:pPr>
              <w:pStyle w:val="Bulletpoints"/>
              <w:numPr>
                <w:ilvl w:val="0"/>
                <w:numId w:val="0"/>
              </w:numPr>
              <w:ind w:left="567"/>
            </w:pPr>
            <w:r>
              <w:t>s</w:t>
            </w:r>
          </w:p>
        </w:tc>
      </w:tr>
      <w:tr w:rsidR="00B46F7E" w14:paraId="121309C1"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2D39A89" w14:textId="77777777" w:rsidR="00267D6E" w:rsidRPr="001D2296" w:rsidRDefault="00000000" w:rsidP="006C13BF">
            <w:pPr>
              <w:spacing w:before="160"/>
              <w:rPr>
                <w:color w:val="FFFFFF" w:themeColor="background1"/>
              </w:rPr>
            </w:pPr>
            <w:r w:rsidRPr="001D2296">
              <w:rPr>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ADC576F" w14:textId="77777777" w:rsidR="00267D6E" w:rsidRPr="001D2296" w:rsidRDefault="00000000" w:rsidP="006C13BF">
            <w:pPr>
              <w:spacing w:before="160"/>
            </w:pPr>
            <w:r>
              <w:t>Clinical Governance Lead</w:t>
            </w:r>
          </w:p>
        </w:tc>
      </w:tr>
      <w:tr w:rsidR="00B46F7E" w14:paraId="5BE76B4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69EF13" w14:textId="77777777" w:rsidR="00267D6E" w:rsidRPr="001D2296" w:rsidRDefault="00000000" w:rsidP="006C13BF">
            <w:pPr>
              <w:spacing w:before="160"/>
              <w:rPr>
                <w:color w:val="FFFFFF" w:themeColor="background1"/>
              </w:rPr>
            </w:pPr>
            <w:r w:rsidRPr="001D2296">
              <w:rPr>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E05B46D" w14:textId="77777777" w:rsidR="00267D6E" w:rsidRPr="001D2296" w:rsidRDefault="00000000" w:rsidP="006C13BF">
            <w:pPr>
              <w:spacing w:before="160"/>
            </w:pPr>
            <w:r w:rsidRPr="001D2296">
              <w:t>Head of Quality</w:t>
            </w:r>
            <w:r w:rsidR="00CF4DC0">
              <w:t>, Safety and Safeguarding</w:t>
            </w:r>
          </w:p>
        </w:tc>
      </w:tr>
      <w:tr w:rsidR="00B46F7E" w14:paraId="19F2CF5B"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80B46AD" w14:textId="77777777" w:rsidR="00267D6E" w:rsidRPr="001D2296" w:rsidRDefault="00000000" w:rsidP="006C13BF">
            <w:pPr>
              <w:spacing w:before="160"/>
              <w:rPr>
                <w:color w:val="FFFFFF" w:themeColor="background1"/>
              </w:rPr>
            </w:pPr>
            <w:r w:rsidRPr="001D2296">
              <w:rPr>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3A34A6A" w14:textId="77777777" w:rsidR="0052406B" w:rsidRDefault="00000000" w:rsidP="006C13BF">
            <w:pPr>
              <w:spacing w:before="160"/>
            </w:pPr>
            <w:r>
              <w:t xml:space="preserve">Clinical </w:t>
            </w:r>
            <w:r w:rsidR="00F02F34">
              <w:t>Governance Advisor</w:t>
            </w:r>
            <w:r w:rsidR="00526545">
              <w:t xml:space="preserve">,  </w:t>
            </w:r>
          </w:p>
          <w:p w14:paraId="6A6AB01A" w14:textId="77777777" w:rsidR="00267D6E" w:rsidRPr="001D2296" w:rsidRDefault="00000000" w:rsidP="006C13BF">
            <w:pPr>
              <w:spacing w:before="160"/>
            </w:pPr>
            <w:r>
              <w:t>Health and Safety Lead</w:t>
            </w:r>
          </w:p>
        </w:tc>
      </w:tr>
      <w:tr w:rsidR="00B46F7E" w14:paraId="599CC6C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3099DD8" w14:textId="77777777" w:rsidR="00A4757E" w:rsidRPr="001D2296" w:rsidRDefault="00000000" w:rsidP="006C13BF">
            <w:pPr>
              <w:spacing w:before="160"/>
              <w:rPr>
                <w:color w:val="FFFFFF" w:themeColor="background1"/>
              </w:rPr>
            </w:pPr>
            <w:r w:rsidRPr="001D2296">
              <w:rPr>
                <w:color w:val="FFFFFF" w:themeColor="background1"/>
              </w:rPr>
              <w:t>Banding / Salary</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2F91B64" w14:textId="77777777" w:rsidR="00A4757E" w:rsidRPr="001D2296" w:rsidRDefault="00000000" w:rsidP="006C13BF">
            <w:pPr>
              <w:spacing w:before="160"/>
            </w:pPr>
            <w:r w:rsidRPr="001D2296">
              <w:t>Band 8a Full time 37.5 hours per week</w:t>
            </w:r>
          </w:p>
        </w:tc>
      </w:tr>
      <w:tr w:rsidR="00B46F7E" w14:paraId="5357B38B" w14:textId="77777777" w:rsidTr="003B120C">
        <w:trPr>
          <w:trHeight w:hRule="exact" w:val="170"/>
        </w:trPr>
        <w:tc>
          <w:tcPr>
            <w:tcW w:w="10173" w:type="dxa"/>
            <w:gridSpan w:val="2"/>
            <w:tcBorders>
              <w:top w:val="nil"/>
              <w:left w:val="nil"/>
              <w:bottom w:val="nil"/>
              <w:right w:val="nil"/>
            </w:tcBorders>
          </w:tcPr>
          <w:p w14:paraId="6E83DA39" w14:textId="77777777" w:rsidR="00267D6E" w:rsidRPr="001D2296" w:rsidRDefault="00267D6E" w:rsidP="003B120C">
            <w:pPr>
              <w:pStyle w:val="Heading1"/>
              <w:rPr>
                <w:rFonts w:ascii="Avenir Book" w:hAnsi="Avenir Book"/>
                <w:color w:val="3C3C3B" w:themeColor="text1"/>
              </w:rPr>
            </w:pPr>
          </w:p>
        </w:tc>
      </w:tr>
    </w:tbl>
    <w:p w14:paraId="668FB8A1" w14:textId="77777777" w:rsidR="00887483" w:rsidRPr="001D2296" w:rsidRDefault="00000000" w:rsidP="00A302D7">
      <w:pPr>
        <w:pStyle w:val="Heading2"/>
        <w:rPr>
          <w:rFonts w:ascii="Avenir Book" w:hAnsi="Avenir Book"/>
        </w:rPr>
      </w:pPr>
      <w:r w:rsidRPr="001D2296">
        <w:rPr>
          <w:rFonts w:ascii="Avenir Book" w:hAnsi="Avenir Book"/>
        </w:rPr>
        <w:t>Role P</w:t>
      </w:r>
      <w:r w:rsidR="00394265" w:rsidRPr="001D2296">
        <w:rPr>
          <w:rFonts w:ascii="Avenir Book" w:hAnsi="Avenir Book"/>
        </w:rPr>
        <w:t>urpose</w:t>
      </w:r>
    </w:p>
    <w:p w14:paraId="32AAF03A" w14:textId="77777777" w:rsidR="00394265" w:rsidRPr="001D2296" w:rsidRDefault="00000000" w:rsidP="00CE6F2F">
      <w:pPr>
        <w:pStyle w:val="Default"/>
        <w:jc w:val="both"/>
        <w:rPr>
          <w:rFonts w:ascii="Avenir Book" w:hAnsi="Avenir Book"/>
        </w:rPr>
      </w:pPr>
      <w:r w:rsidRPr="001D2296">
        <w:rPr>
          <w:rFonts w:ascii="Avenir Book" w:hAnsi="Avenir Book"/>
          <w:szCs w:val="32"/>
        </w:rPr>
        <w:t xml:space="preserve">HCRG Care Group is committed to providing high quality, proactive care and treatment for its populations across </w:t>
      </w:r>
      <w:r w:rsidRPr="001D2296">
        <w:rPr>
          <w:rFonts w:ascii="Avenir Book" w:hAnsi="Avenir Book"/>
        </w:rPr>
        <w:t>community services within Bath and North East Somerset</w:t>
      </w:r>
      <w:r w:rsidR="004F262C">
        <w:rPr>
          <w:rFonts w:ascii="Avenir Book" w:hAnsi="Avenir Book"/>
        </w:rPr>
        <w:t xml:space="preserve">, </w:t>
      </w:r>
      <w:r w:rsidR="00CF4DC0">
        <w:rPr>
          <w:rFonts w:ascii="Avenir Book" w:hAnsi="Avenir Book"/>
        </w:rPr>
        <w:t>Swindon</w:t>
      </w:r>
      <w:r w:rsidR="004F262C">
        <w:rPr>
          <w:rFonts w:ascii="Avenir Book" w:hAnsi="Avenir Book"/>
        </w:rPr>
        <w:t xml:space="preserve"> and Wiltshire</w:t>
      </w:r>
      <w:r w:rsidR="002475DE">
        <w:rPr>
          <w:rFonts w:ascii="Avenir Book" w:hAnsi="Avenir Book"/>
        </w:rPr>
        <w:t xml:space="preserve"> (BSW</w:t>
      </w:r>
      <w:r w:rsidR="00327F91">
        <w:rPr>
          <w:rFonts w:ascii="Avenir Book" w:hAnsi="Avenir Book"/>
        </w:rPr>
        <w:t>)</w:t>
      </w:r>
      <w:r w:rsidRPr="001D2296">
        <w:rPr>
          <w:rFonts w:ascii="Avenir Book" w:hAnsi="Avenir Book"/>
        </w:rPr>
        <w:t xml:space="preserve">. </w:t>
      </w:r>
    </w:p>
    <w:p w14:paraId="62CE9E96" w14:textId="77777777" w:rsidR="00A4757E" w:rsidRPr="001D2296" w:rsidRDefault="00A4757E" w:rsidP="00CE6F2F">
      <w:pPr>
        <w:pStyle w:val="Default"/>
        <w:jc w:val="both"/>
        <w:rPr>
          <w:rFonts w:ascii="Avenir Book" w:hAnsi="Avenir Book"/>
        </w:rPr>
      </w:pPr>
    </w:p>
    <w:p w14:paraId="2BA6BF34" w14:textId="77777777" w:rsidR="00A4757E" w:rsidRPr="001D2296" w:rsidRDefault="00000000" w:rsidP="00A4757E">
      <w:pPr>
        <w:spacing w:after="240"/>
        <w:ind w:right="-2"/>
        <w:rPr>
          <w:rFonts w:cs="Arial"/>
          <w:b/>
          <w:bCs/>
          <w:color w:val="808080" w:themeColor="background1" w:themeShade="80"/>
        </w:rPr>
      </w:pPr>
      <w:r w:rsidRPr="001D2296">
        <w:rPr>
          <w:rFonts w:cs="Arial"/>
          <w:color w:val="808080" w:themeColor="background1" w:themeShade="80"/>
        </w:rPr>
        <w:t xml:space="preserve">Working closely with the </w:t>
      </w:r>
      <w:r w:rsidR="00693AFB">
        <w:rPr>
          <w:rFonts w:cs="Arial"/>
          <w:color w:val="808080" w:themeColor="background1" w:themeShade="80"/>
        </w:rPr>
        <w:t>Quality improvement Lead,</w:t>
      </w:r>
      <w:r w:rsidRPr="001D2296">
        <w:rPr>
          <w:rFonts w:cs="Arial"/>
          <w:color w:val="808080" w:themeColor="background1" w:themeShade="80"/>
        </w:rPr>
        <w:t xml:space="preserve"> the </w:t>
      </w:r>
      <w:r w:rsidR="00CF4DC0">
        <w:rPr>
          <w:rFonts w:cs="Arial"/>
          <w:color w:val="808080" w:themeColor="background1" w:themeShade="80"/>
        </w:rPr>
        <w:t>Clinical Governance Lead</w:t>
      </w:r>
      <w:r w:rsidRPr="001D2296">
        <w:rPr>
          <w:rFonts w:cs="Arial"/>
          <w:color w:val="808080" w:themeColor="background1" w:themeShade="80"/>
        </w:rPr>
        <w:t xml:space="preserve"> will promote and actively support a culture of continuous </w:t>
      </w:r>
      <w:r w:rsidR="00F03FE3">
        <w:rPr>
          <w:rFonts w:cs="Arial"/>
          <w:color w:val="808080" w:themeColor="background1" w:themeShade="80"/>
        </w:rPr>
        <w:t xml:space="preserve">monitoring </w:t>
      </w:r>
      <w:r w:rsidR="00B26D72">
        <w:rPr>
          <w:rFonts w:cs="Arial"/>
          <w:color w:val="808080" w:themeColor="background1" w:themeShade="80"/>
        </w:rPr>
        <w:t xml:space="preserve">against </w:t>
      </w:r>
      <w:r w:rsidR="007D5EAE">
        <w:rPr>
          <w:rFonts w:cs="Arial"/>
          <w:color w:val="808080" w:themeColor="background1" w:themeShade="80"/>
        </w:rPr>
        <w:t xml:space="preserve">identified </w:t>
      </w:r>
      <w:r w:rsidRPr="001D2296">
        <w:rPr>
          <w:rFonts w:cs="Arial"/>
          <w:color w:val="808080" w:themeColor="background1" w:themeShade="80"/>
        </w:rPr>
        <w:t xml:space="preserve">quality </w:t>
      </w:r>
      <w:r w:rsidR="007D5EAE">
        <w:rPr>
          <w:rFonts w:cs="Arial"/>
          <w:color w:val="808080" w:themeColor="background1" w:themeShade="80"/>
        </w:rPr>
        <w:t>metrics to support</w:t>
      </w:r>
      <w:r w:rsidR="00DB5BD4">
        <w:rPr>
          <w:rFonts w:cs="Arial"/>
          <w:color w:val="808080" w:themeColor="background1" w:themeShade="80"/>
        </w:rPr>
        <w:t xml:space="preserve"> adherence to best </w:t>
      </w:r>
      <w:r w:rsidR="00D675EE">
        <w:rPr>
          <w:rFonts w:cs="Arial"/>
          <w:color w:val="808080" w:themeColor="background1" w:themeShade="80"/>
        </w:rPr>
        <w:t>practice standards</w:t>
      </w:r>
      <w:r w:rsidRPr="001D2296">
        <w:rPr>
          <w:rFonts w:cs="Arial"/>
          <w:color w:val="808080" w:themeColor="background1" w:themeShade="80"/>
        </w:rPr>
        <w:t xml:space="preserve"> across adult and children’s health services within the </w:t>
      </w:r>
      <w:r w:rsidR="005F435F">
        <w:rPr>
          <w:rFonts w:cs="Arial"/>
          <w:color w:val="808080" w:themeColor="background1" w:themeShade="80"/>
        </w:rPr>
        <w:t>B</w:t>
      </w:r>
      <w:r w:rsidRPr="001D2296">
        <w:rPr>
          <w:rFonts w:cs="Arial"/>
          <w:color w:val="808080" w:themeColor="background1" w:themeShade="80"/>
        </w:rPr>
        <w:t>SW region</w:t>
      </w:r>
      <w:r w:rsidR="008F1D7D">
        <w:rPr>
          <w:rFonts w:cs="Arial"/>
          <w:color w:val="808080" w:themeColor="background1" w:themeShade="80"/>
        </w:rPr>
        <w:t>; and</w:t>
      </w:r>
      <w:r w:rsidRPr="001D2296">
        <w:rPr>
          <w:rFonts w:cs="Arial"/>
          <w:color w:val="808080" w:themeColor="background1" w:themeShade="80"/>
        </w:rPr>
        <w:t xml:space="preserve"> to en</w:t>
      </w:r>
      <w:r w:rsidR="008E32F5">
        <w:rPr>
          <w:rFonts w:cs="Arial"/>
          <w:color w:val="808080" w:themeColor="background1" w:themeShade="80"/>
        </w:rPr>
        <w:t>sure</w:t>
      </w:r>
      <w:r w:rsidRPr="001D2296">
        <w:rPr>
          <w:rFonts w:cs="Arial"/>
          <w:color w:val="808080" w:themeColor="background1" w:themeShade="80"/>
        </w:rPr>
        <w:t xml:space="preserve"> safe service delivery and </w:t>
      </w:r>
      <w:r w:rsidR="00E65E50">
        <w:rPr>
          <w:rFonts w:cs="Arial"/>
          <w:color w:val="808080" w:themeColor="background1" w:themeShade="80"/>
        </w:rPr>
        <w:t xml:space="preserve">enhanced </w:t>
      </w:r>
      <w:r w:rsidRPr="001D2296">
        <w:rPr>
          <w:rFonts w:cs="Arial"/>
          <w:color w:val="808080" w:themeColor="background1" w:themeShade="80"/>
        </w:rPr>
        <w:t xml:space="preserve">service user experience. </w:t>
      </w:r>
    </w:p>
    <w:p w14:paraId="3701F825" w14:textId="77777777" w:rsidR="00A4757E" w:rsidRDefault="00000000" w:rsidP="00A4757E">
      <w:pPr>
        <w:spacing w:after="240"/>
        <w:ind w:right="-2"/>
        <w:rPr>
          <w:rFonts w:cs="Arial"/>
          <w:color w:val="808080" w:themeColor="background1" w:themeShade="80"/>
        </w:rPr>
      </w:pPr>
      <w:r w:rsidRPr="001D2296">
        <w:rPr>
          <w:rFonts w:cs="Arial"/>
          <w:color w:val="808080" w:themeColor="background1" w:themeShade="80"/>
        </w:rPr>
        <w:t>The role is key to the provision of challenge and support for evidence based clinical practice</w:t>
      </w:r>
      <w:r w:rsidR="009462F8">
        <w:rPr>
          <w:rFonts w:cs="Arial"/>
          <w:color w:val="808080" w:themeColor="background1" w:themeShade="80"/>
        </w:rPr>
        <w:t xml:space="preserve"> and t</w:t>
      </w:r>
      <w:r w:rsidR="00E547FE">
        <w:rPr>
          <w:rFonts w:cs="Arial"/>
          <w:color w:val="808080" w:themeColor="background1" w:themeShade="80"/>
        </w:rPr>
        <w:t xml:space="preserve">he postholder will ensure that </w:t>
      </w:r>
      <w:r w:rsidR="00E631B9">
        <w:rPr>
          <w:rFonts w:cs="Arial"/>
          <w:color w:val="808080" w:themeColor="background1" w:themeShade="80"/>
        </w:rPr>
        <w:t>service managers and clinical teams have the information that they need to support evidence based</w:t>
      </w:r>
      <w:r w:rsidR="00CD7201">
        <w:rPr>
          <w:rFonts w:cs="Arial"/>
          <w:color w:val="808080" w:themeColor="background1" w:themeShade="80"/>
        </w:rPr>
        <w:t>,</w:t>
      </w:r>
      <w:r w:rsidR="00E631B9">
        <w:rPr>
          <w:rFonts w:cs="Arial"/>
          <w:color w:val="808080" w:themeColor="background1" w:themeShade="80"/>
        </w:rPr>
        <w:t xml:space="preserve"> </w:t>
      </w:r>
      <w:r w:rsidR="009253AC">
        <w:rPr>
          <w:rFonts w:cs="Arial"/>
          <w:color w:val="808080" w:themeColor="background1" w:themeShade="80"/>
        </w:rPr>
        <w:t>safe care</w:t>
      </w:r>
      <w:r w:rsidR="009F4330">
        <w:rPr>
          <w:rFonts w:cs="Arial"/>
          <w:color w:val="808080" w:themeColor="background1" w:themeShade="80"/>
        </w:rPr>
        <w:t xml:space="preserve"> f</w:t>
      </w:r>
      <w:r w:rsidR="00BF13D3">
        <w:rPr>
          <w:rFonts w:cs="Arial"/>
          <w:color w:val="808080" w:themeColor="background1" w:themeShade="80"/>
        </w:rPr>
        <w:t>ro</w:t>
      </w:r>
      <w:r w:rsidR="009F4330">
        <w:rPr>
          <w:rFonts w:cs="Arial"/>
          <w:color w:val="808080" w:themeColor="background1" w:themeShade="80"/>
        </w:rPr>
        <w:t>m national</w:t>
      </w:r>
      <w:r w:rsidR="00BF13D3">
        <w:rPr>
          <w:rFonts w:cs="Arial"/>
          <w:color w:val="808080" w:themeColor="background1" w:themeShade="80"/>
        </w:rPr>
        <w:t xml:space="preserve"> evidence</w:t>
      </w:r>
      <w:r w:rsidR="000F64CA">
        <w:rPr>
          <w:rFonts w:cs="Arial"/>
          <w:color w:val="808080" w:themeColor="background1" w:themeShade="80"/>
        </w:rPr>
        <w:t xml:space="preserve"> and learning</w:t>
      </w:r>
      <w:r w:rsidR="00BF13D3">
        <w:rPr>
          <w:rFonts w:cs="Arial"/>
          <w:color w:val="808080" w:themeColor="background1" w:themeShade="80"/>
        </w:rPr>
        <w:t>.</w:t>
      </w:r>
      <w:r w:rsidR="000F64CA">
        <w:rPr>
          <w:rFonts w:cs="Arial"/>
          <w:color w:val="808080" w:themeColor="background1" w:themeShade="80"/>
        </w:rPr>
        <w:t xml:space="preserve"> </w:t>
      </w:r>
      <w:r w:rsidR="009F4330">
        <w:rPr>
          <w:rFonts w:cs="Arial"/>
          <w:color w:val="808080" w:themeColor="background1" w:themeShade="80"/>
        </w:rPr>
        <w:t xml:space="preserve"> </w:t>
      </w:r>
      <w:r w:rsidR="009253AC">
        <w:rPr>
          <w:rFonts w:cs="Arial"/>
          <w:color w:val="808080" w:themeColor="background1" w:themeShade="80"/>
        </w:rPr>
        <w:t xml:space="preserve"> </w:t>
      </w:r>
    </w:p>
    <w:p w14:paraId="61997D81" w14:textId="77777777" w:rsidR="00A3314E" w:rsidRPr="001D2296" w:rsidRDefault="00000000" w:rsidP="00A4757E">
      <w:pPr>
        <w:spacing w:after="240"/>
        <w:ind w:right="-2"/>
        <w:rPr>
          <w:rFonts w:cs="Arial"/>
          <w:b/>
          <w:bCs/>
          <w:color w:val="808080" w:themeColor="background1" w:themeShade="80"/>
        </w:rPr>
      </w:pPr>
      <w:r>
        <w:rPr>
          <w:rFonts w:cs="Arial"/>
          <w:color w:val="808080" w:themeColor="background1" w:themeShade="80"/>
        </w:rPr>
        <w:t xml:space="preserve">The role ensures a robust </w:t>
      </w:r>
      <w:r w:rsidR="00B70EF4">
        <w:rPr>
          <w:rFonts w:cs="Arial"/>
          <w:color w:val="808080" w:themeColor="background1" w:themeShade="80"/>
        </w:rPr>
        <w:t xml:space="preserve">programme of clinical audit is undertaken and </w:t>
      </w:r>
      <w:r w:rsidR="00FA354E">
        <w:rPr>
          <w:rFonts w:cs="Arial"/>
          <w:color w:val="808080" w:themeColor="background1" w:themeShade="80"/>
        </w:rPr>
        <w:t>results</w:t>
      </w:r>
      <w:r w:rsidR="00CD7201">
        <w:rPr>
          <w:rFonts w:cs="Arial"/>
          <w:color w:val="808080" w:themeColor="background1" w:themeShade="80"/>
        </w:rPr>
        <w:t xml:space="preserve"> and learning are shared </w:t>
      </w:r>
      <w:r w:rsidR="00A06DEF">
        <w:rPr>
          <w:rFonts w:cs="Arial"/>
          <w:color w:val="808080" w:themeColor="background1" w:themeShade="80"/>
        </w:rPr>
        <w:t>to support learning and th</w:t>
      </w:r>
      <w:r w:rsidR="00C5470C">
        <w:rPr>
          <w:rFonts w:cs="Arial"/>
          <w:color w:val="808080" w:themeColor="background1" w:themeShade="80"/>
        </w:rPr>
        <w:t xml:space="preserve">at audit cycles are fully completed. </w:t>
      </w:r>
      <w:r w:rsidR="00FA354E">
        <w:rPr>
          <w:rFonts w:cs="Arial"/>
          <w:color w:val="808080" w:themeColor="background1" w:themeShade="80"/>
        </w:rPr>
        <w:t xml:space="preserve"> </w:t>
      </w:r>
    </w:p>
    <w:p w14:paraId="5870A470" w14:textId="77777777" w:rsidR="00A4757E" w:rsidRDefault="00000000" w:rsidP="00A4757E">
      <w:pPr>
        <w:pStyle w:val="Default"/>
        <w:jc w:val="both"/>
        <w:rPr>
          <w:rFonts w:ascii="Avenir Book" w:hAnsi="Avenir Book" w:cs="Arial"/>
          <w:color w:val="808080" w:themeColor="background1" w:themeShade="80"/>
        </w:rPr>
      </w:pPr>
      <w:r w:rsidRPr="001D2296">
        <w:rPr>
          <w:rFonts w:ascii="Avenir Book" w:hAnsi="Avenir Book" w:cs="Arial"/>
          <w:color w:val="808080" w:themeColor="background1" w:themeShade="80"/>
        </w:rPr>
        <w:t>The successful post-holder will be a highly experienced and credible clinician who will use their enhanced clinical skills to</w:t>
      </w:r>
      <w:r w:rsidR="00BB310F">
        <w:rPr>
          <w:rFonts w:ascii="Avenir Book" w:hAnsi="Avenir Book" w:cs="Arial"/>
          <w:color w:val="808080" w:themeColor="background1" w:themeShade="80"/>
        </w:rPr>
        <w:t xml:space="preserve">gether </w:t>
      </w:r>
      <w:r w:rsidR="00D34E95">
        <w:rPr>
          <w:rFonts w:ascii="Avenir Book" w:hAnsi="Avenir Book" w:cs="Arial"/>
          <w:color w:val="808080" w:themeColor="background1" w:themeShade="80"/>
        </w:rPr>
        <w:t>w</w:t>
      </w:r>
      <w:r w:rsidRPr="001D2296">
        <w:rPr>
          <w:rFonts w:ascii="Avenir Book" w:hAnsi="Avenir Book" w:cs="Arial"/>
          <w:color w:val="808080" w:themeColor="background1" w:themeShade="80"/>
        </w:rPr>
        <w:t>ith a demonstrable experience and understanding of governance processes, requirements and strategies within healthcare</w:t>
      </w:r>
      <w:r w:rsidR="00C219B0">
        <w:rPr>
          <w:rFonts w:ascii="Avenir Book" w:hAnsi="Avenir Book" w:cs="Arial"/>
          <w:color w:val="808080" w:themeColor="background1" w:themeShade="80"/>
        </w:rPr>
        <w:t>,</w:t>
      </w:r>
      <w:r w:rsidRPr="001D2296">
        <w:rPr>
          <w:rFonts w:ascii="Avenir Book" w:hAnsi="Avenir Book" w:cs="Arial"/>
          <w:color w:val="808080" w:themeColor="background1" w:themeShade="80"/>
        </w:rPr>
        <w:t xml:space="preserve"> </w:t>
      </w:r>
      <w:r w:rsidR="00BC6343">
        <w:rPr>
          <w:rFonts w:ascii="Avenir Book" w:hAnsi="Avenir Book" w:cs="Arial"/>
          <w:color w:val="808080" w:themeColor="background1" w:themeShade="80"/>
        </w:rPr>
        <w:t>to</w:t>
      </w:r>
      <w:r w:rsidRPr="001D2296">
        <w:rPr>
          <w:rFonts w:ascii="Avenir Book" w:hAnsi="Avenir Book" w:cs="Arial"/>
          <w:color w:val="808080" w:themeColor="background1" w:themeShade="80"/>
        </w:rPr>
        <w:t xml:space="preserve"> support senior clinical leaders in their understanding and practice of </w:t>
      </w:r>
      <w:r w:rsidR="004905FA">
        <w:rPr>
          <w:rFonts w:ascii="Avenir Book" w:hAnsi="Avenir Book" w:cs="Arial"/>
          <w:color w:val="808080" w:themeColor="background1" w:themeShade="80"/>
        </w:rPr>
        <w:t xml:space="preserve">robust </w:t>
      </w:r>
      <w:r w:rsidRPr="001D2296">
        <w:rPr>
          <w:rFonts w:ascii="Avenir Book" w:hAnsi="Avenir Book" w:cs="Arial"/>
          <w:color w:val="808080" w:themeColor="background1" w:themeShade="80"/>
        </w:rPr>
        <w:t>clinical governance.</w:t>
      </w:r>
    </w:p>
    <w:p w14:paraId="74615013" w14:textId="77777777" w:rsidR="00427905" w:rsidRPr="001D2296" w:rsidRDefault="00427905" w:rsidP="00A4757E">
      <w:pPr>
        <w:pStyle w:val="Default"/>
        <w:jc w:val="both"/>
        <w:rPr>
          <w:rFonts w:ascii="Avenir Book" w:hAnsi="Avenir Book"/>
        </w:rPr>
      </w:pPr>
    </w:p>
    <w:p w14:paraId="5449DE9D" w14:textId="77777777" w:rsidR="00724F54" w:rsidRPr="001D2296" w:rsidRDefault="00000000" w:rsidP="00A302D7">
      <w:pPr>
        <w:pStyle w:val="Subheader"/>
        <w:rPr>
          <w:rFonts w:ascii="Avenir Book" w:hAnsi="Avenir Book"/>
        </w:rPr>
      </w:pPr>
      <w:r w:rsidRPr="001D2296">
        <w:rPr>
          <w:rFonts w:ascii="Avenir Book" w:hAnsi="Avenir Book"/>
        </w:rPr>
        <w:t>Base</w:t>
      </w:r>
    </w:p>
    <w:p w14:paraId="30EE14AA" w14:textId="77777777" w:rsidR="00A302D7" w:rsidRPr="001D2296" w:rsidRDefault="00000000" w:rsidP="008E5813">
      <w:pPr>
        <w:rPr>
          <w:color w:val="auto"/>
          <w:szCs w:val="24"/>
          <w:lang w:eastAsia="en-GB"/>
        </w:rPr>
      </w:pPr>
      <w:r>
        <w:rPr>
          <w:color w:val="auto"/>
          <w:shd w:val="clear" w:color="auto" w:fill="FFFFFF"/>
          <w:lang w:eastAsia="en-GB"/>
        </w:rPr>
        <w:t>TBC</w:t>
      </w:r>
      <w:r w:rsidR="001310D9">
        <w:rPr>
          <w:color w:val="auto"/>
          <w:shd w:val="clear" w:color="auto" w:fill="FFFFFF"/>
          <w:lang w:eastAsia="en-GB"/>
        </w:rPr>
        <w:t xml:space="preserve"> but </w:t>
      </w:r>
      <w:r w:rsidR="00C50755">
        <w:rPr>
          <w:color w:val="auto"/>
          <w:shd w:val="clear" w:color="auto" w:fill="FFFFFF"/>
          <w:lang w:eastAsia="en-GB"/>
        </w:rPr>
        <w:t>may</w:t>
      </w:r>
      <w:r w:rsidR="001310D9">
        <w:rPr>
          <w:color w:val="auto"/>
          <w:shd w:val="clear" w:color="auto" w:fill="FFFFFF"/>
          <w:lang w:eastAsia="en-GB"/>
        </w:rPr>
        <w:t xml:space="preserve"> be required to travel </w:t>
      </w:r>
      <w:r w:rsidR="00CC452A">
        <w:rPr>
          <w:color w:val="auto"/>
          <w:shd w:val="clear" w:color="auto" w:fill="FFFFFF"/>
          <w:lang w:eastAsia="en-GB"/>
        </w:rPr>
        <w:t>to all HCRG Care Group bases within BSW to fulfil the role</w:t>
      </w:r>
    </w:p>
    <w:p w14:paraId="389B7940" w14:textId="77777777" w:rsidR="005A297A" w:rsidRPr="001D2296" w:rsidRDefault="00000000" w:rsidP="005A297A">
      <w:pPr>
        <w:pStyle w:val="Heading2"/>
        <w:rPr>
          <w:rFonts w:ascii="Avenir Book" w:hAnsi="Avenir Book"/>
        </w:rPr>
      </w:pPr>
      <w:r w:rsidRPr="001D2296">
        <w:rPr>
          <w:rFonts w:ascii="Avenir Book" w:hAnsi="Avenir Book"/>
        </w:rPr>
        <w:t>Key responsibilities</w:t>
      </w:r>
    </w:p>
    <w:p w14:paraId="3F876EA2" w14:textId="77777777" w:rsidR="008E5813" w:rsidRPr="001D2296" w:rsidRDefault="00000000" w:rsidP="008E5813">
      <w:pPr>
        <w:pStyle w:val="Default"/>
        <w:rPr>
          <w:rFonts w:ascii="Avenir Book" w:hAnsi="Avenir Book"/>
        </w:rPr>
      </w:pPr>
      <w:r w:rsidRPr="001D2296">
        <w:rPr>
          <w:rFonts w:ascii="Avenir Book" w:hAnsi="Avenir Book"/>
        </w:rPr>
        <w:t xml:space="preserve">This list is intended to summarise the key responsibilities and is not intended to cover every task that </w:t>
      </w:r>
    </w:p>
    <w:p w14:paraId="49AC0349" w14:textId="77777777" w:rsidR="008E5813" w:rsidRPr="001D2296" w:rsidRDefault="00000000" w:rsidP="008E5813">
      <w:pPr>
        <w:pStyle w:val="Default"/>
        <w:rPr>
          <w:rFonts w:ascii="Avenir Book" w:hAnsi="Avenir Book"/>
        </w:rPr>
      </w:pPr>
      <w:r w:rsidRPr="001D2296">
        <w:rPr>
          <w:rFonts w:ascii="Avenir Book" w:hAnsi="Avenir Book"/>
        </w:rPr>
        <w:t xml:space="preserve">may be required of the role: - </w:t>
      </w:r>
    </w:p>
    <w:p w14:paraId="6706D777" w14:textId="77777777" w:rsidR="00A4757E" w:rsidRPr="001D2296" w:rsidRDefault="00000000" w:rsidP="00A4757E">
      <w:pPr>
        <w:numPr>
          <w:ilvl w:val="0"/>
          <w:numId w:val="13"/>
        </w:numPr>
        <w:spacing w:after="0" w:line="240" w:lineRule="auto"/>
        <w:ind w:right="-2"/>
        <w:rPr>
          <w:rFonts w:cs="Arial"/>
          <w:b/>
          <w:bCs/>
          <w:color w:val="808080" w:themeColor="background1" w:themeShade="80"/>
          <w:lang w:val="en-US"/>
        </w:rPr>
      </w:pPr>
      <w:r>
        <w:rPr>
          <w:rFonts w:cs="Arial"/>
          <w:color w:val="808080" w:themeColor="background1" w:themeShade="80"/>
          <w:lang w:val="en-US"/>
        </w:rPr>
        <w:t xml:space="preserve">Support the </w:t>
      </w:r>
      <w:r w:rsidR="00D1742E">
        <w:rPr>
          <w:rFonts w:cs="Arial"/>
          <w:color w:val="808080" w:themeColor="background1" w:themeShade="80"/>
          <w:lang w:val="en-US"/>
        </w:rPr>
        <w:t>development</w:t>
      </w:r>
      <w:r w:rsidR="00E8031C">
        <w:rPr>
          <w:rFonts w:cs="Arial"/>
          <w:color w:val="808080" w:themeColor="background1" w:themeShade="80"/>
          <w:lang w:val="en-US"/>
        </w:rPr>
        <w:t>,</w:t>
      </w:r>
      <w:r w:rsidR="00D1742E">
        <w:rPr>
          <w:rFonts w:cs="Arial"/>
          <w:color w:val="808080" w:themeColor="background1" w:themeShade="80"/>
          <w:lang w:val="en-US"/>
        </w:rPr>
        <w:t xml:space="preserve"> implementation </w:t>
      </w:r>
      <w:r w:rsidR="00E8031C">
        <w:rPr>
          <w:rFonts w:cs="Arial"/>
          <w:color w:val="808080" w:themeColor="background1" w:themeShade="80"/>
          <w:lang w:val="en-US"/>
        </w:rPr>
        <w:t xml:space="preserve">and monitoring </w:t>
      </w:r>
      <w:r w:rsidR="00D1742E">
        <w:rPr>
          <w:rFonts w:cs="Arial"/>
          <w:color w:val="808080" w:themeColor="background1" w:themeShade="80"/>
          <w:lang w:val="en-US"/>
        </w:rPr>
        <w:t xml:space="preserve">of </w:t>
      </w:r>
      <w:r w:rsidR="00E21454">
        <w:rPr>
          <w:rFonts w:cs="Arial"/>
          <w:color w:val="808080" w:themeColor="background1" w:themeShade="80"/>
          <w:lang w:val="en-US"/>
        </w:rPr>
        <w:t xml:space="preserve">robust </w:t>
      </w:r>
      <w:r w:rsidR="00E21454" w:rsidRPr="001D2296">
        <w:rPr>
          <w:rFonts w:cs="Arial"/>
          <w:color w:val="808080" w:themeColor="background1" w:themeShade="80"/>
          <w:lang w:val="en-US"/>
        </w:rPr>
        <w:t xml:space="preserve">clinical governance systems and processes </w:t>
      </w:r>
      <w:r w:rsidR="00753E73">
        <w:rPr>
          <w:rFonts w:cs="Arial"/>
          <w:color w:val="808080" w:themeColor="background1" w:themeShade="80"/>
          <w:lang w:val="en-US"/>
        </w:rPr>
        <w:t xml:space="preserve">to </w:t>
      </w:r>
      <w:r w:rsidR="00EF680E">
        <w:rPr>
          <w:rFonts w:cs="Arial"/>
          <w:color w:val="808080" w:themeColor="background1" w:themeShade="80"/>
          <w:lang w:val="en-US"/>
        </w:rPr>
        <w:t xml:space="preserve">provide assurance to the </w:t>
      </w:r>
      <w:r w:rsidR="007F3310">
        <w:rPr>
          <w:rFonts w:cs="Arial"/>
          <w:color w:val="808080" w:themeColor="background1" w:themeShade="80"/>
          <w:lang w:val="en-US"/>
        </w:rPr>
        <w:t xml:space="preserve">Regional </w:t>
      </w:r>
      <w:r w:rsidRPr="001D2296">
        <w:rPr>
          <w:rFonts w:cs="Arial"/>
          <w:color w:val="808080" w:themeColor="background1" w:themeShade="80"/>
          <w:lang w:val="en-US"/>
        </w:rPr>
        <w:t>Head of Quality</w:t>
      </w:r>
      <w:r w:rsidR="00DC778C">
        <w:rPr>
          <w:rFonts w:cs="Arial"/>
          <w:color w:val="808080" w:themeColor="background1" w:themeShade="80"/>
          <w:lang w:val="en-US"/>
        </w:rPr>
        <w:t xml:space="preserve">, Safety and Safeguarding </w:t>
      </w:r>
      <w:r w:rsidR="00753E73">
        <w:rPr>
          <w:rFonts w:cs="Arial"/>
          <w:color w:val="808080" w:themeColor="background1" w:themeShade="80"/>
          <w:lang w:val="en-US"/>
        </w:rPr>
        <w:t xml:space="preserve">that these are </w:t>
      </w:r>
      <w:r w:rsidR="003A549B">
        <w:rPr>
          <w:rFonts w:cs="Arial"/>
          <w:color w:val="808080" w:themeColor="background1" w:themeShade="80"/>
          <w:lang w:val="en-US"/>
        </w:rPr>
        <w:t xml:space="preserve">in use </w:t>
      </w:r>
      <w:r w:rsidR="006A2D84">
        <w:rPr>
          <w:rFonts w:cs="Arial"/>
          <w:color w:val="808080" w:themeColor="background1" w:themeShade="80"/>
          <w:lang w:val="en-US"/>
        </w:rPr>
        <w:t xml:space="preserve">and </w:t>
      </w:r>
      <w:r w:rsidRPr="001D2296">
        <w:rPr>
          <w:rFonts w:cs="Arial"/>
          <w:color w:val="808080" w:themeColor="background1" w:themeShade="80"/>
          <w:lang w:val="en-US"/>
        </w:rPr>
        <w:t xml:space="preserve">embedded within all services. </w:t>
      </w:r>
    </w:p>
    <w:p w14:paraId="0C84E92B" w14:textId="77777777" w:rsidR="00A4757E" w:rsidRPr="001D2296" w:rsidRDefault="00000000" w:rsidP="00A4757E">
      <w:pPr>
        <w:numPr>
          <w:ilvl w:val="0"/>
          <w:numId w:val="13"/>
        </w:numPr>
        <w:spacing w:after="0" w:line="240" w:lineRule="auto"/>
        <w:ind w:right="-2"/>
        <w:rPr>
          <w:rFonts w:cs="Arial"/>
          <w:b/>
          <w:bCs/>
          <w:color w:val="808080" w:themeColor="background1" w:themeShade="80"/>
          <w:lang w:val="en-US"/>
        </w:rPr>
      </w:pPr>
      <w:r w:rsidRPr="001D2296">
        <w:rPr>
          <w:rFonts w:cs="Arial"/>
          <w:color w:val="808080" w:themeColor="background1" w:themeShade="80"/>
          <w:lang w:val="en-US"/>
        </w:rPr>
        <w:lastRenderedPageBreak/>
        <w:t xml:space="preserve">In conjunction with senior managers across the region, work to support a transparent and </w:t>
      </w:r>
      <w:r w:rsidR="00C50755">
        <w:rPr>
          <w:rFonts w:cs="Arial"/>
          <w:color w:val="808080" w:themeColor="background1" w:themeShade="80"/>
          <w:lang w:val="en-US"/>
        </w:rPr>
        <w:t>J</w:t>
      </w:r>
      <w:r w:rsidRPr="001D2296">
        <w:rPr>
          <w:rFonts w:cs="Arial"/>
          <w:color w:val="808080" w:themeColor="background1" w:themeShade="80"/>
          <w:lang w:val="en-US"/>
        </w:rPr>
        <w:t xml:space="preserve">ust culture to encourage openness in identifying and </w:t>
      </w:r>
      <w:r w:rsidR="003A549B">
        <w:rPr>
          <w:rFonts w:cs="Arial"/>
          <w:color w:val="808080" w:themeColor="background1" w:themeShade="80"/>
          <w:lang w:val="en-US"/>
        </w:rPr>
        <w:t xml:space="preserve">escalating </w:t>
      </w:r>
      <w:r w:rsidR="00A66769">
        <w:rPr>
          <w:rFonts w:cs="Arial"/>
          <w:color w:val="808080" w:themeColor="background1" w:themeShade="80"/>
          <w:lang w:val="en-US"/>
        </w:rPr>
        <w:t xml:space="preserve">areas of </w:t>
      </w:r>
      <w:r w:rsidR="009317DF">
        <w:rPr>
          <w:rFonts w:cs="Arial"/>
          <w:color w:val="808080" w:themeColor="background1" w:themeShade="80"/>
          <w:lang w:val="en-US"/>
        </w:rPr>
        <w:t xml:space="preserve">concern and </w:t>
      </w:r>
      <w:r w:rsidR="00796DA2">
        <w:rPr>
          <w:rFonts w:cs="Arial"/>
          <w:color w:val="808080" w:themeColor="background1" w:themeShade="80"/>
          <w:lang w:val="en-US"/>
        </w:rPr>
        <w:t>weak compliance</w:t>
      </w:r>
      <w:r w:rsidR="0082322D">
        <w:rPr>
          <w:rFonts w:cs="Arial"/>
          <w:color w:val="808080" w:themeColor="background1" w:themeShade="80"/>
          <w:lang w:val="en-US"/>
        </w:rPr>
        <w:t xml:space="preserve"> and putting support in place to resolve these</w:t>
      </w:r>
      <w:r w:rsidR="001A541F">
        <w:rPr>
          <w:rFonts w:cs="Arial"/>
          <w:color w:val="808080" w:themeColor="background1" w:themeShade="80"/>
          <w:lang w:val="en-US"/>
        </w:rPr>
        <w:t>,</w:t>
      </w:r>
      <w:r w:rsidR="00796DA2">
        <w:rPr>
          <w:rFonts w:cs="Arial"/>
          <w:color w:val="808080" w:themeColor="background1" w:themeShade="80"/>
          <w:lang w:val="en-US"/>
        </w:rPr>
        <w:t xml:space="preserve"> </w:t>
      </w:r>
      <w:r w:rsidRPr="001D2296">
        <w:rPr>
          <w:rFonts w:cs="Arial"/>
          <w:color w:val="808080" w:themeColor="background1" w:themeShade="80"/>
          <w:lang w:val="en-US"/>
        </w:rPr>
        <w:t xml:space="preserve">to create a safer environment for patients, </w:t>
      </w:r>
      <w:r w:rsidR="001D2296" w:rsidRPr="001D2296">
        <w:rPr>
          <w:rFonts w:cs="Arial"/>
          <w:color w:val="808080" w:themeColor="background1" w:themeShade="80"/>
          <w:lang w:val="en-US"/>
        </w:rPr>
        <w:t>colleagues,</w:t>
      </w:r>
      <w:r w:rsidRPr="001D2296">
        <w:rPr>
          <w:rFonts w:cs="Arial"/>
          <w:color w:val="808080" w:themeColor="background1" w:themeShade="80"/>
          <w:lang w:val="en-US"/>
        </w:rPr>
        <w:t xml:space="preserve"> and visitors/carers.  </w:t>
      </w:r>
    </w:p>
    <w:p w14:paraId="61F1D08A" w14:textId="77777777" w:rsidR="00A4757E" w:rsidRPr="00AC0D0A" w:rsidRDefault="00000000" w:rsidP="00A4757E">
      <w:pPr>
        <w:numPr>
          <w:ilvl w:val="0"/>
          <w:numId w:val="13"/>
        </w:numPr>
        <w:spacing w:after="0" w:line="240" w:lineRule="auto"/>
        <w:ind w:right="-2"/>
        <w:rPr>
          <w:rFonts w:cs="Arial"/>
          <w:b/>
          <w:bCs/>
          <w:color w:val="808080" w:themeColor="background1" w:themeShade="80"/>
          <w:lang w:val="en-US"/>
        </w:rPr>
      </w:pPr>
      <w:r w:rsidRPr="00AC0D0A">
        <w:rPr>
          <w:rFonts w:cs="Arial"/>
          <w:color w:val="808080" w:themeColor="background1" w:themeShade="80"/>
          <w:lang w:val="en-US"/>
        </w:rPr>
        <w:t>Working collaboratively with Clinical Leaders throughout the region, assist the Head of Quality</w:t>
      </w:r>
      <w:r w:rsidR="00C50755">
        <w:rPr>
          <w:rFonts w:cs="Arial"/>
          <w:color w:val="808080" w:themeColor="background1" w:themeShade="80"/>
          <w:lang w:val="en-US"/>
        </w:rPr>
        <w:t>, Safety and Safeguarding</w:t>
      </w:r>
      <w:r w:rsidRPr="00AC0D0A">
        <w:rPr>
          <w:rFonts w:cs="Arial"/>
          <w:color w:val="808080" w:themeColor="background1" w:themeShade="80"/>
          <w:lang w:val="en-US"/>
        </w:rPr>
        <w:t xml:space="preserve"> to create and embed an appetite for continuous quality improvement across all services </w:t>
      </w:r>
      <w:r w:rsidR="004C552A" w:rsidRPr="00AC0D0A">
        <w:rPr>
          <w:rFonts w:cs="Arial"/>
          <w:color w:val="808080" w:themeColor="background1" w:themeShade="80"/>
          <w:lang w:val="en-US"/>
        </w:rPr>
        <w:t>by</w:t>
      </w:r>
      <w:r w:rsidRPr="00AC0D0A">
        <w:rPr>
          <w:rFonts w:cs="Arial"/>
          <w:color w:val="808080" w:themeColor="background1" w:themeShade="80"/>
          <w:lang w:val="en-US"/>
        </w:rPr>
        <w:t xml:space="preserve"> suppor</w:t>
      </w:r>
      <w:r w:rsidR="00542B4F" w:rsidRPr="00AC0D0A">
        <w:rPr>
          <w:rFonts w:cs="Arial"/>
          <w:color w:val="808080" w:themeColor="background1" w:themeShade="80"/>
          <w:lang w:val="en-US"/>
        </w:rPr>
        <w:t>ting</w:t>
      </w:r>
      <w:r w:rsidRPr="00AC0D0A">
        <w:rPr>
          <w:rFonts w:cs="Arial"/>
          <w:color w:val="808080" w:themeColor="background1" w:themeShade="80"/>
          <w:lang w:val="en-US"/>
        </w:rPr>
        <w:t xml:space="preserve"> the operational team</w:t>
      </w:r>
      <w:r w:rsidR="00326F1D" w:rsidRPr="00AC0D0A">
        <w:rPr>
          <w:rFonts w:cs="Arial"/>
          <w:color w:val="808080" w:themeColor="background1" w:themeShade="80"/>
          <w:lang w:val="en-US"/>
        </w:rPr>
        <w:t>s</w:t>
      </w:r>
      <w:r w:rsidRPr="00AC0D0A">
        <w:rPr>
          <w:rFonts w:cs="Arial"/>
          <w:color w:val="808080" w:themeColor="background1" w:themeShade="80"/>
          <w:lang w:val="en-US"/>
        </w:rPr>
        <w:t xml:space="preserve"> to u</w:t>
      </w:r>
      <w:r w:rsidR="00542B4F" w:rsidRPr="00AC0D0A">
        <w:rPr>
          <w:rFonts w:cs="Arial"/>
          <w:color w:val="808080" w:themeColor="background1" w:themeShade="80"/>
          <w:lang w:val="en-US"/>
        </w:rPr>
        <w:t>nderstand and u</w:t>
      </w:r>
      <w:r w:rsidRPr="00AC0D0A">
        <w:rPr>
          <w:rFonts w:cs="Arial"/>
          <w:color w:val="808080" w:themeColor="background1" w:themeShade="80"/>
          <w:lang w:val="en-US"/>
        </w:rPr>
        <w:t xml:space="preserve">se </w:t>
      </w:r>
      <w:r w:rsidR="00542B4F" w:rsidRPr="00AC0D0A">
        <w:rPr>
          <w:rFonts w:cs="Arial"/>
          <w:color w:val="808080" w:themeColor="background1" w:themeShade="80"/>
          <w:lang w:val="en-US"/>
        </w:rPr>
        <w:t>the evidence base</w:t>
      </w:r>
      <w:r w:rsidR="007F647E" w:rsidRPr="00AC0D0A">
        <w:rPr>
          <w:rFonts w:cs="Arial"/>
          <w:color w:val="808080" w:themeColor="background1" w:themeShade="80"/>
          <w:lang w:val="en-US"/>
        </w:rPr>
        <w:t xml:space="preserve"> and local, organisational and national learning </w:t>
      </w:r>
      <w:r w:rsidRPr="00AC0D0A">
        <w:rPr>
          <w:rFonts w:cs="Arial"/>
          <w:color w:val="808080" w:themeColor="background1" w:themeShade="80"/>
          <w:lang w:val="en-US"/>
        </w:rPr>
        <w:t xml:space="preserve">as a driver for </w:t>
      </w:r>
      <w:r w:rsidR="00D42437" w:rsidRPr="00AC0D0A">
        <w:rPr>
          <w:rFonts w:cs="Arial"/>
          <w:color w:val="808080" w:themeColor="background1" w:themeShade="80"/>
          <w:lang w:val="en-US"/>
        </w:rPr>
        <w:t>quality improvement in clinical</w:t>
      </w:r>
      <w:r w:rsidRPr="00AC0D0A">
        <w:rPr>
          <w:rFonts w:cs="Arial"/>
          <w:color w:val="808080" w:themeColor="background1" w:themeShade="80"/>
          <w:lang w:val="en-US"/>
        </w:rPr>
        <w:t xml:space="preserve"> practice.</w:t>
      </w:r>
    </w:p>
    <w:p w14:paraId="14DA27A3" w14:textId="77777777" w:rsidR="00A4757E" w:rsidRPr="004054F4" w:rsidRDefault="00000000" w:rsidP="00B8502C">
      <w:pPr>
        <w:numPr>
          <w:ilvl w:val="0"/>
          <w:numId w:val="13"/>
        </w:numPr>
        <w:spacing w:after="0" w:line="240" w:lineRule="auto"/>
        <w:ind w:right="-2"/>
        <w:rPr>
          <w:rFonts w:cs="Arial"/>
          <w:b/>
          <w:bCs/>
          <w:color w:val="808080" w:themeColor="background1" w:themeShade="80"/>
          <w:lang w:val="en-US"/>
        </w:rPr>
      </w:pPr>
      <w:r w:rsidRPr="004054F4">
        <w:rPr>
          <w:rFonts w:cs="Arial"/>
          <w:color w:val="808080" w:themeColor="background1" w:themeShade="80"/>
          <w:lang w:val="en-US"/>
        </w:rPr>
        <w:t xml:space="preserve">Encourage and coach clinical service leads </w:t>
      </w:r>
      <w:r w:rsidR="00A10E1B" w:rsidRPr="004054F4">
        <w:rPr>
          <w:rFonts w:cs="Arial"/>
          <w:color w:val="808080" w:themeColor="background1" w:themeShade="80"/>
          <w:lang w:val="en-US"/>
        </w:rPr>
        <w:t>in the use of</w:t>
      </w:r>
      <w:r w:rsidRPr="004054F4">
        <w:rPr>
          <w:rFonts w:cs="Arial"/>
          <w:color w:val="808080" w:themeColor="background1" w:themeShade="80"/>
          <w:lang w:val="en-US"/>
        </w:rPr>
        <w:t xml:space="preserve"> evidence-based tools to measure and monitor their </w:t>
      </w:r>
      <w:r w:rsidR="00D818BD" w:rsidRPr="004054F4">
        <w:rPr>
          <w:rFonts w:cs="Arial"/>
          <w:color w:val="808080" w:themeColor="background1" w:themeShade="80"/>
          <w:lang w:val="en-US"/>
        </w:rPr>
        <w:t>se</w:t>
      </w:r>
      <w:r w:rsidRPr="004054F4">
        <w:rPr>
          <w:rFonts w:cs="Arial"/>
          <w:color w:val="808080" w:themeColor="background1" w:themeShade="80"/>
          <w:lang w:val="en-US"/>
        </w:rPr>
        <w:t xml:space="preserve">rvice </w:t>
      </w:r>
      <w:r w:rsidR="00D818BD" w:rsidRPr="004054F4">
        <w:rPr>
          <w:rFonts w:cs="Arial"/>
          <w:color w:val="808080" w:themeColor="background1" w:themeShade="80"/>
          <w:lang w:val="en-US"/>
        </w:rPr>
        <w:t>compliance</w:t>
      </w:r>
      <w:r w:rsidR="00D2148E" w:rsidRPr="004054F4">
        <w:rPr>
          <w:rFonts w:cs="Arial"/>
          <w:color w:val="808080" w:themeColor="background1" w:themeShade="80"/>
          <w:lang w:val="en-US"/>
        </w:rPr>
        <w:t xml:space="preserve"> with </w:t>
      </w:r>
      <w:r w:rsidR="00ED05DC" w:rsidRPr="004054F4">
        <w:rPr>
          <w:rFonts w:cs="Arial"/>
          <w:color w:val="808080" w:themeColor="background1" w:themeShade="80"/>
          <w:lang w:val="en-US"/>
        </w:rPr>
        <w:t>best practice</w:t>
      </w:r>
      <w:r w:rsidR="0037172B">
        <w:rPr>
          <w:rFonts w:cs="Arial"/>
          <w:color w:val="808080" w:themeColor="background1" w:themeShade="80"/>
          <w:lang w:val="en-US"/>
        </w:rPr>
        <w:t>,</w:t>
      </w:r>
      <w:r w:rsidRPr="004054F4">
        <w:rPr>
          <w:rFonts w:cs="Arial"/>
          <w:color w:val="808080" w:themeColor="background1" w:themeShade="80"/>
          <w:lang w:val="en-US"/>
        </w:rPr>
        <w:t xml:space="preserve"> in order to demonstrate increased service user safety and experience</w:t>
      </w:r>
      <w:r w:rsidR="0037172B">
        <w:rPr>
          <w:rFonts w:cs="Arial"/>
          <w:color w:val="808080" w:themeColor="background1" w:themeShade="80"/>
          <w:lang w:val="en-US"/>
        </w:rPr>
        <w:t>;</w:t>
      </w:r>
      <w:r w:rsidRPr="004054F4">
        <w:rPr>
          <w:rFonts w:cs="Arial"/>
          <w:color w:val="808080" w:themeColor="background1" w:themeShade="80"/>
          <w:lang w:val="en-US"/>
        </w:rPr>
        <w:t xml:space="preserve"> as well as streamlining efficiencies in service delivery. </w:t>
      </w:r>
      <w:r w:rsidR="0018458E" w:rsidRPr="004054F4">
        <w:rPr>
          <w:rFonts w:cs="Arial"/>
          <w:color w:val="808080" w:themeColor="background1" w:themeShade="80"/>
          <w:lang w:val="en-US"/>
        </w:rPr>
        <w:t>Work with clinical leaders to review practice against new guidance and support the identification and implementation of actions to achieve compliance.</w:t>
      </w:r>
    </w:p>
    <w:p w14:paraId="102F421A" w14:textId="77777777" w:rsidR="00506637" w:rsidRPr="009D7603" w:rsidRDefault="00000000" w:rsidP="00506637">
      <w:pPr>
        <w:numPr>
          <w:ilvl w:val="0"/>
          <w:numId w:val="13"/>
        </w:numPr>
        <w:spacing w:after="0" w:line="240" w:lineRule="auto"/>
        <w:ind w:right="-2"/>
        <w:rPr>
          <w:rFonts w:cs="Arial"/>
          <w:b/>
          <w:bCs/>
          <w:color w:val="808080" w:themeColor="background1" w:themeShade="80"/>
          <w:lang w:val="en-US"/>
        </w:rPr>
      </w:pPr>
      <w:r>
        <w:rPr>
          <w:rFonts w:cs="Arial"/>
          <w:color w:val="808080" w:themeColor="background1" w:themeShade="80"/>
          <w:lang w:val="en-US"/>
        </w:rPr>
        <w:t>Provide evidence to the</w:t>
      </w:r>
      <w:r w:rsidRPr="001D2296">
        <w:rPr>
          <w:rFonts w:cs="Arial"/>
          <w:color w:val="808080" w:themeColor="background1" w:themeShade="80"/>
          <w:lang w:val="en-US"/>
        </w:rPr>
        <w:t xml:space="preserve"> Head of Quality</w:t>
      </w:r>
      <w:r>
        <w:rPr>
          <w:rFonts w:cs="Arial"/>
          <w:color w:val="808080" w:themeColor="background1" w:themeShade="80"/>
          <w:lang w:val="en-US"/>
        </w:rPr>
        <w:t xml:space="preserve">, Safety and Safeguarding </w:t>
      </w:r>
      <w:r w:rsidRPr="001D2296">
        <w:rPr>
          <w:rFonts w:cs="Arial"/>
          <w:color w:val="808080" w:themeColor="background1" w:themeShade="80"/>
          <w:lang w:val="en-US"/>
        </w:rPr>
        <w:t>of compliance with policies, procedures, local and national guidance, and directives.</w:t>
      </w:r>
    </w:p>
    <w:p w14:paraId="0007A788" w14:textId="77777777" w:rsidR="00FC331C" w:rsidRPr="00FC331C" w:rsidRDefault="00000000" w:rsidP="003500A6">
      <w:pPr>
        <w:numPr>
          <w:ilvl w:val="0"/>
          <w:numId w:val="13"/>
        </w:numPr>
        <w:spacing w:after="0" w:line="240" w:lineRule="auto"/>
        <w:ind w:right="-2"/>
        <w:rPr>
          <w:rFonts w:cs="Arial"/>
          <w:b/>
          <w:bCs/>
          <w:color w:val="808080" w:themeColor="background1" w:themeShade="80"/>
          <w:lang w:val="en-US"/>
        </w:rPr>
      </w:pPr>
      <w:r w:rsidRPr="00FC331C">
        <w:rPr>
          <w:rFonts w:cs="Arial"/>
          <w:color w:val="808080" w:themeColor="background1" w:themeShade="80"/>
          <w:lang w:val="en-US"/>
        </w:rPr>
        <w:t xml:space="preserve">Prepare and </w:t>
      </w:r>
      <w:r>
        <w:rPr>
          <w:rFonts w:cs="Arial"/>
          <w:color w:val="808080" w:themeColor="background1" w:themeShade="80"/>
          <w:lang w:val="en-US"/>
        </w:rPr>
        <w:t>s</w:t>
      </w:r>
      <w:r w:rsidR="00A4757E" w:rsidRPr="00FC331C">
        <w:rPr>
          <w:rFonts w:cs="Arial"/>
          <w:color w:val="808080" w:themeColor="background1" w:themeShade="80"/>
          <w:lang w:val="en-US"/>
        </w:rPr>
        <w:t>upport the implementation and monitoring of the annual clinical audit programme, taking into account recommendations from national and local guidance, best practice and agreed standards</w:t>
      </w:r>
      <w:r w:rsidR="0037172B">
        <w:rPr>
          <w:rFonts w:cs="Arial"/>
          <w:color w:val="808080" w:themeColor="background1" w:themeShade="80"/>
          <w:lang w:val="en-US"/>
        </w:rPr>
        <w:t>, as well as contractual reporting requirements</w:t>
      </w:r>
      <w:r w:rsidR="00A4757E" w:rsidRPr="00FC331C">
        <w:rPr>
          <w:rFonts w:cs="Arial"/>
          <w:color w:val="808080" w:themeColor="background1" w:themeShade="80"/>
          <w:lang w:val="en-US"/>
        </w:rPr>
        <w:t>.</w:t>
      </w:r>
      <w:r w:rsidR="00E32EDE" w:rsidRPr="00FC331C">
        <w:rPr>
          <w:rFonts w:cs="Arial"/>
          <w:color w:val="808080" w:themeColor="background1" w:themeShade="80"/>
          <w:lang w:val="en-US"/>
        </w:rPr>
        <w:t xml:space="preserve">  </w:t>
      </w:r>
    </w:p>
    <w:p w14:paraId="40B2B5D8" w14:textId="77777777" w:rsidR="00A4757E" w:rsidRPr="00FC331C" w:rsidRDefault="00000000" w:rsidP="003500A6">
      <w:pPr>
        <w:numPr>
          <w:ilvl w:val="0"/>
          <w:numId w:val="13"/>
        </w:numPr>
        <w:spacing w:after="0" w:line="240" w:lineRule="auto"/>
        <w:ind w:right="-2"/>
        <w:rPr>
          <w:rFonts w:cs="Arial"/>
          <w:b/>
          <w:bCs/>
          <w:color w:val="808080" w:themeColor="background1" w:themeShade="80"/>
          <w:lang w:val="en-US"/>
        </w:rPr>
      </w:pPr>
      <w:r w:rsidRPr="00FC331C">
        <w:rPr>
          <w:rFonts w:cs="Arial"/>
          <w:color w:val="808080" w:themeColor="background1" w:themeShade="80"/>
          <w:lang w:val="en-US"/>
        </w:rPr>
        <w:t xml:space="preserve">Encourage and support compliance </w:t>
      </w:r>
      <w:r w:rsidR="0084497B" w:rsidRPr="00FC331C">
        <w:rPr>
          <w:rFonts w:cs="Arial"/>
          <w:color w:val="808080" w:themeColor="background1" w:themeShade="80"/>
          <w:lang w:val="en-US"/>
        </w:rPr>
        <w:t xml:space="preserve">with </w:t>
      </w:r>
      <w:r w:rsidR="005540AC" w:rsidRPr="00FC331C">
        <w:rPr>
          <w:rFonts w:cs="Arial"/>
          <w:color w:val="808080" w:themeColor="background1" w:themeShade="80"/>
          <w:lang w:val="en-US"/>
        </w:rPr>
        <w:t xml:space="preserve">audit participation, completion of </w:t>
      </w:r>
      <w:r w:rsidR="005515E6" w:rsidRPr="00FC331C">
        <w:rPr>
          <w:rFonts w:cs="Arial"/>
          <w:color w:val="808080" w:themeColor="background1" w:themeShade="80"/>
          <w:lang w:val="en-US"/>
        </w:rPr>
        <w:t xml:space="preserve">all actions arising from audit and completion of </w:t>
      </w:r>
      <w:r w:rsidR="00C00C07" w:rsidRPr="00FC331C">
        <w:rPr>
          <w:rFonts w:cs="Arial"/>
          <w:color w:val="808080" w:themeColor="background1" w:themeShade="80"/>
          <w:lang w:val="en-US"/>
        </w:rPr>
        <w:t xml:space="preserve">full </w:t>
      </w:r>
      <w:r w:rsidR="00AA217B" w:rsidRPr="00FC331C">
        <w:rPr>
          <w:rFonts w:cs="Arial"/>
          <w:color w:val="808080" w:themeColor="background1" w:themeShade="80"/>
          <w:lang w:val="en-US"/>
        </w:rPr>
        <w:t xml:space="preserve">audit cycles to engender continuous quality </w:t>
      </w:r>
      <w:r w:rsidR="00E308F5" w:rsidRPr="00FC331C">
        <w:rPr>
          <w:rFonts w:cs="Arial"/>
          <w:color w:val="808080" w:themeColor="background1" w:themeShade="80"/>
          <w:lang w:val="en-US"/>
        </w:rPr>
        <w:t xml:space="preserve">improvement. </w:t>
      </w:r>
    </w:p>
    <w:p w14:paraId="22F6E41B" w14:textId="77777777" w:rsidR="00A4757E" w:rsidRPr="001D2296" w:rsidRDefault="00000000" w:rsidP="00A4757E">
      <w:pPr>
        <w:numPr>
          <w:ilvl w:val="0"/>
          <w:numId w:val="13"/>
        </w:numPr>
        <w:spacing w:after="0" w:line="240" w:lineRule="auto"/>
        <w:ind w:right="-2"/>
        <w:rPr>
          <w:rFonts w:cs="Arial"/>
          <w:b/>
          <w:bCs/>
          <w:color w:val="808080" w:themeColor="background1" w:themeShade="80"/>
          <w:lang w:val="en-US"/>
        </w:rPr>
      </w:pPr>
      <w:r w:rsidRPr="001D2296">
        <w:rPr>
          <w:rFonts w:cs="Arial"/>
          <w:color w:val="808080" w:themeColor="background1" w:themeShade="80"/>
          <w:lang w:val="en-US"/>
        </w:rPr>
        <w:t xml:space="preserve">Analyse </w:t>
      </w:r>
      <w:r w:rsidR="00E05380">
        <w:rPr>
          <w:rFonts w:cs="Arial"/>
          <w:color w:val="808080" w:themeColor="background1" w:themeShade="80"/>
          <w:lang w:val="en-US"/>
        </w:rPr>
        <w:t xml:space="preserve">compliance </w:t>
      </w:r>
      <w:r w:rsidRPr="001D2296">
        <w:rPr>
          <w:rFonts w:cs="Arial"/>
          <w:color w:val="808080" w:themeColor="background1" w:themeShade="80"/>
          <w:lang w:val="en-US"/>
        </w:rPr>
        <w:t>data and trends to identify areas for potential quality improvement initiatives and make recommendations based on findings</w:t>
      </w:r>
      <w:r w:rsidR="00091B29">
        <w:rPr>
          <w:rFonts w:cs="Arial"/>
          <w:color w:val="808080" w:themeColor="background1" w:themeShade="80"/>
          <w:lang w:val="en-US"/>
        </w:rPr>
        <w:t xml:space="preserve"> </w:t>
      </w:r>
      <w:r w:rsidR="000A2D2E">
        <w:rPr>
          <w:rFonts w:cs="Arial"/>
          <w:color w:val="808080" w:themeColor="background1" w:themeShade="80"/>
          <w:lang w:val="en-US"/>
        </w:rPr>
        <w:t>at</w:t>
      </w:r>
      <w:r w:rsidR="00091B29">
        <w:rPr>
          <w:rFonts w:cs="Arial"/>
          <w:color w:val="808080" w:themeColor="background1" w:themeShade="80"/>
          <w:lang w:val="en-US"/>
        </w:rPr>
        <w:t xml:space="preserve"> </w:t>
      </w:r>
      <w:r w:rsidR="000A2D2E">
        <w:rPr>
          <w:rFonts w:cs="Arial"/>
          <w:color w:val="808080" w:themeColor="background1" w:themeShade="80"/>
          <w:lang w:val="en-US"/>
        </w:rPr>
        <w:t>the governance meetings</w:t>
      </w:r>
      <w:r w:rsidRPr="001D2296">
        <w:rPr>
          <w:rFonts w:cs="Arial"/>
          <w:color w:val="808080" w:themeColor="background1" w:themeShade="80"/>
          <w:lang w:val="en-US"/>
        </w:rPr>
        <w:t xml:space="preserve">. </w:t>
      </w:r>
      <w:r w:rsidR="0041188B">
        <w:rPr>
          <w:rFonts w:cs="Arial"/>
          <w:color w:val="808080" w:themeColor="background1" w:themeShade="80"/>
          <w:lang w:val="en-US"/>
        </w:rPr>
        <w:t xml:space="preserve">Work collaboratively with the </w:t>
      </w:r>
      <w:r w:rsidR="00A51B5B">
        <w:rPr>
          <w:rFonts w:cs="Arial"/>
          <w:color w:val="808080" w:themeColor="background1" w:themeShade="80"/>
          <w:lang w:val="en-US"/>
        </w:rPr>
        <w:t xml:space="preserve">Quality Improvement Lead to identify </w:t>
      </w:r>
      <w:r w:rsidR="007776A5">
        <w:rPr>
          <w:rFonts w:cs="Arial"/>
          <w:color w:val="808080" w:themeColor="background1" w:themeShade="80"/>
          <w:lang w:val="en-US"/>
        </w:rPr>
        <w:t xml:space="preserve">the region’s annual quality improvement plan and support them </w:t>
      </w:r>
      <w:r w:rsidR="0037172B">
        <w:rPr>
          <w:rFonts w:cs="Arial"/>
          <w:color w:val="808080" w:themeColor="background1" w:themeShade="80"/>
          <w:lang w:val="en-US"/>
        </w:rPr>
        <w:t>in the evaluation</w:t>
      </w:r>
      <w:r w:rsidR="006E4C52">
        <w:rPr>
          <w:rFonts w:cs="Arial"/>
          <w:color w:val="808080" w:themeColor="background1" w:themeShade="80"/>
          <w:lang w:val="en-US"/>
        </w:rPr>
        <w:t xml:space="preserve"> </w:t>
      </w:r>
      <w:r w:rsidR="00467292">
        <w:rPr>
          <w:rFonts w:cs="Arial"/>
          <w:color w:val="808080" w:themeColor="background1" w:themeShade="80"/>
          <w:lang w:val="en-US"/>
        </w:rPr>
        <w:t>initiatives implemented</w:t>
      </w:r>
      <w:r w:rsidR="0037172B">
        <w:rPr>
          <w:rFonts w:cs="Arial"/>
          <w:color w:val="808080" w:themeColor="background1" w:themeShade="80"/>
          <w:lang w:val="en-US"/>
        </w:rPr>
        <w:t xml:space="preserve"> through both routine and specific monitoring</w:t>
      </w:r>
      <w:r w:rsidR="00467292">
        <w:rPr>
          <w:rFonts w:cs="Arial"/>
          <w:color w:val="808080" w:themeColor="background1" w:themeShade="80"/>
          <w:lang w:val="en-US"/>
        </w:rPr>
        <w:t>.</w:t>
      </w:r>
    </w:p>
    <w:p w14:paraId="7499AF9B" w14:textId="77777777" w:rsidR="0037172B" w:rsidRPr="0037172B" w:rsidRDefault="00000000" w:rsidP="005A7C37">
      <w:pPr>
        <w:numPr>
          <w:ilvl w:val="0"/>
          <w:numId w:val="13"/>
        </w:numPr>
        <w:spacing w:after="0" w:line="240" w:lineRule="auto"/>
        <w:ind w:right="-2"/>
        <w:rPr>
          <w:rFonts w:cs="Arial"/>
          <w:b/>
          <w:bCs/>
          <w:color w:val="808080" w:themeColor="background1" w:themeShade="80"/>
          <w:lang w:val="en-US"/>
        </w:rPr>
      </w:pPr>
      <w:r w:rsidRPr="0037172B">
        <w:rPr>
          <w:rFonts w:cs="Arial"/>
          <w:color w:val="808080" w:themeColor="background1" w:themeShade="80"/>
          <w:lang w:val="en-US"/>
        </w:rPr>
        <w:t xml:space="preserve">Assist clinical leaders to identify, report and mitigate risks within their areas and to ensure that these are reviewed regularly in line with organisational policy. Oversee the maintenance of the region’s Risk Register and </w:t>
      </w:r>
      <w:r>
        <w:rPr>
          <w:rFonts w:cs="Arial"/>
          <w:color w:val="808080" w:themeColor="background1" w:themeShade="80"/>
          <w:lang w:val="en-US"/>
        </w:rPr>
        <w:t>e</w:t>
      </w:r>
      <w:r w:rsidRPr="0037172B">
        <w:rPr>
          <w:rFonts w:cs="Arial"/>
          <w:color w:val="808080" w:themeColor="background1" w:themeShade="80"/>
          <w:lang w:val="en-US"/>
        </w:rPr>
        <w:t xml:space="preserve">nsure that risk owners are supported to review their risks on a regular monthly basis. </w:t>
      </w:r>
    </w:p>
    <w:p w14:paraId="46F2B84E" w14:textId="77777777" w:rsidR="0037172B" w:rsidRPr="0037172B" w:rsidRDefault="00000000" w:rsidP="005A7C37">
      <w:pPr>
        <w:numPr>
          <w:ilvl w:val="0"/>
          <w:numId w:val="13"/>
        </w:numPr>
        <w:spacing w:after="0" w:line="240" w:lineRule="auto"/>
        <w:ind w:right="-2"/>
        <w:rPr>
          <w:rFonts w:cs="Arial"/>
          <w:b/>
          <w:bCs/>
          <w:color w:val="808080" w:themeColor="background1" w:themeShade="80"/>
          <w:lang w:val="en-US"/>
        </w:rPr>
      </w:pPr>
      <w:r w:rsidRPr="0037172B">
        <w:rPr>
          <w:rFonts w:cs="Arial"/>
          <w:color w:val="808080" w:themeColor="background1" w:themeShade="80"/>
          <w:lang w:val="en-US"/>
        </w:rPr>
        <w:t xml:space="preserve">Support with the escalation of high scoring risks to the corporate risk register and ensure that </w:t>
      </w:r>
      <w:r>
        <w:rPr>
          <w:rFonts w:cs="Arial"/>
          <w:color w:val="808080" w:themeColor="background1" w:themeShade="80"/>
          <w:lang w:val="en-US"/>
        </w:rPr>
        <w:t xml:space="preserve">all risks </w:t>
      </w:r>
      <w:r w:rsidRPr="0037172B">
        <w:rPr>
          <w:rFonts w:cs="Arial"/>
          <w:color w:val="808080" w:themeColor="background1" w:themeShade="80"/>
          <w:lang w:val="en-US"/>
        </w:rPr>
        <w:t>have robust mitigations in place to reduce the</w:t>
      </w:r>
      <w:r>
        <w:rPr>
          <w:rFonts w:cs="Arial"/>
          <w:color w:val="808080" w:themeColor="background1" w:themeShade="80"/>
          <w:lang w:val="en-US"/>
        </w:rPr>
        <w:t xml:space="preserve"> likelihood of the risk being realised.</w:t>
      </w:r>
    </w:p>
    <w:p w14:paraId="689570DC" w14:textId="77777777" w:rsidR="00A4757E" w:rsidRPr="0001341B" w:rsidRDefault="00000000" w:rsidP="00A4757E">
      <w:pPr>
        <w:numPr>
          <w:ilvl w:val="0"/>
          <w:numId w:val="13"/>
        </w:numPr>
        <w:spacing w:after="0" w:line="240" w:lineRule="auto"/>
        <w:ind w:right="-2"/>
        <w:rPr>
          <w:rFonts w:cs="Arial"/>
          <w:b/>
          <w:bCs/>
          <w:color w:val="808080" w:themeColor="background1" w:themeShade="80"/>
          <w:lang w:val="en-US"/>
        </w:rPr>
      </w:pPr>
      <w:r w:rsidRPr="0001341B">
        <w:rPr>
          <w:rFonts w:cs="Arial"/>
          <w:color w:val="808080" w:themeColor="background1" w:themeShade="80"/>
          <w:lang w:val="en-US"/>
        </w:rPr>
        <w:t xml:space="preserve">Identify, </w:t>
      </w:r>
      <w:r w:rsidR="001D2296" w:rsidRPr="0001341B">
        <w:rPr>
          <w:rFonts w:cs="Arial"/>
          <w:color w:val="808080" w:themeColor="background1" w:themeShade="80"/>
          <w:lang w:val="en-US"/>
        </w:rPr>
        <w:t>escalate,</w:t>
      </w:r>
      <w:r w:rsidRPr="0001341B">
        <w:rPr>
          <w:rFonts w:cs="Arial"/>
          <w:color w:val="808080" w:themeColor="background1" w:themeShade="80"/>
          <w:lang w:val="en-US"/>
        </w:rPr>
        <w:t xml:space="preserve"> and assist with the resolution of concerns and risks which may impact upon the safe delivery of effective care.</w:t>
      </w:r>
      <w:r w:rsidR="00F67974">
        <w:rPr>
          <w:rFonts w:cs="Arial"/>
          <w:color w:val="808080" w:themeColor="background1" w:themeShade="80"/>
          <w:lang w:val="en-US"/>
        </w:rPr>
        <w:t xml:space="preserve"> Work with subject matter experts in Health and Safety</w:t>
      </w:r>
      <w:r w:rsidR="002141AE">
        <w:rPr>
          <w:rFonts w:cs="Arial"/>
          <w:color w:val="808080" w:themeColor="background1" w:themeShade="80"/>
          <w:lang w:val="en-US"/>
        </w:rPr>
        <w:t>, Estates, IPC</w:t>
      </w:r>
      <w:r w:rsidR="00500C4E">
        <w:rPr>
          <w:rFonts w:cs="Arial"/>
          <w:color w:val="808080" w:themeColor="background1" w:themeShade="80"/>
          <w:lang w:val="en-US"/>
        </w:rPr>
        <w:t xml:space="preserve">, pharmacy </w:t>
      </w:r>
      <w:r w:rsidR="002141AE">
        <w:rPr>
          <w:rFonts w:cs="Arial"/>
          <w:color w:val="808080" w:themeColor="background1" w:themeShade="80"/>
          <w:lang w:val="en-US"/>
        </w:rPr>
        <w:t xml:space="preserve">and </w:t>
      </w:r>
      <w:r w:rsidR="00E011E1">
        <w:rPr>
          <w:rFonts w:cs="Arial"/>
          <w:color w:val="808080" w:themeColor="background1" w:themeShade="80"/>
          <w:lang w:val="en-US"/>
        </w:rPr>
        <w:t xml:space="preserve">operation teams </w:t>
      </w:r>
      <w:r w:rsidR="002141AE">
        <w:rPr>
          <w:rFonts w:cs="Arial"/>
          <w:color w:val="808080" w:themeColor="background1" w:themeShade="80"/>
          <w:lang w:val="en-US"/>
        </w:rPr>
        <w:t xml:space="preserve">to </w:t>
      </w:r>
      <w:r w:rsidR="00500C4E">
        <w:rPr>
          <w:rFonts w:cs="Arial"/>
          <w:color w:val="808080" w:themeColor="background1" w:themeShade="80"/>
          <w:lang w:val="en-US"/>
        </w:rPr>
        <w:t>ensure prompt and effective mitigations are identified and imple</w:t>
      </w:r>
      <w:r w:rsidR="00E011E1">
        <w:rPr>
          <w:rFonts w:cs="Arial"/>
          <w:color w:val="808080" w:themeColor="background1" w:themeShade="80"/>
          <w:lang w:val="en-US"/>
        </w:rPr>
        <w:t>mented.</w:t>
      </w:r>
    </w:p>
    <w:p w14:paraId="481790AC" w14:textId="77777777" w:rsidR="0082228C" w:rsidRPr="0082228C" w:rsidRDefault="00000000" w:rsidP="00A4757E">
      <w:pPr>
        <w:numPr>
          <w:ilvl w:val="0"/>
          <w:numId w:val="13"/>
        </w:numPr>
        <w:spacing w:after="0" w:line="240" w:lineRule="auto"/>
        <w:ind w:right="-2"/>
        <w:rPr>
          <w:rFonts w:cs="Arial"/>
          <w:b/>
          <w:bCs/>
          <w:color w:val="808080" w:themeColor="background1" w:themeShade="80"/>
          <w:lang w:val="en-US"/>
        </w:rPr>
      </w:pPr>
      <w:r>
        <w:rPr>
          <w:rFonts w:cs="Arial"/>
          <w:color w:val="808080" w:themeColor="background1" w:themeShade="80"/>
          <w:lang w:val="en-US"/>
        </w:rPr>
        <w:t xml:space="preserve">Develop and implement a robust process for the review and </w:t>
      </w:r>
      <w:r w:rsidR="00AC3954">
        <w:rPr>
          <w:rFonts w:cs="Arial"/>
          <w:color w:val="808080" w:themeColor="background1" w:themeShade="80"/>
          <w:lang w:val="en-US"/>
        </w:rPr>
        <w:t xml:space="preserve">distribution of all patient safety alerts, field safety notices and </w:t>
      </w:r>
      <w:r w:rsidR="007A79AC">
        <w:rPr>
          <w:rFonts w:cs="Arial"/>
          <w:color w:val="808080" w:themeColor="background1" w:themeShade="80"/>
          <w:lang w:val="en-US"/>
        </w:rPr>
        <w:t xml:space="preserve">other alerts (E.g. internal learning) across BSW. </w:t>
      </w:r>
    </w:p>
    <w:p w14:paraId="4B15EDC7" w14:textId="77777777" w:rsidR="00A4757E" w:rsidRPr="00B6382F" w:rsidRDefault="00000000" w:rsidP="00A4757E">
      <w:pPr>
        <w:numPr>
          <w:ilvl w:val="0"/>
          <w:numId w:val="13"/>
        </w:numPr>
        <w:spacing w:after="0" w:line="240" w:lineRule="auto"/>
        <w:ind w:right="-2"/>
        <w:rPr>
          <w:rFonts w:cs="Arial"/>
          <w:b/>
          <w:bCs/>
          <w:color w:val="808080" w:themeColor="background1" w:themeShade="80"/>
          <w:lang w:val="en-US"/>
        </w:rPr>
      </w:pPr>
      <w:r w:rsidRPr="001D2296">
        <w:rPr>
          <w:rFonts w:cs="Arial"/>
          <w:color w:val="808080" w:themeColor="background1" w:themeShade="80"/>
          <w:lang w:val="en-US"/>
        </w:rPr>
        <w:t>Ensure that patient safety alerts are reviewed and cascaded and where the</w:t>
      </w:r>
      <w:r w:rsidR="00167315">
        <w:rPr>
          <w:rFonts w:cs="Arial"/>
          <w:color w:val="808080" w:themeColor="background1" w:themeShade="80"/>
          <w:lang w:val="en-US"/>
        </w:rPr>
        <w:t>y</w:t>
      </w:r>
      <w:r w:rsidRPr="001D2296">
        <w:rPr>
          <w:rFonts w:cs="Arial"/>
          <w:color w:val="808080" w:themeColor="background1" w:themeShade="80"/>
          <w:lang w:val="en-US"/>
        </w:rPr>
        <w:t xml:space="preserve"> result in actions, these are completed and there is clear evidence and monitoring of assurance.</w:t>
      </w:r>
    </w:p>
    <w:p w14:paraId="234FB639" w14:textId="77777777" w:rsidR="00B6382F" w:rsidRPr="00013E89" w:rsidRDefault="00000000" w:rsidP="00A4757E">
      <w:pPr>
        <w:numPr>
          <w:ilvl w:val="0"/>
          <w:numId w:val="13"/>
        </w:numPr>
        <w:spacing w:after="0" w:line="240" w:lineRule="auto"/>
        <w:ind w:right="-2"/>
        <w:rPr>
          <w:rFonts w:cs="Arial"/>
          <w:b/>
          <w:bCs/>
          <w:color w:val="808080" w:themeColor="background1" w:themeShade="80"/>
          <w:lang w:val="en-US"/>
        </w:rPr>
      </w:pPr>
      <w:r>
        <w:rPr>
          <w:rFonts w:cs="Arial"/>
          <w:color w:val="808080" w:themeColor="background1" w:themeShade="80"/>
          <w:lang w:val="en-US"/>
        </w:rPr>
        <w:t xml:space="preserve">Receive and identify national guidance </w:t>
      </w:r>
      <w:r w:rsidR="00574ABA">
        <w:rPr>
          <w:rFonts w:cs="Arial"/>
          <w:color w:val="808080" w:themeColor="background1" w:themeShade="80"/>
          <w:lang w:val="en-US"/>
        </w:rPr>
        <w:t>for review and gap analysis</w:t>
      </w:r>
      <w:r w:rsidR="003E4500">
        <w:rPr>
          <w:rFonts w:cs="Arial"/>
          <w:color w:val="808080" w:themeColor="background1" w:themeShade="80"/>
          <w:lang w:val="en-US"/>
        </w:rPr>
        <w:t xml:space="preserve"> and support colleagues </w:t>
      </w:r>
      <w:r w:rsidR="009753EF">
        <w:rPr>
          <w:rFonts w:cs="Arial"/>
          <w:color w:val="808080" w:themeColor="background1" w:themeShade="80"/>
          <w:lang w:val="en-US"/>
        </w:rPr>
        <w:t xml:space="preserve">and subject matter experts to complete these in a timely manner </w:t>
      </w:r>
      <w:r w:rsidR="00C74A5A">
        <w:rPr>
          <w:rFonts w:cs="Arial"/>
          <w:color w:val="808080" w:themeColor="background1" w:themeShade="80"/>
          <w:lang w:val="en-US"/>
        </w:rPr>
        <w:t xml:space="preserve">for reporting at </w:t>
      </w:r>
      <w:r w:rsidR="00903858">
        <w:rPr>
          <w:rFonts w:cs="Arial"/>
          <w:color w:val="808080" w:themeColor="background1" w:themeShade="80"/>
          <w:lang w:val="en-US"/>
        </w:rPr>
        <w:t xml:space="preserve">the agreed </w:t>
      </w:r>
      <w:r w:rsidR="00C74A5A">
        <w:rPr>
          <w:rFonts w:cs="Arial"/>
          <w:color w:val="808080" w:themeColor="background1" w:themeShade="80"/>
          <w:lang w:val="en-US"/>
        </w:rPr>
        <w:t xml:space="preserve">governance meetings. </w:t>
      </w:r>
    </w:p>
    <w:p w14:paraId="440E74C2" w14:textId="77777777" w:rsidR="00013E89" w:rsidRPr="001D2296" w:rsidRDefault="00000000" w:rsidP="00A4757E">
      <w:pPr>
        <w:numPr>
          <w:ilvl w:val="0"/>
          <w:numId w:val="13"/>
        </w:numPr>
        <w:spacing w:after="0" w:line="240" w:lineRule="auto"/>
        <w:ind w:right="-2"/>
        <w:rPr>
          <w:rFonts w:cs="Arial"/>
          <w:b/>
          <w:bCs/>
          <w:color w:val="808080" w:themeColor="background1" w:themeShade="80"/>
          <w:lang w:val="en-US"/>
        </w:rPr>
      </w:pPr>
      <w:r>
        <w:rPr>
          <w:rFonts w:cs="Arial"/>
          <w:color w:val="808080" w:themeColor="background1" w:themeShade="80"/>
          <w:lang w:val="en-US"/>
        </w:rPr>
        <w:t xml:space="preserve">Collaborate with the </w:t>
      </w:r>
      <w:r w:rsidR="008F0F52">
        <w:rPr>
          <w:rFonts w:cs="Arial"/>
          <w:color w:val="808080" w:themeColor="background1" w:themeShade="80"/>
          <w:lang w:val="en-US"/>
        </w:rPr>
        <w:t>Quality Improvement Lead to r</w:t>
      </w:r>
      <w:r w:rsidR="00B73F16">
        <w:rPr>
          <w:rFonts w:cs="Arial"/>
          <w:color w:val="808080" w:themeColor="background1" w:themeShade="80"/>
          <w:lang w:val="en-US"/>
        </w:rPr>
        <w:t xml:space="preserve">eview and identify </w:t>
      </w:r>
      <w:r w:rsidR="00B73F16" w:rsidRPr="00B73F16">
        <w:rPr>
          <w:rFonts w:cs="Arial"/>
          <w:color w:val="808080" w:themeColor="background1" w:themeShade="80"/>
        </w:rPr>
        <w:t>learning from national reports related to healthcare and healthcare related learning from education, social care and other documents</w:t>
      </w:r>
      <w:r>
        <w:rPr>
          <w:rFonts w:cs="Arial"/>
          <w:color w:val="808080" w:themeColor="background1" w:themeShade="80"/>
        </w:rPr>
        <w:t>.</w:t>
      </w:r>
    </w:p>
    <w:p w14:paraId="79A21E53" w14:textId="77777777" w:rsidR="00A4757E" w:rsidRPr="001D2296" w:rsidRDefault="00000000" w:rsidP="00A4757E">
      <w:pPr>
        <w:numPr>
          <w:ilvl w:val="0"/>
          <w:numId w:val="13"/>
        </w:numPr>
        <w:spacing w:after="0" w:line="240" w:lineRule="auto"/>
        <w:ind w:right="-2"/>
        <w:rPr>
          <w:rFonts w:cs="Arial"/>
          <w:b/>
          <w:bCs/>
          <w:color w:val="808080" w:themeColor="background1" w:themeShade="80"/>
          <w:lang w:val="en-US"/>
        </w:rPr>
      </w:pPr>
      <w:r w:rsidRPr="001D2296">
        <w:rPr>
          <w:rFonts w:cs="Arial"/>
          <w:color w:val="808080" w:themeColor="background1" w:themeShade="80"/>
        </w:rPr>
        <w:lastRenderedPageBreak/>
        <w:t xml:space="preserve">Work within organisational policies, procedures and guidelines and where appropriate, assist with the development of these documents in line with changes to legislation or best practice. </w:t>
      </w:r>
    </w:p>
    <w:p w14:paraId="5B724CEA" w14:textId="77777777" w:rsidR="00A4757E" w:rsidRPr="00B15C61" w:rsidRDefault="00000000" w:rsidP="00A4757E">
      <w:pPr>
        <w:numPr>
          <w:ilvl w:val="0"/>
          <w:numId w:val="13"/>
        </w:numPr>
        <w:spacing w:after="0" w:line="240" w:lineRule="auto"/>
        <w:ind w:left="714" w:hanging="357"/>
        <w:rPr>
          <w:rFonts w:cs="Arial"/>
          <w:b/>
          <w:bCs/>
          <w:color w:val="808080" w:themeColor="background1" w:themeShade="80"/>
        </w:rPr>
      </w:pPr>
      <w:r>
        <w:rPr>
          <w:rFonts w:cs="Arial"/>
          <w:color w:val="808080" w:themeColor="background1" w:themeShade="80"/>
          <w:lang w:val="en-US"/>
        </w:rPr>
        <w:t>Manage the Internal Service Review</w:t>
      </w:r>
      <w:r w:rsidR="007B460A">
        <w:rPr>
          <w:rFonts w:cs="Arial"/>
          <w:color w:val="808080" w:themeColor="background1" w:themeShade="80"/>
          <w:lang w:val="en-US"/>
        </w:rPr>
        <w:t xml:space="preserve"> (ISR)</w:t>
      </w:r>
      <w:r>
        <w:rPr>
          <w:rFonts w:cs="Arial"/>
          <w:color w:val="808080" w:themeColor="background1" w:themeShade="80"/>
          <w:lang w:val="en-US"/>
        </w:rPr>
        <w:t xml:space="preserve"> calendar and </w:t>
      </w:r>
      <w:r w:rsidR="00BB4675">
        <w:rPr>
          <w:rFonts w:cs="Arial"/>
          <w:color w:val="808080" w:themeColor="background1" w:themeShade="80"/>
          <w:lang w:val="en-US"/>
        </w:rPr>
        <w:t>a</w:t>
      </w:r>
      <w:r w:rsidRPr="001D2296">
        <w:rPr>
          <w:rFonts w:cs="Arial"/>
          <w:color w:val="808080" w:themeColor="background1" w:themeShade="80"/>
          <w:lang w:val="en-US"/>
        </w:rPr>
        <w:t>ssist the leaders to ensure services hold the evidence to support positive outcomes from internal and external inspection</w:t>
      </w:r>
      <w:r w:rsidR="00D00CC6">
        <w:rPr>
          <w:rFonts w:cs="Arial"/>
          <w:color w:val="808080" w:themeColor="background1" w:themeShade="80"/>
          <w:lang w:val="en-US"/>
        </w:rPr>
        <w:t>. Ensure all services are</w:t>
      </w:r>
      <w:r w:rsidRPr="001D2296">
        <w:rPr>
          <w:rFonts w:cs="Arial"/>
          <w:color w:val="808080" w:themeColor="background1" w:themeShade="80"/>
          <w:lang w:val="en-US"/>
        </w:rPr>
        <w:t xml:space="preserve"> actively participating in the Internal Service Review programme and support the implementation and monitoring of improvement plans</w:t>
      </w:r>
      <w:r w:rsidR="007B460A">
        <w:rPr>
          <w:rFonts w:cs="Arial"/>
          <w:color w:val="808080" w:themeColor="background1" w:themeShade="80"/>
          <w:lang w:val="en-US"/>
        </w:rPr>
        <w:t xml:space="preserve"> generated by the ISR</w:t>
      </w:r>
      <w:r w:rsidRPr="001D2296">
        <w:rPr>
          <w:rFonts w:cs="Arial"/>
          <w:color w:val="808080" w:themeColor="background1" w:themeShade="80"/>
          <w:lang w:val="en-US"/>
        </w:rPr>
        <w:t xml:space="preserve">.  </w:t>
      </w:r>
      <w:r w:rsidR="003A0507">
        <w:rPr>
          <w:rFonts w:cs="Arial"/>
          <w:color w:val="808080" w:themeColor="background1" w:themeShade="80"/>
          <w:lang w:val="en-US"/>
        </w:rPr>
        <w:t xml:space="preserve">Identify </w:t>
      </w:r>
      <w:r w:rsidR="000B6776">
        <w:rPr>
          <w:rFonts w:cs="Arial"/>
          <w:color w:val="808080" w:themeColor="background1" w:themeShade="80"/>
          <w:lang w:val="en-US"/>
        </w:rPr>
        <w:t xml:space="preserve">any areas of </w:t>
      </w:r>
      <w:r w:rsidR="0018092F">
        <w:rPr>
          <w:rFonts w:cs="Arial"/>
          <w:color w:val="808080" w:themeColor="background1" w:themeShade="80"/>
          <w:lang w:val="en-US"/>
        </w:rPr>
        <w:t xml:space="preserve">concern and work with </w:t>
      </w:r>
      <w:r w:rsidR="008333E3">
        <w:rPr>
          <w:rFonts w:cs="Arial"/>
          <w:color w:val="808080" w:themeColor="background1" w:themeShade="80"/>
          <w:lang w:val="en-US"/>
        </w:rPr>
        <w:t xml:space="preserve">Service managers to address these. </w:t>
      </w:r>
    </w:p>
    <w:p w14:paraId="4AFD831A" w14:textId="77777777" w:rsidR="00B15C61" w:rsidRPr="008333E3" w:rsidRDefault="00000000" w:rsidP="00A4757E">
      <w:pPr>
        <w:numPr>
          <w:ilvl w:val="0"/>
          <w:numId w:val="13"/>
        </w:numPr>
        <w:spacing w:after="0" w:line="240" w:lineRule="auto"/>
        <w:ind w:left="714" w:hanging="357"/>
        <w:rPr>
          <w:rFonts w:cs="Arial"/>
          <w:b/>
          <w:bCs/>
          <w:color w:val="808080" w:themeColor="background1" w:themeShade="80"/>
        </w:rPr>
      </w:pPr>
      <w:r>
        <w:rPr>
          <w:rFonts w:cs="Arial"/>
          <w:color w:val="808080" w:themeColor="background1" w:themeShade="80"/>
          <w:lang w:val="en-US"/>
        </w:rPr>
        <w:t>Ensure any areas of concern are esca</w:t>
      </w:r>
      <w:r w:rsidR="00BC0B31">
        <w:rPr>
          <w:rFonts w:cs="Arial"/>
          <w:color w:val="808080" w:themeColor="background1" w:themeShade="80"/>
          <w:lang w:val="en-US"/>
        </w:rPr>
        <w:t>lated to the Head of Quality, Safety and Safeguarding</w:t>
      </w:r>
      <w:r w:rsidR="00D3371D">
        <w:rPr>
          <w:rFonts w:cs="Arial"/>
          <w:color w:val="808080" w:themeColor="background1" w:themeShade="80"/>
          <w:lang w:val="en-US"/>
        </w:rPr>
        <w:t xml:space="preserve"> with plans in place to address these. </w:t>
      </w:r>
    </w:p>
    <w:p w14:paraId="7A9B4AF8" w14:textId="77777777" w:rsidR="008333E3" w:rsidRPr="001031D7" w:rsidRDefault="00000000" w:rsidP="00A4757E">
      <w:pPr>
        <w:numPr>
          <w:ilvl w:val="0"/>
          <w:numId w:val="13"/>
        </w:numPr>
        <w:spacing w:after="0" w:line="240" w:lineRule="auto"/>
        <w:ind w:left="714" w:hanging="357"/>
        <w:rPr>
          <w:rFonts w:cs="Arial"/>
          <w:b/>
          <w:bCs/>
          <w:color w:val="808080" w:themeColor="background1" w:themeShade="80"/>
        </w:rPr>
      </w:pPr>
      <w:r>
        <w:rPr>
          <w:rFonts w:cs="Arial"/>
          <w:color w:val="808080" w:themeColor="background1" w:themeShade="80"/>
          <w:lang w:val="en-US"/>
        </w:rPr>
        <w:t xml:space="preserve">Provide </w:t>
      </w:r>
      <w:r w:rsidR="00C769E9">
        <w:rPr>
          <w:rFonts w:cs="Arial"/>
          <w:color w:val="808080" w:themeColor="background1" w:themeShade="80"/>
          <w:lang w:val="en-US"/>
        </w:rPr>
        <w:t xml:space="preserve">data and analysis </w:t>
      </w:r>
      <w:r w:rsidR="004D04E4">
        <w:rPr>
          <w:rFonts w:cs="Arial"/>
          <w:color w:val="808080" w:themeColor="background1" w:themeShade="80"/>
          <w:lang w:val="en-US"/>
        </w:rPr>
        <w:t xml:space="preserve">as requested </w:t>
      </w:r>
      <w:r w:rsidR="00C769E9">
        <w:rPr>
          <w:rFonts w:cs="Arial"/>
          <w:color w:val="808080" w:themeColor="background1" w:themeShade="80"/>
          <w:lang w:val="en-US"/>
        </w:rPr>
        <w:t xml:space="preserve">to support internal and external reporting </w:t>
      </w:r>
      <w:r w:rsidR="00C97B4D">
        <w:rPr>
          <w:rFonts w:cs="Arial"/>
          <w:color w:val="808080" w:themeColor="background1" w:themeShade="80"/>
          <w:lang w:val="en-US"/>
        </w:rPr>
        <w:t xml:space="preserve">in line with the </w:t>
      </w:r>
      <w:r w:rsidR="00653572">
        <w:rPr>
          <w:rFonts w:cs="Arial"/>
          <w:color w:val="808080" w:themeColor="background1" w:themeShade="80"/>
          <w:lang w:val="en-US"/>
        </w:rPr>
        <w:t xml:space="preserve">agreed timeframes </w:t>
      </w:r>
      <w:r w:rsidR="004D04E4">
        <w:rPr>
          <w:rFonts w:cs="Arial"/>
          <w:color w:val="808080" w:themeColor="background1" w:themeShade="80"/>
          <w:lang w:val="en-US"/>
        </w:rPr>
        <w:t xml:space="preserve">to support governance and internal and external assurance. </w:t>
      </w:r>
    </w:p>
    <w:p w14:paraId="3297F3B9" w14:textId="77777777" w:rsidR="001031D7" w:rsidRPr="006F70EC" w:rsidRDefault="00000000" w:rsidP="00A4757E">
      <w:pPr>
        <w:numPr>
          <w:ilvl w:val="0"/>
          <w:numId w:val="13"/>
        </w:numPr>
        <w:spacing w:after="0" w:line="240" w:lineRule="auto"/>
        <w:ind w:left="714" w:hanging="357"/>
        <w:rPr>
          <w:rFonts w:cs="Arial"/>
          <w:b/>
          <w:bCs/>
          <w:color w:val="808080" w:themeColor="background1" w:themeShade="80"/>
        </w:rPr>
      </w:pPr>
      <w:r>
        <w:rPr>
          <w:rFonts w:cs="Arial"/>
          <w:color w:val="808080" w:themeColor="background1" w:themeShade="80"/>
          <w:lang w:val="en-US"/>
        </w:rPr>
        <w:t xml:space="preserve">Act as Line Manager to </w:t>
      </w:r>
      <w:r w:rsidR="000B069A">
        <w:rPr>
          <w:rFonts w:cs="Arial"/>
          <w:color w:val="808080" w:themeColor="background1" w:themeShade="80"/>
          <w:lang w:val="en-US"/>
        </w:rPr>
        <w:t xml:space="preserve">the </w:t>
      </w:r>
      <w:r w:rsidR="0040127D">
        <w:rPr>
          <w:rFonts w:cs="Arial"/>
          <w:color w:val="808080" w:themeColor="background1" w:themeShade="80"/>
          <w:lang w:val="en-US"/>
        </w:rPr>
        <w:t>Governance adviser and Health and Safety Lead</w:t>
      </w:r>
      <w:r w:rsidR="00582B94">
        <w:rPr>
          <w:rFonts w:cs="Arial"/>
          <w:color w:val="808080" w:themeColor="background1" w:themeShade="80"/>
          <w:lang w:val="en-US"/>
        </w:rPr>
        <w:t>.</w:t>
      </w:r>
      <w:r w:rsidR="006F70EC">
        <w:rPr>
          <w:rFonts w:cs="Arial"/>
          <w:color w:val="808080" w:themeColor="background1" w:themeShade="80"/>
          <w:lang w:val="en-US"/>
        </w:rPr>
        <w:t xml:space="preserve"> </w:t>
      </w:r>
    </w:p>
    <w:p w14:paraId="0A6DBBC7" w14:textId="77777777" w:rsidR="006F70EC" w:rsidRPr="001D2296" w:rsidRDefault="00000000" w:rsidP="00A4757E">
      <w:pPr>
        <w:numPr>
          <w:ilvl w:val="0"/>
          <w:numId w:val="13"/>
        </w:numPr>
        <w:spacing w:after="0" w:line="240" w:lineRule="auto"/>
        <w:ind w:left="714" w:hanging="357"/>
        <w:rPr>
          <w:rFonts w:cs="Arial"/>
          <w:b/>
          <w:bCs/>
          <w:color w:val="808080" w:themeColor="background1" w:themeShade="80"/>
        </w:rPr>
      </w:pPr>
      <w:r>
        <w:rPr>
          <w:rFonts w:cs="Arial"/>
          <w:color w:val="808080" w:themeColor="background1" w:themeShade="80"/>
          <w:lang w:val="en-US"/>
        </w:rPr>
        <w:t>Work with the Governance adv</w:t>
      </w:r>
      <w:r w:rsidR="00687A8B">
        <w:rPr>
          <w:rFonts w:cs="Arial"/>
          <w:color w:val="808080" w:themeColor="background1" w:themeShade="80"/>
          <w:lang w:val="en-US"/>
        </w:rPr>
        <w:t>iser to ensure that all information is available for reporting bo</w:t>
      </w:r>
      <w:r w:rsidR="00B52969">
        <w:rPr>
          <w:rFonts w:cs="Arial"/>
          <w:color w:val="808080" w:themeColor="background1" w:themeShade="80"/>
          <w:lang w:val="en-US"/>
        </w:rPr>
        <w:t>th internally and externally in a timely way using the approved reporting templates</w:t>
      </w:r>
      <w:r w:rsidR="00AB0009">
        <w:rPr>
          <w:rFonts w:cs="Arial"/>
          <w:color w:val="808080" w:themeColor="background1" w:themeShade="80"/>
          <w:lang w:val="en-US"/>
        </w:rPr>
        <w:t xml:space="preserve"> to meet agreed deadlines. </w:t>
      </w:r>
    </w:p>
    <w:p w14:paraId="2EC98448" w14:textId="77777777" w:rsidR="00A4757E" w:rsidRPr="001D2296" w:rsidRDefault="00A4757E" w:rsidP="00A4757E">
      <w:pPr>
        <w:spacing w:after="0" w:line="240" w:lineRule="auto"/>
        <w:ind w:right="-2"/>
        <w:rPr>
          <w:rFonts w:cs="Arial"/>
          <w:b/>
          <w:bCs/>
          <w:color w:val="808080" w:themeColor="background1" w:themeShade="80"/>
          <w:lang w:val="en-US"/>
        </w:rPr>
      </w:pPr>
    </w:p>
    <w:p w14:paraId="03E48079" w14:textId="77777777" w:rsidR="00A4757E" w:rsidRPr="001D2296" w:rsidRDefault="00000000" w:rsidP="00A4757E">
      <w:pPr>
        <w:pStyle w:val="Heading2"/>
        <w:rPr>
          <w:rFonts w:ascii="Avenir Book" w:hAnsi="Avenir Book"/>
        </w:rPr>
      </w:pPr>
      <w:r w:rsidRPr="00891E8C">
        <w:rPr>
          <w:rFonts w:ascii="Avenir Book" w:hAnsi="Avenir Book"/>
        </w:rPr>
        <w:t>Leadership</w:t>
      </w:r>
    </w:p>
    <w:p w14:paraId="70214BEA"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Be an enthusiastic ambassador for </w:t>
      </w:r>
      <w:r w:rsidR="00E37551">
        <w:rPr>
          <w:rFonts w:cs="Arial"/>
          <w:color w:val="808080" w:themeColor="background1" w:themeShade="80"/>
        </w:rPr>
        <w:t>robust clini</w:t>
      </w:r>
      <w:r w:rsidR="00601026">
        <w:rPr>
          <w:rFonts w:cs="Arial"/>
          <w:color w:val="808080" w:themeColor="background1" w:themeShade="80"/>
        </w:rPr>
        <w:t xml:space="preserve">cal governance processes and </w:t>
      </w:r>
      <w:r w:rsidRPr="001D2296">
        <w:rPr>
          <w:rFonts w:cs="Arial"/>
          <w:color w:val="808080" w:themeColor="background1" w:themeShade="80"/>
        </w:rPr>
        <w:t>quality improvement: leading by example, to support the identification</w:t>
      </w:r>
      <w:r w:rsidR="003C1392">
        <w:rPr>
          <w:rFonts w:cs="Arial"/>
          <w:color w:val="808080" w:themeColor="background1" w:themeShade="80"/>
        </w:rPr>
        <w:t xml:space="preserve"> of areas of improvement and work with the </w:t>
      </w:r>
      <w:r w:rsidR="00A63EC8">
        <w:rPr>
          <w:rFonts w:cs="Arial"/>
          <w:color w:val="808080" w:themeColor="background1" w:themeShade="80"/>
        </w:rPr>
        <w:t xml:space="preserve">Quality Improvement Lead </w:t>
      </w:r>
      <w:r w:rsidR="00A37477">
        <w:rPr>
          <w:rFonts w:cs="Arial"/>
          <w:color w:val="808080" w:themeColor="background1" w:themeShade="80"/>
        </w:rPr>
        <w:t>with the</w:t>
      </w:r>
      <w:r w:rsidRPr="001D2296">
        <w:rPr>
          <w:rFonts w:cs="Arial"/>
          <w:color w:val="808080" w:themeColor="background1" w:themeShade="80"/>
        </w:rPr>
        <w:t xml:space="preserve"> implement</w:t>
      </w:r>
      <w:r w:rsidR="00A37477">
        <w:rPr>
          <w:rFonts w:cs="Arial"/>
          <w:color w:val="808080" w:themeColor="background1" w:themeShade="80"/>
        </w:rPr>
        <w:t xml:space="preserve">ation </w:t>
      </w:r>
      <w:r w:rsidRPr="001D2296">
        <w:rPr>
          <w:rFonts w:cs="Arial"/>
          <w:color w:val="808080" w:themeColor="background1" w:themeShade="80"/>
        </w:rPr>
        <w:t>of service improvement</w:t>
      </w:r>
      <w:r w:rsidR="006115AD">
        <w:rPr>
          <w:rFonts w:cs="Arial"/>
          <w:color w:val="808080" w:themeColor="background1" w:themeShade="80"/>
        </w:rPr>
        <w:t xml:space="preserve"> into services.</w:t>
      </w:r>
      <w:r w:rsidRPr="001D2296">
        <w:rPr>
          <w:rFonts w:cs="Arial"/>
          <w:color w:val="808080" w:themeColor="background1" w:themeShade="80"/>
        </w:rPr>
        <w:t xml:space="preserve"> </w:t>
      </w:r>
    </w:p>
    <w:p w14:paraId="486A456C"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Pr>
          <w:rFonts w:cs="Arial"/>
          <w:color w:val="808080" w:themeColor="background1" w:themeShade="80"/>
        </w:rPr>
        <w:t>S</w:t>
      </w:r>
      <w:r w:rsidRPr="001D2296">
        <w:rPr>
          <w:rFonts w:cs="Arial"/>
          <w:color w:val="808080" w:themeColor="background1" w:themeShade="80"/>
        </w:rPr>
        <w:t>upport of the Head of Quality</w:t>
      </w:r>
      <w:r w:rsidR="00C637EA">
        <w:rPr>
          <w:rFonts w:cs="Arial"/>
          <w:color w:val="808080" w:themeColor="background1" w:themeShade="80"/>
        </w:rPr>
        <w:t xml:space="preserve">, </w:t>
      </w:r>
      <w:r w:rsidR="003943C8">
        <w:rPr>
          <w:rFonts w:cs="Arial"/>
          <w:color w:val="808080" w:themeColor="background1" w:themeShade="80"/>
        </w:rPr>
        <w:t>S</w:t>
      </w:r>
      <w:r w:rsidR="00C637EA">
        <w:rPr>
          <w:rFonts w:cs="Arial"/>
          <w:color w:val="808080" w:themeColor="background1" w:themeShade="80"/>
        </w:rPr>
        <w:t>afety and Safeguarding</w:t>
      </w:r>
      <w:r w:rsidRPr="001D2296">
        <w:rPr>
          <w:rFonts w:cs="Arial"/>
          <w:color w:val="808080" w:themeColor="background1" w:themeShade="80"/>
        </w:rPr>
        <w:t xml:space="preserve">, </w:t>
      </w:r>
      <w:r w:rsidR="009C739A">
        <w:rPr>
          <w:rFonts w:cs="Arial"/>
          <w:color w:val="808080" w:themeColor="background1" w:themeShade="80"/>
        </w:rPr>
        <w:t xml:space="preserve">by the </w:t>
      </w:r>
      <w:r w:rsidRPr="001D2296">
        <w:rPr>
          <w:rFonts w:cs="Arial"/>
          <w:color w:val="808080" w:themeColor="background1" w:themeShade="80"/>
        </w:rPr>
        <w:t>prepar</w:t>
      </w:r>
      <w:r w:rsidR="009C739A">
        <w:rPr>
          <w:rFonts w:cs="Arial"/>
          <w:color w:val="808080" w:themeColor="background1" w:themeShade="80"/>
        </w:rPr>
        <w:t>ation</w:t>
      </w:r>
      <w:r w:rsidRPr="001D2296">
        <w:rPr>
          <w:rFonts w:cs="Arial"/>
          <w:color w:val="808080" w:themeColor="background1" w:themeShade="80"/>
        </w:rPr>
        <w:t xml:space="preserve"> and present</w:t>
      </w:r>
      <w:r w:rsidR="009C739A">
        <w:rPr>
          <w:rFonts w:cs="Arial"/>
          <w:color w:val="808080" w:themeColor="background1" w:themeShade="80"/>
        </w:rPr>
        <w:t>ation of</w:t>
      </w:r>
      <w:r w:rsidRPr="001D2296">
        <w:rPr>
          <w:rFonts w:cs="Arial"/>
          <w:color w:val="808080" w:themeColor="background1" w:themeShade="80"/>
        </w:rPr>
        <w:t xml:space="preserve"> </w:t>
      </w:r>
      <w:r w:rsidR="00934295">
        <w:rPr>
          <w:rFonts w:cs="Arial"/>
          <w:color w:val="808080" w:themeColor="background1" w:themeShade="80"/>
        </w:rPr>
        <w:t xml:space="preserve">highly </w:t>
      </w:r>
      <w:r w:rsidRPr="001D2296">
        <w:rPr>
          <w:rFonts w:cs="Arial"/>
          <w:color w:val="808080" w:themeColor="background1" w:themeShade="80"/>
        </w:rPr>
        <w:t>complex data as high-level reports and support services to interpret and monitor local data relating to their teams.</w:t>
      </w:r>
    </w:p>
    <w:p w14:paraId="2FF60BFD"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Contribute to the local implementation of the corporate Quality Strategy.</w:t>
      </w:r>
    </w:p>
    <w:p w14:paraId="0D36B4E4"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Demonstrate the organisation’s values</w:t>
      </w:r>
      <w:r w:rsidR="005E6DFE">
        <w:rPr>
          <w:rFonts w:cs="Arial"/>
          <w:color w:val="808080" w:themeColor="background1" w:themeShade="80"/>
        </w:rPr>
        <w:t>,</w:t>
      </w:r>
      <w:r w:rsidRPr="001D2296">
        <w:rPr>
          <w:rFonts w:cs="Arial"/>
          <w:color w:val="808080" w:themeColor="background1" w:themeShade="80"/>
        </w:rPr>
        <w:t xml:space="preserve"> behaviours </w:t>
      </w:r>
      <w:r w:rsidR="005E6DFE">
        <w:rPr>
          <w:rFonts w:cs="Arial"/>
          <w:color w:val="808080" w:themeColor="background1" w:themeShade="80"/>
        </w:rPr>
        <w:t xml:space="preserve">and Just culture </w:t>
      </w:r>
      <w:r w:rsidRPr="001D2296">
        <w:rPr>
          <w:rFonts w:cs="Arial"/>
          <w:color w:val="808080" w:themeColor="background1" w:themeShade="80"/>
        </w:rPr>
        <w:t xml:space="preserve">at all times. </w:t>
      </w:r>
    </w:p>
    <w:p w14:paraId="06C6495A"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Provide advice, leadership, facilitation and support to teams in the delivery of clinical governance duties.</w:t>
      </w:r>
    </w:p>
    <w:p w14:paraId="7FF8AFD9"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Contribute to inspections, reviews or audits.</w:t>
      </w:r>
    </w:p>
    <w:p w14:paraId="027F13D8"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Contribute to the development or review of quality indicators / </w:t>
      </w:r>
      <w:r w:rsidR="00D17540">
        <w:rPr>
          <w:rFonts w:cs="Arial"/>
          <w:color w:val="808080" w:themeColor="background1" w:themeShade="80"/>
        </w:rPr>
        <w:t xml:space="preserve">governance </w:t>
      </w:r>
      <w:r w:rsidRPr="001D2296">
        <w:rPr>
          <w:rFonts w:cs="Arial"/>
          <w:color w:val="808080" w:themeColor="background1" w:themeShade="80"/>
        </w:rPr>
        <w:t xml:space="preserve">metrics </w:t>
      </w:r>
      <w:r w:rsidR="00167315">
        <w:rPr>
          <w:rFonts w:cs="Arial"/>
          <w:color w:val="808080" w:themeColor="background1" w:themeShade="80"/>
        </w:rPr>
        <w:t>e.g.</w:t>
      </w:r>
      <w:r w:rsidRPr="001D2296">
        <w:rPr>
          <w:rFonts w:cs="Arial"/>
          <w:color w:val="808080" w:themeColor="background1" w:themeShade="80"/>
        </w:rPr>
        <w:t xml:space="preserve"> quality dashboards.</w:t>
      </w:r>
    </w:p>
    <w:p w14:paraId="6028EA42"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Constructively challenge behaviours that hinder change or do not support the strategy and values of the organisation.</w:t>
      </w:r>
    </w:p>
    <w:p w14:paraId="1CAFC6F0"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Be a visible and credible </w:t>
      </w:r>
      <w:r w:rsidR="008E0DC5">
        <w:rPr>
          <w:rFonts w:cs="Arial"/>
          <w:color w:val="808080" w:themeColor="background1" w:themeShade="80"/>
        </w:rPr>
        <w:t xml:space="preserve">ambassador </w:t>
      </w:r>
      <w:r w:rsidR="00A22827">
        <w:rPr>
          <w:rFonts w:cs="Arial"/>
          <w:color w:val="808080" w:themeColor="background1" w:themeShade="80"/>
        </w:rPr>
        <w:t xml:space="preserve">for the Quality, Safety and Safeguarding team by promoting evidence based </w:t>
      </w:r>
      <w:r w:rsidRPr="001D2296">
        <w:rPr>
          <w:rFonts w:cs="Arial"/>
          <w:color w:val="808080" w:themeColor="background1" w:themeShade="80"/>
        </w:rPr>
        <w:t>high quality best clinical practice.</w:t>
      </w:r>
    </w:p>
    <w:p w14:paraId="1E6FB151" w14:textId="77777777" w:rsidR="00A4757E" w:rsidRPr="001D2296" w:rsidRDefault="00A4757E" w:rsidP="00A4757E">
      <w:pPr>
        <w:spacing w:after="0" w:line="240" w:lineRule="auto"/>
        <w:ind w:right="-2"/>
        <w:rPr>
          <w:rFonts w:cs="Arial"/>
          <w:color w:val="808080" w:themeColor="background1" w:themeShade="80"/>
        </w:rPr>
      </w:pPr>
    </w:p>
    <w:p w14:paraId="3DF238E2" w14:textId="77777777" w:rsidR="00A4757E" w:rsidRPr="001D2296" w:rsidRDefault="00000000" w:rsidP="00A4757E">
      <w:pPr>
        <w:pStyle w:val="Heading2"/>
        <w:rPr>
          <w:rFonts w:ascii="Avenir Book" w:hAnsi="Avenir Book"/>
        </w:rPr>
      </w:pPr>
      <w:r w:rsidRPr="001D2296">
        <w:rPr>
          <w:rFonts w:ascii="Avenir Book" w:hAnsi="Avenir Book"/>
        </w:rPr>
        <w:t>Communication</w:t>
      </w:r>
    </w:p>
    <w:p w14:paraId="107D0262"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To have highly developed communication skills to act as a facilitator and gain the respect of peers to enable effective support to be provided to teams and assurance to be gained.</w:t>
      </w:r>
    </w:p>
    <w:p w14:paraId="26D119A2"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Utilises interpersonal skills to support colleagues in identifying and reporting</w:t>
      </w:r>
      <w:r w:rsidR="000E4F32">
        <w:rPr>
          <w:rFonts w:cs="Arial"/>
          <w:color w:val="808080" w:themeColor="background1" w:themeShade="80"/>
        </w:rPr>
        <w:t xml:space="preserve"> concerns</w:t>
      </w:r>
      <w:r w:rsidR="00190CFC">
        <w:rPr>
          <w:rFonts w:cs="Arial"/>
          <w:color w:val="808080" w:themeColor="background1" w:themeShade="80"/>
        </w:rPr>
        <w:t>,</w:t>
      </w:r>
      <w:r w:rsidR="00754A05">
        <w:rPr>
          <w:rFonts w:cs="Arial"/>
          <w:color w:val="808080" w:themeColor="background1" w:themeShade="80"/>
        </w:rPr>
        <w:t xml:space="preserve"> safety issues</w:t>
      </w:r>
      <w:r w:rsidRPr="001D2296">
        <w:rPr>
          <w:rFonts w:cs="Arial"/>
          <w:color w:val="808080" w:themeColor="background1" w:themeShade="80"/>
        </w:rPr>
        <w:t xml:space="preserve"> and near misses to address and reduce the risks to patients, colleagues and visitors/carers. </w:t>
      </w:r>
    </w:p>
    <w:p w14:paraId="3ED11FE3"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To have the communication skills to receive a range of highly complex information and be able to triangulate data from multiple sources to gain a full picture.</w:t>
      </w:r>
    </w:p>
    <w:p w14:paraId="77C11E9A" w14:textId="77777777" w:rsidR="00A4757E" w:rsidRPr="00FF6862" w:rsidRDefault="00000000" w:rsidP="00A4757E">
      <w:pPr>
        <w:pStyle w:val="ListParagraph"/>
        <w:numPr>
          <w:ilvl w:val="0"/>
          <w:numId w:val="13"/>
        </w:numPr>
        <w:rPr>
          <w:rFonts w:ascii="Avenir Book" w:hAnsi="Avenir Book"/>
        </w:rPr>
      </w:pPr>
      <w:r w:rsidRPr="001D2296">
        <w:rPr>
          <w:rFonts w:ascii="Avenir Book" w:hAnsi="Avenir Book" w:cs="Arial"/>
          <w:color w:val="808080" w:themeColor="background1" w:themeShade="80"/>
        </w:rPr>
        <w:lastRenderedPageBreak/>
        <w:t xml:space="preserve">Provide timely feedback and advice (verbal and written) to colleagues, including senior leaders, on relevant findings, observations and </w:t>
      </w:r>
      <w:r w:rsidR="00251F69">
        <w:rPr>
          <w:rFonts w:ascii="Avenir Book" w:hAnsi="Avenir Book" w:cs="Arial"/>
          <w:color w:val="808080" w:themeColor="background1" w:themeShade="80"/>
        </w:rPr>
        <w:t>learning</w:t>
      </w:r>
    </w:p>
    <w:p w14:paraId="46C003AA" w14:textId="77777777" w:rsidR="00FF6862" w:rsidRPr="001D2296" w:rsidRDefault="00000000" w:rsidP="00A4757E">
      <w:pPr>
        <w:pStyle w:val="ListParagraph"/>
        <w:numPr>
          <w:ilvl w:val="0"/>
          <w:numId w:val="13"/>
        </w:numPr>
        <w:rPr>
          <w:rFonts w:ascii="Avenir Book" w:hAnsi="Avenir Book"/>
        </w:rPr>
      </w:pPr>
      <w:r>
        <w:rPr>
          <w:rFonts w:ascii="Avenir Book" w:hAnsi="Avenir Book" w:cs="Arial"/>
          <w:color w:val="808080" w:themeColor="background1" w:themeShade="80"/>
        </w:rPr>
        <w:t xml:space="preserve">Prepare </w:t>
      </w:r>
      <w:r w:rsidR="008D061D">
        <w:rPr>
          <w:rFonts w:ascii="Avenir Book" w:hAnsi="Avenir Book" w:cs="Arial"/>
          <w:color w:val="808080" w:themeColor="background1" w:themeShade="80"/>
        </w:rPr>
        <w:t>high level quarterly report for the organisational Clinical Governance Committee</w:t>
      </w:r>
    </w:p>
    <w:p w14:paraId="4F596534" w14:textId="77777777" w:rsidR="00A4757E" w:rsidRPr="001D2296" w:rsidRDefault="00000000" w:rsidP="00A4757E">
      <w:pPr>
        <w:pStyle w:val="ListParagraph"/>
        <w:numPr>
          <w:ilvl w:val="0"/>
          <w:numId w:val="13"/>
        </w:numPr>
        <w:spacing w:after="0" w:line="240" w:lineRule="auto"/>
        <w:rPr>
          <w:rFonts w:ascii="Avenir Book" w:hAnsi="Avenir Book" w:cs="Arial"/>
          <w:b/>
          <w:bCs/>
          <w:color w:val="808080" w:themeColor="background1" w:themeShade="80"/>
        </w:rPr>
      </w:pPr>
      <w:r w:rsidRPr="001D2296">
        <w:rPr>
          <w:rFonts w:ascii="Avenir Book" w:hAnsi="Avenir Book" w:cs="Arial"/>
          <w:color w:val="808080" w:themeColor="background1" w:themeShade="80"/>
        </w:rPr>
        <w:t>Works collaboratively with relevant partners from across the local health and care system.</w:t>
      </w:r>
    </w:p>
    <w:p w14:paraId="338C4A91" w14:textId="77777777" w:rsidR="00A4757E" w:rsidRPr="001D2296" w:rsidRDefault="00000000" w:rsidP="00A4757E">
      <w:pPr>
        <w:pStyle w:val="ListParagraph"/>
        <w:numPr>
          <w:ilvl w:val="0"/>
          <w:numId w:val="13"/>
        </w:numPr>
        <w:spacing w:after="0" w:line="240" w:lineRule="auto"/>
        <w:rPr>
          <w:rFonts w:ascii="Avenir Book" w:hAnsi="Avenir Book" w:cs="Arial"/>
          <w:b/>
          <w:bCs/>
          <w:color w:val="808080" w:themeColor="background1" w:themeShade="80"/>
        </w:rPr>
      </w:pPr>
      <w:r w:rsidRPr="001D2296">
        <w:rPr>
          <w:rFonts w:ascii="Avenir Book" w:hAnsi="Avenir Book" w:cs="Arial"/>
          <w:color w:val="808080" w:themeColor="background1" w:themeShade="80"/>
        </w:rPr>
        <w:t>Utilise different modes of communication effectively in order to promote quality</w:t>
      </w:r>
      <w:r w:rsidR="00251F69">
        <w:rPr>
          <w:rFonts w:ascii="Avenir Book" w:hAnsi="Avenir Book" w:cs="Arial"/>
          <w:color w:val="808080" w:themeColor="background1" w:themeShade="80"/>
        </w:rPr>
        <w:t xml:space="preserve"> and safety</w:t>
      </w:r>
      <w:r w:rsidRPr="001D2296">
        <w:rPr>
          <w:rFonts w:ascii="Avenir Book" w:hAnsi="Avenir Book" w:cs="Arial"/>
          <w:color w:val="808080" w:themeColor="background1" w:themeShade="80"/>
        </w:rPr>
        <w:t xml:space="preserve"> across the region. </w:t>
      </w:r>
    </w:p>
    <w:p w14:paraId="28156BE0" w14:textId="77777777" w:rsidR="00A4757E" w:rsidRPr="001D2296" w:rsidRDefault="00000000" w:rsidP="00A4757E">
      <w:pPr>
        <w:pStyle w:val="Heading2"/>
        <w:rPr>
          <w:rFonts w:ascii="Avenir Book" w:hAnsi="Avenir Book"/>
        </w:rPr>
      </w:pPr>
      <w:r w:rsidRPr="001D2296">
        <w:rPr>
          <w:rFonts w:ascii="Avenir Book" w:hAnsi="Avenir Book"/>
        </w:rPr>
        <w:t>General Responsibilities</w:t>
      </w:r>
    </w:p>
    <w:p w14:paraId="58D849FD"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Be responsible for own personal development to ensure the achievement of own objectives and that of the region.</w:t>
      </w:r>
    </w:p>
    <w:p w14:paraId="7C9B5209"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To manage personal time effectively to ensure milestones and objectives are met.</w:t>
      </w:r>
    </w:p>
    <w:p w14:paraId="6DA72F62" w14:textId="77777777" w:rsidR="009666E4" w:rsidRPr="001D2296" w:rsidRDefault="00000000" w:rsidP="009666E4">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Undertake any other reasonable duty as requested by </w:t>
      </w:r>
      <w:r>
        <w:rPr>
          <w:rFonts w:cs="Arial"/>
          <w:color w:val="808080" w:themeColor="background1" w:themeShade="80"/>
        </w:rPr>
        <w:t>Head of Quality, Safety and Safeguarding</w:t>
      </w:r>
      <w:r w:rsidRPr="001D2296">
        <w:rPr>
          <w:rFonts w:cs="Arial"/>
          <w:color w:val="808080" w:themeColor="background1" w:themeShade="80"/>
        </w:rPr>
        <w:t xml:space="preserve"> or to support patient safety and clinical governance.</w:t>
      </w:r>
    </w:p>
    <w:p w14:paraId="41D1B637" w14:textId="77777777" w:rsidR="009666E4" w:rsidRPr="009666E4"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Participate in the annual appraisal process </w:t>
      </w:r>
      <w:r w:rsidR="00167315">
        <w:rPr>
          <w:rFonts w:cs="Arial"/>
          <w:color w:val="808080" w:themeColor="background1" w:themeShade="80"/>
        </w:rPr>
        <w:t xml:space="preserve">and </w:t>
      </w:r>
      <w:r w:rsidRPr="001D2296">
        <w:rPr>
          <w:rFonts w:cs="Arial"/>
          <w:color w:val="808080" w:themeColor="background1" w:themeShade="80"/>
        </w:rPr>
        <w:t>ensur</w:t>
      </w:r>
      <w:r w:rsidR="00167315">
        <w:rPr>
          <w:rFonts w:cs="Arial"/>
          <w:color w:val="808080" w:themeColor="background1" w:themeShade="80"/>
        </w:rPr>
        <w:t>e</w:t>
      </w:r>
      <w:r w:rsidRPr="001D2296">
        <w:rPr>
          <w:rFonts w:cs="Arial"/>
          <w:color w:val="808080" w:themeColor="background1" w:themeShade="80"/>
        </w:rPr>
        <w:t xml:space="preserve"> that all statutory and mandatory training is </w:t>
      </w:r>
      <w:r w:rsidR="00167315">
        <w:rPr>
          <w:rFonts w:cs="Arial"/>
          <w:color w:val="808080" w:themeColor="background1" w:themeShade="80"/>
        </w:rPr>
        <w:t xml:space="preserve">kept </w:t>
      </w:r>
      <w:r w:rsidRPr="001D2296">
        <w:rPr>
          <w:rFonts w:cs="Arial"/>
          <w:color w:val="808080" w:themeColor="background1" w:themeShade="80"/>
        </w:rPr>
        <w:t>up to date</w:t>
      </w:r>
      <w:r w:rsidR="00167315">
        <w:rPr>
          <w:rFonts w:cs="Arial"/>
          <w:color w:val="808080" w:themeColor="background1" w:themeShade="80"/>
        </w:rPr>
        <w:t>.</w:t>
      </w:r>
      <w:r w:rsidRPr="009666E4">
        <w:rPr>
          <w:rFonts w:cs="Arial"/>
          <w:color w:val="808080" w:themeColor="background1" w:themeShade="80"/>
        </w:rPr>
        <w:t xml:space="preserve"> </w:t>
      </w:r>
    </w:p>
    <w:p w14:paraId="25484050"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 xml:space="preserve">Identify own training and development needs and undertake </w:t>
      </w:r>
      <w:r w:rsidR="006B73B2">
        <w:rPr>
          <w:rFonts w:cs="Arial"/>
          <w:color w:val="808080" w:themeColor="background1" w:themeShade="80"/>
        </w:rPr>
        <w:t xml:space="preserve">role specific </w:t>
      </w:r>
      <w:r w:rsidRPr="001D2296">
        <w:rPr>
          <w:rFonts w:cs="Arial"/>
          <w:color w:val="808080" w:themeColor="background1" w:themeShade="80"/>
        </w:rPr>
        <w:t>appropriate training / education as required.</w:t>
      </w:r>
    </w:p>
    <w:p w14:paraId="5FD7F8DB"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lang w:val="en-US"/>
        </w:rPr>
        <w:t>Maintain a dynamic Personal Development Plan (PDP) demonstrating a clear commitment to continuous education and self-directed learning.</w:t>
      </w:r>
    </w:p>
    <w:p w14:paraId="7B72C172"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Critically reflect on own practice through clinical supervision, coaching and mentoring</w:t>
      </w:r>
    </w:p>
    <w:p w14:paraId="7C743516"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Recognise limitations within own professional knowledge and seek advice and support as appropriate from colleagues</w:t>
      </w:r>
    </w:p>
    <w:p w14:paraId="112584CE" w14:textId="77777777" w:rsidR="00A4757E" w:rsidRPr="001D2296" w:rsidRDefault="00000000" w:rsidP="00A4757E">
      <w:pPr>
        <w:numPr>
          <w:ilvl w:val="0"/>
          <w:numId w:val="13"/>
        </w:numPr>
        <w:spacing w:after="0" w:line="240" w:lineRule="auto"/>
        <w:ind w:right="-2"/>
        <w:rPr>
          <w:rFonts w:cs="Arial"/>
          <w:b/>
          <w:bCs/>
          <w:color w:val="808080" w:themeColor="background1" w:themeShade="80"/>
        </w:rPr>
      </w:pPr>
      <w:r w:rsidRPr="001D2296">
        <w:rPr>
          <w:rFonts w:cs="Arial"/>
          <w:color w:val="808080" w:themeColor="background1" w:themeShade="80"/>
        </w:rPr>
        <w:t>Maintain professional registration</w:t>
      </w:r>
      <w:r w:rsidR="004822E9">
        <w:rPr>
          <w:rFonts w:cs="Arial"/>
          <w:color w:val="808080" w:themeColor="background1" w:themeShade="80"/>
        </w:rPr>
        <w:t xml:space="preserve"> and DBS</w:t>
      </w:r>
      <w:r w:rsidRPr="001D2296">
        <w:rPr>
          <w:rFonts w:cs="Arial"/>
          <w:color w:val="808080" w:themeColor="background1" w:themeShade="80"/>
        </w:rPr>
        <w:t xml:space="preserve">. </w:t>
      </w:r>
    </w:p>
    <w:p w14:paraId="67649765" w14:textId="77777777" w:rsidR="00A4757E" w:rsidRPr="001D2296" w:rsidRDefault="00A4757E" w:rsidP="00A4757E"/>
    <w:p w14:paraId="1910DF40" w14:textId="77777777" w:rsidR="005743BA" w:rsidRPr="001D2296" w:rsidRDefault="005743BA" w:rsidP="005743BA">
      <w:pPr>
        <w:pStyle w:val="Default"/>
        <w:jc w:val="both"/>
        <w:rPr>
          <w:rFonts w:ascii="Avenir Book" w:hAnsi="Avenir Book"/>
        </w:rPr>
      </w:pPr>
    </w:p>
    <w:p w14:paraId="375160C2" w14:textId="77777777" w:rsidR="00FB4EAB" w:rsidRPr="001D2296" w:rsidRDefault="00000000" w:rsidP="008A34A3">
      <w:pPr>
        <w:pStyle w:val="Heading2"/>
        <w:rPr>
          <w:rFonts w:ascii="Avenir Book" w:hAnsi="Avenir Book"/>
        </w:rPr>
      </w:pPr>
      <w:r w:rsidRPr="001D2296">
        <w:rPr>
          <w:rFonts w:ascii="Avenir Book" w:hAnsi="Avenir Book"/>
        </w:rPr>
        <w:t>Our values</w:t>
      </w:r>
    </w:p>
    <w:p w14:paraId="47F9C965" w14:textId="77777777" w:rsidR="0057282E" w:rsidRPr="001D2296" w:rsidRDefault="00000000" w:rsidP="005743BA">
      <w:pPr>
        <w:jc w:val="both"/>
        <w:rPr>
          <w:lang w:eastAsia="en-GB"/>
        </w:rPr>
      </w:pPr>
      <w:r w:rsidRPr="001D2296">
        <w:rPr>
          <w:lang w:eastAsia="en-GB"/>
        </w:rPr>
        <w:t>Our values are our moral compass and core to our DNA. They underpin the way we deliver our services and treat those who use our services.</w:t>
      </w:r>
    </w:p>
    <w:p w14:paraId="54AFF624" w14:textId="77777777" w:rsidR="0057282E" w:rsidRPr="001D2296" w:rsidRDefault="00000000" w:rsidP="005743BA">
      <w:pPr>
        <w:jc w:val="both"/>
        <w:rPr>
          <w:lang w:eastAsia="en-GB"/>
        </w:rPr>
      </w:pPr>
      <w:r w:rsidRPr="001D2296">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7D82A3BB" w14:textId="77777777" w:rsidR="0057282E" w:rsidRPr="001D2296" w:rsidRDefault="00000000" w:rsidP="005743BA">
      <w:pPr>
        <w:jc w:val="both"/>
        <w:rPr>
          <w:lang w:val="en-US"/>
        </w:rPr>
      </w:pPr>
      <w:r w:rsidRPr="001D2296">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B46F7E" w14:paraId="096BF007" w14:textId="77777777" w:rsidTr="00097855">
        <w:trPr>
          <w:trHeight w:val="454"/>
        </w:trPr>
        <w:tc>
          <w:tcPr>
            <w:tcW w:w="3387" w:type="dxa"/>
            <w:tcBorders>
              <w:left w:val="single" w:sz="4" w:space="0" w:color="B52059"/>
              <w:right w:val="single" w:sz="4" w:space="0" w:color="B52059"/>
            </w:tcBorders>
            <w:vAlign w:val="center"/>
          </w:tcPr>
          <w:p w14:paraId="17D04947" w14:textId="77777777" w:rsidR="00097855" w:rsidRPr="001D2296" w:rsidRDefault="00000000" w:rsidP="00097855">
            <w:pPr>
              <w:pStyle w:val="Subheader"/>
              <w:rPr>
                <w:rFonts w:ascii="Avenir Book" w:hAnsi="Avenir Book"/>
              </w:rPr>
            </w:pPr>
            <w:r w:rsidRPr="001D2296">
              <w:rPr>
                <w:rStyle w:val="BoldredChar"/>
                <w:rFonts w:ascii="Avenir Book" w:hAnsi="Avenir Boo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2C97E483" w14:textId="77777777" w:rsidR="00097855" w:rsidRPr="001D2296" w:rsidRDefault="00000000" w:rsidP="00097855">
            <w:pPr>
              <w:pStyle w:val="Subheader"/>
              <w:rPr>
                <w:rFonts w:ascii="Avenir Book" w:hAnsi="Avenir Book"/>
              </w:rPr>
            </w:pPr>
            <w:r w:rsidRPr="001D2296">
              <w:rPr>
                <w:rStyle w:val="BoldredChar"/>
                <w:rFonts w:ascii="Avenir Book" w:hAnsi="Avenir Book"/>
                <w:b/>
                <w:bCs w:val="0"/>
                <w:noProof w:val="0"/>
                <w:color w:val="3C3C3B" w:themeColor="text1"/>
                <w:sz w:val="24"/>
                <w:lang w:eastAsia="en-GB"/>
              </w:rPr>
              <w:t>Think</w:t>
            </w:r>
          </w:p>
        </w:tc>
        <w:tc>
          <w:tcPr>
            <w:tcW w:w="3388" w:type="dxa"/>
            <w:tcBorders>
              <w:left w:val="single" w:sz="4" w:space="0" w:color="B52059"/>
            </w:tcBorders>
            <w:vAlign w:val="center"/>
          </w:tcPr>
          <w:p w14:paraId="5A264683" w14:textId="77777777" w:rsidR="00097855" w:rsidRPr="001D2296" w:rsidRDefault="00000000" w:rsidP="00097855">
            <w:pPr>
              <w:pStyle w:val="Subheader"/>
              <w:rPr>
                <w:rFonts w:ascii="Avenir Book" w:hAnsi="Avenir Book"/>
              </w:rPr>
            </w:pPr>
            <w:r w:rsidRPr="001D2296">
              <w:rPr>
                <w:rStyle w:val="BoldredChar"/>
                <w:rFonts w:ascii="Avenir Book" w:hAnsi="Avenir Book"/>
                <w:b/>
                <w:bCs w:val="0"/>
                <w:noProof w:val="0"/>
                <w:color w:val="3C3C3B" w:themeColor="text1"/>
                <w:sz w:val="24"/>
                <w:lang w:eastAsia="en-GB"/>
              </w:rPr>
              <w:t>Do</w:t>
            </w:r>
          </w:p>
        </w:tc>
      </w:tr>
      <w:tr w:rsidR="00B46F7E" w14:paraId="60E283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0CE3E741" w14:textId="77777777" w:rsidR="00097855" w:rsidRPr="001D2296" w:rsidRDefault="00000000" w:rsidP="00097855">
            <w:pPr>
              <w:pStyle w:val="Bulletpoints"/>
              <w:rPr>
                <w:szCs w:val="24"/>
              </w:rPr>
            </w:pPr>
            <w:r w:rsidRPr="001D2296">
              <w:rPr>
                <w:szCs w:val="24"/>
              </w:rPr>
              <w:t xml:space="preserve">Inspire </w:t>
            </w:r>
          </w:p>
          <w:p w14:paraId="1E2B709F" w14:textId="77777777" w:rsidR="00097855" w:rsidRPr="001D2296" w:rsidRDefault="00000000" w:rsidP="00097855">
            <w:pPr>
              <w:pStyle w:val="Bulletpoints"/>
              <w:rPr>
                <w:szCs w:val="24"/>
              </w:rPr>
            </w:pPr>
            <w:r w:rsidRPr="001D2296">
              <w:rPr>
                <w:szCs w:val="24"/>
              </w:rPr>
              <w:t>Understand</w:t>
            </w:r>
          </w:p>
          <w:p w14:paraId="038C4C99" w14:textId="77777777" w:rsidR="00097855" w:rsidRPr="001D2296" w:rsidRDefault="00000000" w:rsidP="00097855">
            <w:pPr>
              <w:pStyle w:val="Bulletpoints"/>
              <w:rPr>
                <w:szCs w:val="24"/>
              </w:rPr>
            </w:pPr>
            <w:r w:rsidRPr="001D2296">
              <w:rPr>
                <w:szCs w:val="24"/>
              </w:rPr>
              <w:t>Communicate</w:t>
            </w:r>
          </w:p>
        </w:tc>
        <w:tc>
          <w:tcPr>
            <w:tcW w:w="3388" w:type="dxa"/>
            <w:tcBorders>
              <w:left w:val="single" w:sz="4" w:space="0" w:color="B52059"/>
              <w:right w:val="single" w:sz="4" w:space="0" w:color="B52059"/>
            </w:tcBorders>
            <w:tcMar>
              <w:top w:w="113" w:type="dxa"/>
              <w:bottom w:w="113" w:type="dxa"/>
            </w:tcMar>
          </w:tcPr>
          <w:p w14:paraId="38632BFA" w14:textId="77777777" w:rsidR="00097855" w:rsidRPr="001D2296" w:rsidRDefault="00000000" w:rsidP="00097855">
            <w:pPr>
              <w:pStyle w:val="Bulletpoints"/>
              <w:rPr>
                <w:szCs w:val="24"/>
                <w:lang w:eastAsia="en-GB"/>
              </w:rPr>
            </w:pPr>
            <w:r w:rsidRPr="001D2296">
              <w:rPr>
                <w:szCs w:val="24"/>
                <w:lang w:eastAsia="en-GB"/>
              </w:rPr>
              <w:t>Challenge</w:t>
            </w:r>
          </w:p>
          <w:p w14:paraId="4F9AD79B" w14:textId="77777777" w:rsidR="00097855" w:rsidRPr="001D2296" w:rsidRDefault="00000000" w:rsidP="00097855">
            <w:pPr>
              <w:pStyle w:val="Bulletpoints"/>
              <w:rPr>
                <w:szCs w:val="24"/>
                <w:lang w:eastAsia="en-GB"/>
              </w:rPr>
            </w:pPr>
            <w:r w:rsidRPr="001D2296">
              <w:rPr>
                <w:szCs w:val="24"/>
                <w:lang w:eastAsia="en-GB"/>
              </w:rPr>
              <w:t>Improve</w:t>
            </w:r>
          </w:p>
          <w:p w14:paraId="024E4196" w14:textId="77777777" w:rsidR="00097855" w:rsidRPr="001D2296" w:rsidRDefault="00000000" w:rsidP="00097855">
            <w:pPr>
              <w:pStyle w:val="Bulletpoints"/>
            </w:pPr>
            <w:r w:rsidRPr="001D2296">
              <w:rPr>
                <w:szCs w:val="24"/>
                <w:lang w:eastAsia="en-GB"/>
              </w:rPr>
              <w:t>Learn</w:t>
            </w:r>
          </w:p>
        </w:tc>
        <w:tc>
          <w:tcPr>
            <w:tcW w:w="3388" w:type="dxa"/>
            <w:tcBorders>
              <w:left w:val="single" w:sz="4" w:space="0" w:color="B52059"/>
            </w:tcBorders>
            <w:tcMar>
              <w:top w:w="113" w:type="dxa"/>
              <w:bottom w:w="113" w:type="dxa"/>
            </w:tcMar>
          </w:tcPr>
          <w:p w14:paraId="0F36B6AA" w14:textId="77777777" w:rsidR="00097855" w:rsidRPr="001D2296" w:rsidRDefault="00000000" w:rsidP="00097855">
            <w:pPr>
              <w:pStyle w:val="Bulletpoints"/>
              <w:rPr>
                <w:szCs w:val="24"/>
              </w:rPr>
            </w:pPr>
            <w:r w:rsidRPr="001D2296">
              <w:rPr>
                <w:szCs w:val="24"/>
              </w:rPr>
              <w:t>Accountability</w:t>
            </w:r>
          </w:p>
          <w:p w14:paraId="410A60D1" w14:textId="77777777" w:rsidR="00097855" w:rsidRPr="001D2296" w:rsidRDefault="00000000" w:rsidP="00097855">
            <w:pPr>
              <w:pStyle w:val="Bulletpoints"/>
              <w:rPr>
                <w:szCs w:val="24"/>
              </w:rPr>
            </w:pPr>
            <w:r w:rsidRPr="001D2296">
              <w:rPr>
                <w:szCs w:val="24"/>
              </w:rPr>
              <w:t>Involve</w:t>
            </w:r>
          </w:p>
          <w:p w14:paraId="4631003A" w14:textId="77777777" w:rsidR="00097855" w:rsidRPr="001D2296" w:rsidRDefault="00000000" w:rsidP="00097855">
            <w:pPr>
              <w:pStyle w:val="Bulletpoints"/>
              <w:rPr>
                <w:lang w:eastAsia="en-GB"/>
              </w:rPr>
            </w:pPr>
            <w:r w:rsidRPr="001D2296">
              <w:rPr>
                <w:szCs w:val="24"/>
              </w:rPr>
              <w:t>Resilience</w:t>
            </w:r>
          </w:p>
        </w:tc>
      </w:tr>
    </w:tbl>
    <w:p w14:paraId="6CE6CA9A" w14:textId="77777777" w:rsidR="0057282E" w:rsidRPr="001D2296" w:rsidRDefault="00000000" w:rsidP="00203DFA">
      <w:pPr>
        <w:pStyle w:val="Heading2"/>
        <w:rPr>
          <w:rFonts w:ascii="Avenir Book" w:hAnsi="Avenir Book"/>
        </w:rPr>
      </w:pPr>
      <w:r w:rsidRPr="001D2296">
        <w:rPr>
          <w:rFonts w:ascii="Avenir Book" w:hAnsi="Avenir Book"/>
        </w:rPr>
        <w:lastRenderedPageBreak/>
        <w:t>Confidentiality and Information Security</w:t>
      </w:r>
    </w:p>
    <w:p w14:paraId="6CF75733" w14:textId="77777777" w:rsidR="004B6680" w:rsidRPr="001D2296" w:rsidRDefault="00000000" w:rsidP="005743BA">
      <w:pPr>
        <w:jc w:val="both"/>
      </w:pPr>
      <w:r w:rsidRPr="001D2296">
        <w:t>As our employee you will be required to uphold the confidentiality of all records held by the company, whether patients/service records or corporate information. This duty lasts indefinitely and will continue after you leave the company’s employment.</w:t>
      </w:r>
    </w:p>
    <w:p w14:paraId="67D93709" w14:textId="77777777" w:rsidR="00807B6F" w:rsidRPr="001D2296" w:rsidRDefault="00000000" w:rsidP="005743BA">
      <w:pPr>
        <w:jc w:val="both"/>
      </w:pPr>
      <w:r w:rsidRPr="001D2296">
        <w:t xml:space="preserve">All information which identifies living individuals in whatever form (paper/pictures, electronic data/images or voice) is covered by the </w:t>
      </w:r>
      <w:r w:rsidR="00CA4AA4" w:rsidRPr="001D2296">
        <w:t xml:space="preserve">2018 </w:t>
      </w:r>
      <w:r w:rsidRPr="001D2296">
        <w:t xml:space="preserve">Data Protection Act and should be managed in accordance with this legislation. This and all other information must be held in line with NHS national standards including the </w:t>
      </w:r>
      <w:hyperlink r:id="rId11" w:history="1">
        <w:r w:rsidR="00807B6F" w:rsidRPr="001D2296">
          <w:rPr>
            <w:rStyle w:val="Hyperlink"/>
            <w:color w:val="3C3C3B" w:themeColor="text1"/>
          </w:rPr>
          <w:t> Records Management:  NHS Code of Practice</w:t>
        </w:r>
      </w:hyperlink>
      <w:r w:rsidRPr="001D2296">
        <w:t xml:space="preserve"> , </w:t>
      </w:r>
      <w:hyperlink r:id="rId12" w:history="1">
        <w:r w:rsidR="00807B6F" w:rsidRPr="001D2296">
          <w:rPr>
            <w:rStyle w:val="Hyperlink"/>
            <w:color w:val="3C3C3B" w:themeColor="text1"/>
          </w:rPr>
          <w:t>NHS Constitution</w:t>
        </w:r>
      </w:hyperlink>
      <w:r w:rsidRPr="001D2296">
        <w:t xml:space="preserve"> and </w:t>
      </w:r>
      <w:hyperlink r:id="rId13" w:history="1">
        <w:r w:rsidR="00807B6F" w:rsidRPr="001D2296">
          <w:rPr>
            <w:rStyle w:val="Hyperlink"/>
            <w:color w:val="3C3C3B" w:themeColor="text1"/>
          </w:rPr>
          <w:t>HSCIC Code of Practice on Confidential Information</w:t>
        </w:r>
      </w:hyperlink>
      <w:r w:rsidRPr="001D2296">
        <w:t xml:space="preserve"> and should only be accessed or disclosed lawfully. Monitoring of compliance</w:t>
      </w:r>
      <w:r w:rsidR="00F20D0B" w:rsidRPr="001D2296">
        <w:t xml:space="preserve"> will be undertaken by the Company. Failure to adhere to Information Governance policies and procedures may result in disciplinary action and, where applicable, criminal prosecution.</w:t>
      </w:r>
    </w:p>
    <w:p w14:paraId="132149AF" w14:textId="77777777" w:rsidR="009D7013" w:rsidRPr="001D2296" w:rsidRDefault="009D7013" w:rsidP="00F20D0B"/>
    <w:p w14:paraId="7F148A40" w14:textId="77777777" w:rsidR="009D7013" w:rsidRPr="001D2296" w:rsidRDefault="00000000" w:rsidP="00EE7A7C">
      <w:pPr>
        <w:pStyle w:val="Heading2"/>
        <w:rPr>
          <w:rFonts w:ascii="Avenir Book" w:hAnsi="Avenir Book"/>
        </w:rPr>
      </w:pPr>
      <w:r w:rsidRPr="001D2296">
        <w:rPr>
          <w:rFonts w:ascii="Avenir Book" w:hAnsi="Avenir Book"/>
        </w:rPr>
        <w:t>Information governance</w:t>
      </w:r>
      <w:r w:rsidR="00EE7A7C" w:rsidRPr="001D2296">
        <w:rPr>
          <w:rFonts w:ascii="Avenir Book" w:hAnsi="Avenir Book"/>
        </w:rPr>
        <w:t xml:space="preserve"> responsibilit</w:t>
      </w:r>
      <w:r w:rsidR="000067B2" w:rsidRPr="001D2296">
        <w:rPr>
          <w:rFonts w:ascii="Avenir Book" w:hAnsi="Avenir Book"/>
        </w:rPr>
        <w:t>ies</w:t>
      </w:r>
    </w:p>
    <w:p w14:paraId="5208A49F" w14:textId="77777777" w:rsidR="003A1AF9" w:rsidRPr="001D2296" w:rsidRDefault="00000000" w:rsidP="005743BA">
      <w:pPr>
        <w:jc w:val="both"/>
      </w:pPr>
      <w:r w:rsidRPr="001D2296">
        <w:t>You are responsible for the following key aspects of Information Governance (not an exhaustive list):</w:t>
      </w:r>
    </w:p>
    <w:p w14:paraId="30A04CD7" w14:textId="77777777" w:rsidR="003F2700" w:rsidRPr="001D2296" w:rsidRDefault="00000000" w:rsidP="005743BA">
      <w:pPr>
        <w:pStyle w:val="Bulletpoints"/>
        <w:jc w:val="both"/>
      </w:pPr>
      <w:r w:rsidRPr="001D2296">
        <w:t>Completion of annual information governance training</w:t>
      </w:r>
    </w:p>
    <w:p w14:paraId="10B0AF39" w14:textId="77777777" w:rsidR="003F2700" w:rsidRPr="001D2296" w:rsidRDefault="00000000" w:rsidP="005743BA">
      <w:pPr>
        <w:pStyle w:val="Bulletpoints"/>
        <w:jc w:val="both"/>
      </w:pPr>
      <w:r w:rsidRPr="001D2296">
        <w:t xml:space="preserve">Reading applicable policies and procedures </w:t>
      </w:r>
    </w:p>
    <w:p w14:paraId="653ECC63" w14:textId="77777777" w:rsidR="003F2700" w:rsidRPr="001D2296" w:rsidRDefault="00000000" w:rsidP="005743BA">
      <w:pPr>
        <w:pStyle w:val="Bulletpoints"/>
        <w:jc w:val="both"/>
      </w:pPr>
      <w:r w:rsidRPr="001D2296">
        <w:t>Understanding key responsibilities outlined in the Information Governance acceptable usage policies and procedures including NHS mandated encryption requirements</w:t>
      </w:r>
    </w:p>
    <w:p w14:paraId="3533D206" w14:textId="77777777" w:rsidR="003F2700" w:rsidRPr="001D2296" w:rsidRDefault="00000000" w:rsidP="005743BA">
      <w:pPr>
        <w:pStyle w:val="Bulletpoints"/>
        <w:jc w:val="both"/>
      </w:pPr>
      <w:r w:rsidRPr="001D2296">
        <w:t xml:space="preserve">Ensuring the security and confidentiality of all records and personal information assets </w:t>
      </w:r>
    </w:p>
    <w:p w14:paraId="200D04C7" w14:textId="77777777" w:rsidR="003F2700" w:rsidRPr="001D2296" w:rsidRDefault="00000000" w:rsidP="005743BA">
      <w:pPr>
        <w:pStyle w:val="Bulletpoints"/>
        <w:jc w:val="both"/>
      </w:pPr>
      <w:r w:rsidRPr="001D2296">
        <w:t xml:space="preserve">Maintaining timely and accurate record keeping and where appropriate, in accordance with professional guidelines </w:t>
      </w:r>
    </w:p>
    <w:p w14:paraId="2E7CFC8B" w14:textId="77777777" w:rsidR="003F2700" w:rsidRPr="001D2296" w:rsidRDefault="00000000" w:rsidP="005743BA">
      <w:pPr>
        <w:pStyle w:val="Bulletpoints"/>
        <w:jc w:val="both"/>
      </w:pPr>
      <w:r w:rsidRPr="001D2296">
        <w:t>Only using email accounts authorised by us. These should be used in accordance with the Sending and Transferring Information Securely Procedures and Acceptable Use Policies.</w:t>
      </w:r>
    </w:p>
    <w:p w14:paraId="0BF12775" w14:textId="77777777" w:rsidR="003F2700" w:rsidRPr="001D2296" w:rsidRDefault="00000000" w:rsidP="005743BA">
      <w:pPr>
        <w:pStyle w:val="Bulletpoints"/>
        <w:jc w:val="both"/>
      </w:pPr>
      <w:r w:rsidRPr="001D2296">
        <w:t>Reporting information governance incidents and near misses on CIRIS or to the appropriate person e.g. line manager, Head of Information Governance, Information Security Lead</w:t>
      </w:r>
    </w:p>
    <w:p w14:paraId="3D836781" w14:textId="77777777" w:rsidR="003F2700" w:rsidRPr="001D2296" w:rsidRDefault="00000000" w:rsidP="005743BA">
      <w:pPr>
        <w:pStyle w:val="Bulletpoints"/>
        <w:jc w:val="both"/>
      </w:pPr>
      <w:r w:rsidRPr="001D2296">
        <w:t xml:space="preserve">Adherence to the clear desk/screen policy </w:t>
      </w:r>
    </w:p>
    <w:p w14:paraId="75269BF2" w14:textId="77777777" w:rsidR="004F7DE8" w:rsidRPr="001D2296" w:rsidRDefault="00000000" w:rsidP="005743BA">
      <w:pPr>
        <w:pStyle w:val="Bulletpoints"/>
        <w:jc w:val="both"/>
      </w:pPr>
      <w:r w:rsidRPr="001D2296">
        <w:t>Only using approved equipment for conducting business</w:t>
      </w:r>
    </w:p>
    <w:p w14:paraId="65399C2E" w14:textId="77777777" w:rsidR="003F2700" w:rsidRPr="001D2296" w:rsidRDefault="003F2700" w:rsidP="003F2700">
      <w:pPr>
        <w:pStyle w:val="Bulletpoints"/>
        <w:numPr>
          <w:ilvl w:val="0"/>
          <w:numId w:val="0"/>
        </w:numPr>
        <w:ind w:left="284"/>
      </w:pPr>
    </w:p>
    <w:p w14:paraId="6E2987EB" w14:textId="77777777" w:rsidR="004F7DE8" w:rsidRPr="001D2296" w:rsidRDefault="00000000" w:rsidP="004F7DE8">
      <w:pPr>
        <w:pStyle w:val="Heading2"/>
        <w:rPr>
          <w:rFonts w:ascii="Avenir Book" w:hAnsi="Avenir Book"/>
        </w:rPr>
      </w:pPr>
      <w:r w:rsidRPr="001D2296">
        <w:rPr>
          <w:rFonts w:ascii="Avenir Book" w:hAnsi="Avenir Book"/>
        </w:rPr>
        <w:t>Governance</w:t>
      </w:r>
    </w:p>
    <w:p w14:paraId="4A504233" w14:textId="77777777" w:rsidR="004F7DE8" w:rsidRPr="001D2296" w:rsidRDefault="00000000" w:rsidP="005743BA">
      <w:pPr>
        <w:jc w:val="both"/>
      </w:pPr>
      <w:r w:rsidRPr="001D2296">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040873E0" w14:textId="77777777" w:rsidR="001E50B3" w:rsidRPr="001D2296" w:rsidRDefault="001E50B3" w:rsidP="005743BA">
      <w:pPr>
        <w:jc w:val="both"/>
      </w:pPr>
    </w:p>
    <w:p w14:paraId="53520794" w14:textId="77777777" w:rsidR="001E50B3" w:rsidRPr="001D2296" w:rsidRDefault="00000000" w:rsidP="005743BA">
      <w:pPr>
        <w:pStyle w:val="Heading2"/>
        <w:jc w:val="both"/>
        <w:rPr>
          <w:rFonts w:ascii="Avenir Book" w:hAnsi="Avenir Book"/>
        </w:rPr>
      </w:pPr>
      <w:r w:rsidRPr="001D2296">
        <w:rPr>
          <w:rFonts w:ascii="Avenir Book" w:hAnsi="Avenir Book"/>
        </w:rPr>
        <w:lastRenderedPageBreak/>
        <w:t>Registered Health Professional</w:t>
      </w:r>
    </w:p>
    <w:p w14:paraId="0CF9A33E" w14:textId="77777777" w:rsidR="001E50B3" w:rsidRPr="001D2296" w:rsidRDefault="00000000" w:rsidP="005743BA">
      <w:pPr>
        <w:jc w:val="both"/>
      </w:pPr>
      <w:r w:rsidRPr="001D2296">
        <w:t>All staff who are a member of a professional body must comply with standards of professional practice/conduct. It is the post holder’s responsibility to ensure they are both familiar with and adhere to these requirements.</w:t>
      </w:r>
    </w:p>
    <w:p w14:paraId="5FF83945" w14:textId="77777777" w:rsidR="00992BB8" w:rsidRPr="001D2296" w:rsidRDefault="00992BB8" w:rsidP="005743BA">
      <w:pPr>
        <w:jc w:val="both"/>
      </w:pPr>
    </w:p>
    <w:p w14:paraId="50B9EB4D" w14:textId="77777777" w:rsidR="00992BB8" w:rsidRPr="001D2296" w:rsidRDefault="00000000" w:rsidP="005743BA">
      <w:pPr>
        <w:pStyle w:val="Heading2"/>
        <w:jc w:val="both"/>
        <w:rPr>
          <w:rFonts w:ascii="Avenir Book" w:hAnsi="Avenir Book"/>
        </w:rPr>
      </w:pPr>
      <w:r w:rsidRPr="001D2296">
        <w:rPr>
          <w:rFonts w:ascii="Avenir Book" w:hAnsi="Avenir Book"/>
        </w:rPr>
        <w:t>Risk Management/Health &amp; Safety</w:t>
      </w:r>
    </w:p>
    <w:p w14:paraId="0784BDA5" w14:textId="77777777" w:rsidR="00281375" w:rsidRPr="001D2296" w:rsidRDefault="00000000" w:rsidP="005743BA">
      <w:pPr>
        <w:jc w:val="both"/>
      </w:pPr>
      <w:r w:rsidRPr="001D2296">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A6C2029" w14:textId="77777777" w:rsidR="00281375" w:rsidRPr="001D2296" w:rsidRDefault="00000000" w:rsidP="005743BA">
      <w:pPr>
        <w:jc w:val="both"/>
      </w:pPr>
      <w:r w:rsidRPr="001D2296">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11A87BA" w14:textId="77777777" w:rsidR="00C27EE7" w:rsidRPr="001D2296" w:rsidRDefault="00000000" w:rsidP="005743BA">
      <w:pPr>
        <w:jc w:val="both"/>
      </w:pPr>
      <w:r w:rsidRPr="001D2296">
        <w:t>All staff must report accidents, incidents and near misses so that the company can learn from them and improve safety.</w:t>
      </w:r>
    </w:p>
    <w:p w14:paraId="21D5EBAD" w14:textId="77777777" w:rsidR="000E43C3" w:rsidRPr="001D2296" w:rsidRDefault="000E43C3" w:rsidP="005743BA">
      <w:pPr>
        <w:jc w:val="both"/>
      </w:pPr>
    </w:p>
    <w:p w14:paraId="26BEFE20" w14:textId="77777777" w:rsidR="000E43C3" w:rsidRPr="001D2296" w:rsidRDefault="00000000" w:rsidP="005743BA">
      <w:pPr>
        <w:pStyle w:val="Heading2"/>
        <w:jc w:val="both"/>
        <w:rPr>
          <w:rFonts w:ascii="Avenir Book" w:hAnsi="Avenir Book"/>
        </w:rPr>
      </w:pPr>
      <w:r w:rsidRPr="001D2296">
        <w:rPr>
          <w:rFonts w:ascii="Avenir Book" w:hAnsi="Avenir Book"/>
        </w:rPr>
        <w:t xml:space="preserve">Safeguarding </w:t>
      </w:r>
      <w:r w:rsidR="00651C90" w:rsidRPr="001D2296">
        <w:rPr>
          <w:rFonts w:ascii="Avenir Book" w:hAnsi="Avenir Book"/>
        </w:rPr>
        <w:t xml:space="preserve">Children and </w:t>
      </w:r>
      <w:r w:rsidR="005922D5" w:rsidRPr="001D2296">
        <w:rPr>
          <w:rFonts w:ascii="Avenir Book" w:hAnsi="Avenir Book"/>
        </w:rPr>
        <w:t>V</w:t>
      </w:r>
      <w:r w:rsidR="00C125B5" w:rsidRPr="001D2296">
        <w:rPr>
          <w:rFonts w:ascii="Avenir Book" w:hAnsi="Avenir Book"/>
        </w:rPr>
        <w:t>ulnerable</w:t>
      </w:r>
      <w:r w:rsidR="00651C90" w:rsidRPr="001D2296">
        <w:rPr>
          <w:rFonts w:ascii="Avenir Book" w:hAnsi="Avenir Book"/>
        </w:rPr>
        <w:t xml:space="preserve"> </w:t>
      </w:r>
      <w:r w:rsidR="005922D5" w:rsidRPr="001D2296">
        <w:rPr>
          <w:rFonts w:ascii="Avenir Book" w:hAnsi="Avenir Book"/>
        </w:rPr>
        <w:t>A</w:t>
      </w:r>
      <w:r w:rsidR="00651C90" w:rsidRPr="001D2296">
        <w:rPr>
          <w:rFonts w:ascii="Avenir Book" w:hAnsi="Avenir Book"/>
        </w:rPr>
        <w:t>dults</w:t>
      </w:r>
      <w:r w:rsidR="003B5E57" w:rsidRPr="001D2296">
        <w:rPr>
          <w:rFonts w:ascii="Avenir Book" w:hAnsi="Avenir Book"/>
        </w:rPr>
        <w:t xml:space="preserve"> </w:t>
      </w:r>
      <w:r w:rsidR="005922D5" w:rsidRPr="001D2296">
        <w:rPr>
          <w:rFonts w:ascii="Avenir Book" w:hAnsi="Avenir Book"/>
        </w:rPr>
        <w:t>R</w:t>
      </w:r>
      <w:r w:rsidR="003B5E57" w:rsidRPr="001D2296">
        <w:rPr>
          <w:rFonts w:ascii="Avenir Book" w:hAnsi="Avenir Book"/>
        </w:rPr>
        <w:t>esponsibility</w:t>
      </w:r>
    </w:p>
    <w:p w14:paraId="0827E6E6" w14:textId="77777777" w:rsidR="003B5E57" w:rsidRPr="001D2296" w:rsidRDefault="00000000" w:rsidP="005743BA">
      <w:pPr>
        <w:jc w:val="both"/>
      </w:pPr>
      <w:r w:rsidRPr="001D2296">
        <w:t>We are committed to safeguarding and promoting the welfare of children and adults at risk of harm and expects all employees to share this commitment. </w:t>
      </w:r>
    </w:p>
    <w:p w14:paraId="7DD1ADCA" w14:textId="77777777" w:rsidR="00373569" w:rsidRPr="001D2296" w:rsidRDefault="00373569" w:rsidP="00C27EE7"/>
    <w:p w14:paraId="70050CF9" w14:textId="77777777" w:rsidR="00373569" w:rsidRPr="001D2296" w:rsidRDefault="00000000" w:rsidP="00D736E0">
      <w:pPr>
        <w:pStyle w:val="Heading2"/>
        <w:rPr>
          <w:rFonts w:ascii="Avenir Book" w:hAnsi="Avenir Book"/>
        </w:rPr>
      </w:pPr>
      <w:r w:rsidRPr="001D2296">
        <w:rPr>
          <w:rFonts w:ascii="Avenir Book" w:hAnsi="Avenir Book"/>
        </w:rPr>
        <w:t>Medicines</w:t>
      </w:r>
      <w:r w:rsidR="007F4AB2" w:rsidRPr="001D2296">
        <w:rPr>
          <w:rFonts w:ascii="Avenir Book" w:hAnsi="Avenir Book"/>
        </w:rPr>
        <w:t xml:space="preserve"> Management Responsibility</w:t>
      </w:r>
    </w:p>
    <w:p w14:paraId="0CCFB08F" w14:textId="77777777" w:rsidR="001E5B60" w:rsidRPr="001D2296" w:rsidRDefault="00000000" w:rsidP="005743BA">
      <w:pPr>
        <w:pStyle w:val="Subheader"/>
        <w:jc w:val="both"/>
        <w:rPr>
          <w:rFonts w:ascii="Avenir Book" w:hAnsi="Avenir Book"/>
        </w:rPr>
      </w:pPr>
      <w:r w:rsidRPr="001D2296">
        <w:rPr>
          <w:rFonts w:ascii="Avenir Book" w:hAnsi="Avenir Book"/>
        </w:rPr>
        <w:t>Nursing or registered healthcare professionals</w:t>
      </w:r>
    </w:p>
    <w:p w14:paraId="16B51A6B" w14:textId="77777777" w:rsidR="001E5B60" w:rsidRPr="001D2296" w:rsidRDefault="00000000" w:rsidP="005743BA">
      <w:pPr>
        <w:jc w:val="both"/>
      </w:pPr>
      <w:r w:rsidRPr="001D2296">
        <w:t xml:space="preserve">Undertake all aspects of medicines management related activities in accordance </w:t>
      </w:r>
      <w:r w:rsidR="006E1806" w:rsidRPr="001D2296">
        <w:t>with</w:t>
      </w:r>
      <w:r w:rsidRPr="001D2296">
        <w:t xml:space="preserve"> the company’s medicines policies to ensure the safe, legal and appropriate use of medicines. </w:t>
      </w:r>
    </w:p>
    <w:p w14:paraId="3CC344C0" w14:textId="77777777" w:rsidR="00D736E0" w:rsidRPr="001D2296" w:rsidRDefault="00000000" w:rsidP="005743BA">
      <w:pPr>
        <w:pStyle w:val="Subheader"/>
        <w:jc w:val="both"/>
        <w:rPr>
          <w:rFonts w:ascii="Avenir Book" w:hAnsi="Avenir Book"/>
        </w:rPr>
      </w:pPr>
      <w:r w:rsidRPr="001D2296">
        <w:rPr>
          <w:rFonts w:ascii="Avenir Book" w:hAnsi="Avenir Book"/>
        </w:rPr>
        <w:t>Skilled non-registered staff</w:t>
      </w:r>
    </w:p>
    <w:p w14:paraId="2A315756" w14:textId="77777777" w:rsidR="00B50CC5" w:rsidRPr="001D2296" w:rsidRDefault="00000000" w:rsidP="005743BA">
      <w:pPr>
        <w:jc w:val="both"/>
      </w:pPr>
      <w:r w:rsidRPr="001D2296">
        <w:t>Undertake all aspects of medicines management related activities in accordance with the company’s medicines policy where appropriate training has been given and competencies have been achieved</w:t>
      </w:r>
      <w:r w:rsidR="001241C0" w:rsidRPr="001D2296">
        <w:t>.</w:t>
      </w:r>
    </w:p>
    <w:p w14:paraId="41F05310" w14:textId="77777777" w:rsidR="001241C0" w:rsidRPr="001D2296" w:rsidRDefault="001241C0" w:rsidP="00D736E0"/>
    <w:p w14:paraId="3BAF57F7" w14:textId="77777777" w:rsidR="001241C0" w:rsidRPr="001D2296" w:rsidRDefault="00000000" w:rsidP="00E17443">
      <w:pPr>
        <w:pStyle w:val="Heading2"/>
        <w:rPr>
          <w:rFonts w:ascii="Avenir Book" w:hAnsi="Avenir Book"/>
        </w:rPr>
      </w:pPr>
      <w:r w:rsidRPr="001D2296">
        <w:rPr>
          <w:rFonts w:ascii="Avenir Book" w:hAnsi="Avenir Book"/>
        </w:rPr>
        <w:t>Policies and Procedures</w:t>
      </w:r>
    </w:p>
    <w:p w14:paraId="50CE7FB0" w14:textId="77777777" w:rsidR="00E17443" w:rsidRPr="001D2296" w:rsidRDefault="00000000" w:rsidP="005743BA">
      <w:pPr>
        <w:jc w:val="both"/>
      </w:pPr>
      <w:r w:rsidRPr="001D2296">
        <w:t>All colleagues must comply with the Company Policies and Procedures which can be found on the company intranet.</w:t>
      </w:r>
    </w:p>
    <w:p w14:paraId="1D055E6D" w14:textId="77777777" w:rsidR="000479E1" w:rsidRPr="001D2296" w:rsidRDefault="000479E1" w:rsidP="005743BA">
      <w:pPr>
        <w:jc w:val="both"/>
      </w:pPr>
    </w:p>
    <w:p w14:paraId="72044D1E" w14:textId="77777777" w:rsidR="000479E1" w:rsidRPr="001D2296" w:rsidRDefault="00000000" w:rsidP="005743BA">
      <w:pPr>
        <w:pStyle w:val="Heading2"/>
        <w:jc w:val="both"/>
        <w:rPr>
          <w:rFonts w:ascii="Avenir Book" w:hAnsi="Avenir Book"/>
        </w:rPr>
      </w:pPr>
      <w:r w:rsidRPr="001D2296">
        <w:rPr>
          <w:rFonts w:ascii="Avenir Book" w:hAnsi="Avenir Book"/>
        </w:rPr>
        <w:lastRenderedPageBreak/>
        <w:t>General</w:t>
      </w:r>
    </w:p>
    <w:p w14:paraId="2A0F69B7" w14:textId="77777777" w:rsidR="000479E1" w:rsidRPr="001D2296" w:rsidRDefault="00000000" w:rsidP="005743BA">
      <w:pPr>
        <w:jc w:val="both"/>
      </w:pPr>
      <w:r w:rsidRPr="001D2296">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C576806" w14:textId="77777777" w:rsidR="000479E1" w:rsidRPr="001D2296" w:rsidRDefault="00000000" w:rsidP="005743BA">
      <w:pPr>
        <w:jc w:val="both"/>
      </w:pPr>
      <w:r w:rsidRPr="001D2296">
        <w:t>We recruit competent staff that we support in maintaining and extending their skills in accordance with the needs of the people we serve. We will recognise the commitment from our staff to meeting the needs of our patients.</w:t>
      </w:r>
    </w:p>
    <w:p w14:paraId="303E8027" w14:textId="77777777" w:rsidR="000479E1" w:rsidRPr="001D2296" w:rsidRDefault="00000000" w:rsidP="005743BA">
      <w:pPr>
        <w:jc w:val="both"/>
      </w:pPr>
      <w:r w:rsidRPr="001D2296">
        <w:t>The company recognises a “non-smoking” policy. Employees are not able to smoke anywhere within the premises or when outside on official business.</w:t>
      </w:r>
    </w:p>
    <w:p w14:paraId="68C72711" w14:textId="77777777" w:rsidR="000116CF" w:rsidRPr="001D2296" w:rsidRDefault="000116CF" w:rsidP="000479E1"/>
    <w:p w14:paraId="3B329B48" w14:textId="77777777" w:rsidR="000116CF" w:rsidRPr="001D2296" w:rsidRDefault="00000000" w:rsidP="000116CF">
      <w:pPr>
        <w:pStyle w:val="Heading2"/>
        <w:rPr>
          <w:rFonts w:ascii="Avenir Book" w:hAnsi="Avenir Book"/>
        </w:rPr>
      </w:pPr>
      <w:r w:rsidRPr="001D2296">
        <w:rPr>
          <w:rFonts w:ascii="Avenir Book" w:hAnsi="Avenir Book"/>
        </w:rPr>
        <w:t>Equal Opportunities</w:t>
      </w:r>
    </w:p>
    <w:p w14:paraId="1F7BE669" w14:textId="77777777" w:rsidR="000116CF" w:rsidRPr="001D2296" w:rsidRDefault="00000000" w:rsidP="005743BA">
      <w:pPr>
        <w:jc w:val="both"/>
      </w:pPr>
      <w:r w:rsidRPr="001D2296">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6E1806" w:rsidRPr="001D2296">
        <w:t>policy,</w:t>
      </w:r>
      <w:r w:rsidRPr="001D2296">
        <w:t xml:space="preserve"> and it is the responsibility of each employee to contribute to its success.</w:t>
      </w:r>
    </w:p>
    <w:p w14:paraId="6F430808" w14:textId="77777777" w:rsidR="00701453" w:rsidRPr="001D2296" w:rsidRDefault="00701453" w:rsidP="005743BA">
      <w:pPr>
        <w:jc w:val="both"/>
      </w:pPr>
    </w:p>
    <w:p w14:paraId="79981C74" w14:textId="77777777" w:rsidR="00701453" w:rsidRPr="001D2296" w:rsidRDefault="00000000" w:rsidP="005743BA">
      <w:pPr>
        <w:pStyle w:val="Heading2"/>
        <w:jc w:val="both"/>
        <w:rPr>
          <w:rFonts w:ascii="Avenir Book" w:hAnsi="Avenir Book"/>
        </w:rPr>
      </w:pPr>
      <w:r w:rsidRPr="001D2296">
        <w:rPr>
          <w:rFonts w:ascii="Avenir Book" w:hAnsi="Avenir Book"/>
        </w:rPr>
        <w:t>Flexibility</w:t>
      </w:r>
      <w:r w:rsidR="00205629" w:rsidRPr="001D2296">
        <w:rPr>
          <w:rFonts w:ascii="Avenir Book" w:hAnsi="Avenir Book"/>
        </w:rPr>
        <w:t xml:space="preserve"> Statement</w:t>
      </w:r>
    </w:p>
    <w:p w14:paraId="5B889097" w14:textId="77777777" w:rsidR="00701453" w:rsidRPr="001D2296" w:rsidRDefault="00000000" w:rsidP="005743BA">
      <w:pPr>
        <w:jc w:val="both"/>
      </w:pPr>
      <w:r w:rsidRPr="001D2296">
        <w:t>This job description is not exhaustive and may change as the post develops or changes to align with service needs. Any such changes will be discussed directly between the post holder and their line manager.</w:t>
      </w:r>
    </w:p>
    <w:p w14:paraId="211FD3D7" w14:textId="77777777" w:rsidR="00B62F46" w:rsidRPr="001D2296" w:rsidRDefault="00B62F46" w:rsidP="000479E1"/>
    <w:p w14:paraId="5D0E908F" w14:textId="77777777" w:rsidR="003F2700" w:rsidRPr="001D2296" w:rsidRDefault="00000000">
      <w:pPr>
        <w:spacing w:after="0" w:line="240" w:lineRule="auto"/>
        <w:rPr>
          <w:rFonts w:eastAsia="Times New Roman"/>
          <w:color w:val="B52159"/>
          <w:sz w:val="28"/>
          <w:szCs w:val="26"/>
        </w:rPr>
      </w:pPr>
      <w:r w:rsidRPr="001D2296">
        <w:br w:type="page"/>
      </w:r>
    </w:p>
    <w:p w14:paraId="12CC934C" w14:textId="77777777" w:rsidR="00B62F46" w:rsidRPr="001D2296" w:rsidRDefault="00000000" w:rsidP="00356DB4">
      <w:pPr>
        <w:pStyle w:val="Heading2"/>
        <w:rPr>
          <w:rFonts w:ascii="Avenir Book" w:hAnsi="Avenir Book"/>
        </w:rPr>
      </w:pPr>
      <w:r w:rsidRPr="001D2296">
        <w:rPr>
          <w:rFonts w:ascii="Avenir Book" w:hAnsi="Avenir Book"/>
        </w:rPr>
        <w:lastRenderedPageBreak/>
        <w:t>Personal</w:t>
      </w:r>
      <w:r w:rsidR="00356DB4" w:rsidRPr="001D2296">
        <w:rPr>
          <w:rFonts w:ascii="Avenir Book" w:hAnsi="Avenir Book"/>
        </w:rPr>
        <w:t xml:space="preserve"> Specification</w:t>
      </w:r>
    </w:p>
    <w:tbl>
      <w:tblPr>
        <w:tblStyle w:val="TableGrid"/>
        <w:tblW w:w="0" w:type="auto"/>
        <w:tblLook w:val="04A0" w:firstRow="1" w:lastRow="0" w:firstColumn="1" w:lastColumn="0" w:noHBand="0" w:noVBand="1"/>
      </w:tblPr>
      <w:tblGrid>
        <w:gridCol w:w="5228"/>
        <w:gridCol w:w="5228"/>
      </w:tblGrid>
      <w:tr w:rsidR="00B46F7E" w14:paraId="585D3661" w14:textId="77777777" w:rsidTr="005743BA">
        <w:tc>
          <w:tcPr>
            <w:tcW w:w="5228" w:type="dxa"/>
          </w:tcPr>
          <w:p w14:paraId="4D3B79D0" w14:textId="77777777" w:rsidR="005743BA" w:rsidRPr="001D2296" w:rsidRDefault="00000000" w:rsidP="005743BA">
            <w:pPr>
              <w:jc w:val="center"/>
            </w:pPr>
            <w:r w:rsidRPr="001D2296">
              <w:t>Essential</w:t>
            </w:r>
          </w:p>
        </w:tc>
        <w:tc>
          <w:tcPr>
            <w:tcW w:w="5228" w:type="dxa"/>
          </w:tcPr>
          <w:p w14:paraId="7DBD0B08" w14:textId="77777777" w:rsidR="005743BA" w:rsidRPr="001D2296" w:rsidRDefault="00000000" w:rsidP="005743BA">
            <w:pPr>
              <w:jc w:val="center"/>
            </w:pPr>
            <w:r w:rsidRPr="001D2296">
              <w:t>Desirable</w:t>
            </w:r>
          </w:p>
        </w:tc>
      </w:tr>
      <w:tr w:rsidR="00B46F7E" w14:paraId="5182AB3A" w14:textId="77777777" w:rsidTr="005743BA">
        <w:tc>
          <w:tcPr>
            <w:tcW w:w="5228" w:type="dxa"/>
          </w:tcPr>
          <w:p w14:paraId="0AFC067A" w14:textId="77777777" w:rsidR="001D2296" w:rsidRPr="001D2296" w:rsidRDefault="00000000" w:rsidP="001D2296">
            <w:pPr>
              <w:spacing w:after="240"/>
              <w:ind w:right="-2"/>
              <w:rPr>
                <w:rFonts w:cs="Arial"/>
                <w:b/>
                <w:bCs/>
                <w:color w:val="808080" w:themeColor="background1" w:themeShade="80"/>
              </w:rPr>
            </w:pPr>
            <w:r w:rsidRPr="001D2296">
              <w:rPr>
                <w:rFonts w:cs="Arial"/>
                <w:b/>
                <w:bCs/>
                <w:color w:val="808080" w:themeColor="background1" w:themeShade="80"/>
              </w:rPr>
              <w:t>PROFESSIONAL QUALIFICATIONS</w:t>
            </w:r>
          </w:p>
          <w:p w14:paraId="019124A1"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Educated to degree level, </w:t>
            </w:r>
          </w:p>
          <w:p w14:paraId="3836F1B5"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Holds current professional registration with regulatory body.</w:t>
            </w:r>
          </w:p>
          <w:p w14:paraId="2EE36F98"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Evidence of appropriate and comprehensive Continuing Professional Development (CPD). </w:t>
            </w:r>
          </w:p>
          <w:p w14:paraId="663CDA0E" w14:textId="77777777" w:rsidR="001D2296" w:rsidRPr="001D2296" w:rsidRDefault="00000000" w:rsidP="001D2296">
            <w:pPr>
              <w:spacing w:after="240"/>
              <w:ind w:right="-2"/>
              <w:rPr>
                <w:rFonts w:cs="Arial"/>
                <w:b/>
                <w:bCs/>
                <w:color w:val="808080" w:themeColor="background1" w:themeShade="80"/>
              </w:rPr>
            </w:pPr>
            <w:r w:rsidRPr="001D2296">
              <w:rPr>
                <w:rFonts w:cs="Arial"/>
                <w:b/>
                <w:bCs/>
                <w:color w:val="808080" w:themeColor="background1" w:themeShade="80"/>
              </w:rPr>
              <w:t xml:space="preserve">KNOWLEDGE &amp; SKILLS </w:t>
            </w:r>
          </w:p>
          <w:p w14:paraId="478641FF"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Highly skilled clinical practitioner with the ability to appraise and critically evaluate clinical practices </w:t>
            </w:r>
          </w:p>
          <w:p w14:paraId="049EB798"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Good understanding of the NHS patient safety agenda &amp; strategies.</w:t>
            </w:r>
          </w:p>
          <w:p w14:paraId="57F60188"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Ability to interpret </w:t>
            </w:r>
            <w:r w:rsidR="008D7B01">
              <w:rPr>
                <w:rFonts w:ascii="Avenir Book" w:hAnsi="Avenir Book" w:cs="Arial"/>
                <w:color w:val="808080" w:themeColor="background1" w:themeShade="80"/>
              </w:rPr>
              <w:t>complex</w:t>
            </w:r>
            <w:r w:rsidR="00C05DD1">
              <w:rPr>
                <w:rFonts w:ascii="Avenir Book" w:hAnsi="Avenir Book" w:cs="Arial"/>
                <w:color w:val="808080" w:themeColor="background1" w:themeShade="80"/>
              </w:rPr>
              <w:t xml:space="preserve"> </w:t>
            </w:r>
            <w:r w:rsidRPr="001D2296">
              <w:rPr>
                <w:rFonts w:ascii="Avenir Book" w:hAnsi="Avenir Book" w:cs="Arial"/>
                <w:color w:val="808080" w:themeColor="background1" w:themeShade="80"/>
              </w:rPr>
              <w:t>quality data from a variety of sources.</w:t>
            </w:r>
          </w:p>
          <w:p w14:paraId="13A5AAE8"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Pr>
                <w:rFonts w:ascii="Avenir Book" w:hAnsi="Avenir Book" w:cs="Arial"/>
                <w:color w:val="808080" w:themeColor="background1" w:themeShade="80"/>
              </w:rPr>
              <w:t>In depth k</w:t>
            </w:r>
            <w:r w:rsidRPr="001D2296">
              <w:rPr>
                <w:rFonts w:ascii="Avenir Book" w:hAnsi="Avenir Book" w:cs="Arial"/>
                <w:color w:val="808080" w:themeColor="background1" w:themeShade="80"/>
              </w:rPr>
              <w:t>nowledge and understanding of governance processes, procedures and best practice.</w:t>
            </w:r>
          </w:p>
          <w:p w14:paraId="559A3A5B" w14:textId="77777777" w:rsidR="001D2296" w:rsidRPr="007333D5"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Understanding of risk assessment methodology.</w:t>
            </w:r>
          </w:p>
          <w:p w14:paraId="18BD981E" w14:textId="77777777" w:rsidR="007333D5" w:rsidRPr="006032DD" w:rsidRDefault="00000000" w:rsidP="00505AD8">
            <w:pPr>
              <w:pStyle w:val="ListParagraph"/>
              <w:numPr>
                <w:ilvl w:val="0"/>
                <w:numId w:val="14"/>
              </w:numPr>
              <w:spacing w:after="240" w:line="240" w:lineRule="auto"/>
              <w:ind w:right="-2"/>
              <w:rPr>
                <w:rFonts w:ascii="Avenir Book" w:hAnsi="Avenir Book" w:cs="Arial"/>
                <w:b/>
                <w:bCs/>
                <w:color w:val="808080" w:themeColor="background1" w:themeShade="80"/>
              </w:rPr>
            </w:pPr>
            <w:r w:rsidRPr="007333D5">
              <w:rPr>
                <w:rFonts w:ascii="Avenir Book" w:hAnsi="Avenir Book" w:cs="Arial"/>
                <w:color w:val="808080" w:themeColor="background1" w:themeShade="80"/>
              </w:rPr>
              <w:t>Good knowledge and understanding of change management</w:t>
            </w:r>
            <w:r w:rsidR="00C05DD1">
              <w:rPr>
                <w:rFonts w:ascii="Avenir Book" w:hAnsi="Avenir Book" w:cs="Arial"/>
                <w:color w:val="808080" w:themeColor="background1" w:themeShade="80"/>
              </w:rPr>
              <w:t xml:space="preserve"> and the impact on teams and p</w:t>
            </w:r>
            <w:r w:rsidR="00582799">
              <w:rPr>
                <w:rFonts w:ascii="Avenir Book" w:hAnsi="Avenir Book" w:cs="Arial"/>
                <w:color w:val="808080" w:themeColor="background1" w:themeShade="80"/>
              </w:rPr>
              <w:t>e</w:t>
            </w:r>
            <w:r w:rsidR="00C05DD1">
              <w:rPr>
                <w:rFonts w:ascii="Avenir Book" w:hAnsi="Avenir Book" w:cs="Arial"/>
                <w:color w:val="808080" w:themeColor="background1" w:themeShade="80"/>
              </w:rPr>
              <w:t>rformance</w:t>
            </w:r>
            <w:r w:rsidRPr="007333D5">
              <w:rPr>
                <w:rFonts w:ascii="Avenir Book" w:hAnsi="Avenir Book" w:cs="Arial"/>
                <w:color w:val="808080" w:themeColor="background1" w:themeShade="80"/>
              </w:rPr>
              <w:t>.</w:t>
            </w:r>
            <w:r w:rsidRPr="007333D5">
              <w:rPr>
                <w:rFonts w:ascii="Avenir Book" w:hAnsi="Avenir Book" w:cs="Arial"/>
                <w:bCs/>
                <w:color w:val="808080" w:themeColor="background1" w:themeShade="80"/>
              </w:rPr>
              <w:t xml:space="preserve"> </w:t>
            </w:r>
          </w:p>
          <w:p w14:paraId="3C816F52" w14:textId="77777777" w:rsidR="006032DD" w:rsidRPr="00F31A7D" w:rsidRDefault="00000000" w:rsidP="00505AD8">
            <w:pPr>
              <w:pStyle w:val="ListParagraph"/>
              <w:numPr>
                <w:ilvl w:val="0"/>
                <w:numId w:val="14"/>
              </w:numPr>
              <w:spacing w:after="240" w:line="240" w:lineRule="auto"/>
              <w:ind w:right="-2"/>
              <w:rPr>
                <w:rFonts w:ascii="Avenir Book" w:hAnsi="Avenir Book" w:cs="Arial"/>
                <w:color w:val="808080" w:themeColor="background1" w:themeShade="80"/>
              </w:rPr>
            </w:pPr>
            <w:r w:rsidRPr="00F31A7D">
              <w:rPr>
                <w:rFonts w:ascii="Avenir Book" w:hAnsi="Avenir Book" w:cs="Arial"/>
                <w:color w:val="808080" w:themeColor="background1" w:themeShade="80"/>
              </w:rPr>
              <w:t xml:space="preserve">Experience of using Equality Impact Assessments to </w:t>
            </w:r>
            <w:r w:rsidR="00743058" w:rsidRPr="00F31A7D">
              <w:rPr>
                <w:rFonts w:ascii="Avenir Book" w:hAnsi="Avenir Book" w:cs="Arial"/>
                <w:color w:val="808080" w:themeColor="background1" w:themeShade="80"/>
              </w:rPr>
              <w:t xml:space="preserve">identify </w:t>
            </w:r>
            <w:r w:rsidR="00C17E27" w:rsidRPr="00F31A7D">
              <w:rPr>
                <w:rFonts w:ascii="Avenir Book" w:hAnsi="Avenir Book" w:cs="Arial"/>
                <w:color w:val="808080" w:themeColor="background1" w:themeShade="80"/>
              </w:rPr>
              <w:t>in</w:t>
            </w:r>
            <w:r w:rsidR="00F31A7D" w:rsidRPr="00F31A7D">
              <w:rPr>
                <w:rFonts w:ascii="Avenir Book" w:hAnsi="Avenir Book" w:cs="Arial"/>
                <w:color w:val="808080" w:themeColor="background1" w:themeShade="80"/>
              </w:rPr>
              <w:t xml:space="preserve">equalities inherent in change plans. </w:t>
            </w:r>
          </w:p>
          <w:p w14:paraId="4C986E03"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Excellent computer literacy skills including knowledge of best use o</w:t>
            </w:r>
            <w:r w:rsidR="00DE4203">
              <w:rPr>
                <w:rFonts w:ascii="Avenir Book" w:hAnsi="Avenir Book" w:cs="Arial"/>
                <w:color w:val="808080" w:themeColor="background1" w:themeShade="80"/>
              </w:rPr>
              <w:t>f</w:t>
            </w:r>
            <w:r w:rsidRPr="001D2296">
              <w:rPr>
                <w:rFonts w:ascii="Avenir Book" w:hAnsi="Avenir Book" w:cs="Arial"/>
                <w:color w:val="808080" w:themeColor="background1" w:themeShade="80"/>
              </w:rPr>
              <w:t xml:space="preserve"> Microsoft Office packages.</w:t>
            </w:r>
          </w:p>
          <w:p w14:paraId="0EC13F09"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Excellent communication (verbal and written) and interpersonal skills to maintain relationships with a variety of colleagues and stakeholders.</w:t>
            </w:r>
          </w:p>
          <w:p w14:paraId="269BFCDC" w14:textId="77777777" w:rsidR="00707FC5" w:rsidRPr="00707FC5" w:rsidRDefault="00000000" w:rsidP="00707FC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Ability to work unsupervised and prioritise workload. </w:t>
            </w:r>
          </w:p>
          <w:p w14:paraId="49404D6D" w14:textId="77777777" w:rsidR="001D2296" w:rsidRPr="00707FC5" w:rsidRDefault="00000000" w:rsidP="00447593">
            <w:pPr>
              <w:pStyle w:val="ListParagraph"/>
              <w:numPr>
                <w:ilvl w:val="0"/>
                <w:numId w:val="14"/>
              </w:numPr>
              <w:spacing w:after="240" w:line="240" w:lineRule="auto"/>
              <w:ind w:right="-2"/>
              <w:rPr>
                <w:rFonts w:ascii="Avenir Book" w:hAnsi="Avenir Book" w:cs="Arial"/>
                <w:b/>
                <w:bCs/>
                <w:color w:val="808080" w:themeColor="background1" w:themeShade="80"/>
              </w:rPr>
            </w:pPr>
            <w:r w:rsidRPr="00707FC5">
              <w:rPr>
                <w:rFonts w:ascii="Avenir Book" w:hAnsi="Avenir Book" w:cs="Arial"/>
                <w:color w:val="808080" w:themeColor="background1" w:themeShade="80"/>
              </w:rPr>
              <w:t xml:space="preserve">Ability to organise own work around competing demands and perform under pressure. </w:t>
            </w:r>
          </w:p>
          <w:p w14:paraId="42E72FB4"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Ability to produce high quality work with </w:t>
            </w:r>
            <w:r w:rsidR="00167315">
              <w:rPr>
                <w:rFonts w:ascii="Avenir Book" w:hAnsi="Avenir Book" w:cs="Arial"/>
                <w:color w:val="808080" w:themeColor="background1" w:themeShade="80"/>
              </w:rPr>
              <w:t xml:space="preserve">excellent </w:t>
            </w:r>
            <w:r w:rsidRPr="001D2296">
              <w:rPr>
                <w:rFonts w:ascii="Avenir Book" w:hAnsi="Avenir Book" w:cs="Arial"/>
                <w:color w:val="808080" w:themeColor="background1" w:themeShade="80"/>
              </w:rPr>
              <w:t>attention to detail</w:t>
            </w:r>
            <w:r w:rsidR="00582799">
              <w:rPr>
                <w:rFonts w:ascii="Avenir Book" w:hAnsi="Avenir Book" w:cs="Arial"/>
                <w:color w:val="808080" w:themeColor="background1" w:themeShade="80"/>
              </w:rPr>
              <w:t xml:space="preserve"> and professionalism</w:t>
            </w:r>
            <w:r w:rsidRPr="001D2296">
              <w:rPr>
                <w:rFonts w:ascii="Avenir Book" w:hAnsi="Avenir Book" w:cs="Arial"/>
                <w:color w:val="808080" w:themeColor="background1" w:themeShade="80"/>
              </w:rPr>
              <w:t>.</w:t>
            </w:r>
          </w:p>
          <w:p w14:paraId="3A1DF5D1"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Good presentation skills to produce detailed written reports, communication materials and presentations for a variety of s</w:t>
            </w:r>
            <w:r w:rsidR="006D5DBD">
              <w:rPr>
                <w:rFonts w:ascii="Avenir Book" w:hAnsi="Avenir Book" w:cs="Arial"/>
                <w:color w:val="808080" w:themeColor="background1" w:themeShade="80"/>
              </w:rPr>
              <w:t>ituations</w:t>
            </w:r>
            <w:r w:rsidRPr="001D2296">
              <w:rPr>
                <w:rFonts w:ascii="Avenir Book" w:hAnsi="Avenir Book" w:cs="Arial"/>
                <w:color w:val="808080" w:themeColor="background1" w:themeShade="80"/>
              </w:rPr>
              <w:t xml:space="preserve">. </w:t>
            </w:r>
          </w:p>
          <w:p w14:paraId="2A6C1C35"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High-level problem solving and troubleshooting skills.</w:t>
            </w:r>
          </w:p>
          <w:p w14:paraId="1082E976"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 xml:space="preserve">Ability to motivate others and encourage improvement. </w:t>
            </w:r>
          </w:p>
          <w:p w14:paraId="0942FCEE"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lastRenderedPageBreak/>
              <w:t>Knowledge and understanding of the evidence base for clinical practice.</w:t>
            </w:r>
          </w:p>
          <w:p w14:paraId="69EDFE9D" w14:textId="77777777" w:rsidR="001D2296" w:rsidRPr="00C26638"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Commitment and enthusiasm towards driving high standards of evidence-based care and improving service user experience</w:t>
            </w:r>
          </w:p>
          <w:p w14:paraId="6A4DCA2A" w14:textId="77777777" w:rsidR="00C26638"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Pr>
                <w:rFonts w:ascii="Avenir Book" w:hAnsi="Avenir Book" w:cs="Arial"/>
                <w:color w:val="808080" w:themeColor="background1" w:themeShade="80"/>
              </w:rPr>
              <w:t>Cre</w:t>
            </w:r>
            <w:r w:rsidR="008339A0">
              <w:rPr>
                <w:rFonts w:ascii="Avenir Book" w:hAnsi="Avenir Book" w:cs="Arial"/>
                <w:color w:val="808080" w:themeColor="background1" w:themeShade="80"/>
              </w:rPr>
              <w:t xml:space="preserve">dible </w:t>
            </w:r>
            <w:r w:rsidR="00B954D1">
              <w:rPr>
                <w:rFonts w:ascii="Avenir Book" w:hAnsi="Avenir Book" w:cs="Arial"/>
                <w:color w:val="808080" w:themeColor="background1" w:themeShade="80"/>
              </w:rPr>
              <w:t xml:space="preserve">experienced </w:t>
            </w:r>
            <w:r w:rsidR="008339A0">
              <w:rPr>
                <w:rFonts w:ascii="Avenir Book" w:hAnsi="Avenir Book" w:cs="Arial"/>
                <w:color w:val="808080" w:themeColor="background1" w:themeShade="80"/>
              </w:rPr>
              <w:t xml:space="preserve">practitioner </w:t>
            </w:r>
            <w:r w:rsidR="006A43CE">
              <w:rPr>
                <w:rFonts w:ascii="Avenir Book" w:hAnsi="Avenir Book" w:cs="Arial"/>
                <w:color w:val="808080" w:themeColor="background1" w:themeShade="80"/>
              </w:rPr>
              <w:t xml:space="preserve">with the proven ability to inspire </w:t>
            </w:r>
            <w:r w:rsidR="00740060">
              <w:rPr>
                <w:rFonts w:ascii="Avenir Book" w:hAnsi="Avenir Book" w:cs="Arial"/>
                <w:color w:val="808080" w:themeColor="background1" w:themeShade="80"/>
              </w:rPr>
              <w:t xml:space="preserve">colleagues to </w:t>
            </w:r>
          </w:p>
          <w:p w14:paraId="45519422" w14:textId="77777777" w:rsidR="001D2296" w:rsidRPr="001D2296" w:rsidRDefault="00000000" w:rsidP="001D2296">
            <w:pPr>
              <w:spacing w:after="240"/>
              <w:ind w:right="-2"/>
              <w:rPr>
                <w:rFonts w:cs="Arial"/>
                <w:b/>
                <w:bCs/>
                <w:color w:val="808080" w:themeColor="background1" w:themeShade="80"/>
              </w:rPr>
            </w:pPr>
            <w:r w:rsidRPr="001D2296">
              <w:rPr>
                <w:rFonts w:cs="Arial"/>
                <w:b/>
                <w:bCs/>
                <w:color w:val="808080" w:themeColor="background1" w:themeShade="80"/>
              </w:rPr>
              <w:t>EXPERIENCE</w:t>
            </w:r>
          </w:p>
          <w:p w14:paraId="65ACC540" w14:textId="77777777" w:rsidR="001D2296" w:rsidRPr="00A63AC1"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Evidence of undertaking quality improvement work with demonstrable outcomes.</w:t>
            </w:r>
          </w:p>
          <w:p w14:paraId="30180D7B" w14:textId="77777777" w:rsidR="00A63AC1" w:rsidRPr="00A63AC1" w:rsidRDefault="00000000" w:rsidP="007333D5">
            <w:pPr>
              <w:pStyle w:val="ListParagraph"/>
              <w:numPr>
                <w:ilvl w:val="0"/>
                <w:numId w:val="14"/>
              </w:numPr>
              <w:spacing w:after="240" w:line="240" w:lineRule="auto"/>
              <w:ind w:right="-2"/>
              <w:rPr>
                <w:rFonts w:ascii="Avenir Book" w:hAnsi="Avenir Book" w:cs="Arial"/>
                <w:color w:val="808080" w:themeColor="background1" w:themeShade="80"/>
              </w:rPr>
            </w:pPr>
            <w:r w:rsidRPr="00A63AC1">
              <w:rPr>
                <w:rFonts w:ascii="Avenir Book" w:hAnsi="Avenir Book" w:cs="Arial"/>
                <w:color w:val="808080" w:themeColor="background1" w:themeShade="80"/>
              </w:rPr>
              <w:t>Experience of managing robust clinical governance systems and processes.</w:t>
            </w:r>
          </w:p>
          <w:p w14:paraId="25C9EA5F" w14:textId="77777777" w:rsidR="00167E4E" w:rsidRPr="00167E4E" w:rsidRDefault="00000000" w:rsidP="00167E4E">
            <w:pPr>
              <w:pStyle w:val="ListParagraph"/>
              <w:numPr>
                <w:ilvl w:val="0"/>
                <w:numId w:val="14"/>
              </w:numPr>
              <w:spacing w:after="240" w:line="240" w:lineRule="auto"/>
              <w:ind w:right="-2"/>
              <w:rPr>
                <w:rFonts w:ascii="Avenir Book" w:hAnsi="Avenir Book" w:cs="Arial"/>
                <w:b/>
                <w:bCs/>
                <w:color w:val="808080" w:themeColor="background1" w:themeShade="80"/>
              </w:rPr>
            </w:pPr>
            <w:r w:rsidRPr="002D49FE">
              <w:rPr>
                <w:rFonts w:ascii="Avenir Book" w:hAnsi="Avenir Book" w:cs="Arial"/>
                <w:bCs/>
                <w:color w:val="808080" w:themeColor="background1" w:themeShade="80"/>
              </w:rPr>
              <w:t>Experience of developing and actively undertaking clinical audit.</w:t>
            </w:r>
            <w:r w:rsidRPr="001D2296">
              <w:rPr>
                <w:rFonts w:ascii="Avenir Book" w:hAnsi="Avenir Book" w:cs="Arial"/>
                <w:color w:val="808080" w:themeColor="background1" w:themeShade="80"/>
              </w:rPr>
              <w:t xml:space="preserve"> </w:t>
            </w:r>
          </w:p>
          <w:p w14:paraId="4E310B50" w14:textId="77777777" w:rsidR="002D49FE" w:rsidRPr="00167E4E" w:rsidRDefault="00000000" w:rsidP="00BE5954">
            <w:pPr>
              <w:pStyle w:val="ListParagraph"/>
              <w:numPr>
                <w:ilvl w:val="0"/>
                <w:numId w:val="14"/>
              </w:numPr>
              <w:spacing w:after="240" w:line="240" w:lineRule="auto"/>
              <w:ind w:right="-2"/>
              <w:rPr>
                <w:rFonts w:ascii="Avenir Book" w:hAnsi="Avenir Book" w:cs="Arial"/>
                <w:b/>
                <w:bCs/>
                <w:color w:val="808080" w:themeColor="background1" w:themeShade="80"/>
              </w:rPr>
            </w:pPr>
            <w:r w:rsidRPr="00167E4E">
              <w:rPr>
                <w:rFonts w:ascii="Avenir Book" w:hAnsi="Avenir Book" w:cs="Arial"/>
                <w:color w:val="808080" w:themeColor="background1" w:themeShade="80"/>
              </w:rPr>
              <w:t>Application of audit findings and evidence-based practice within the clinical setting.</w:t>
            </w:r>
          </w:p>
          <w:p w14:paraId="4A8BDCDF"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Experience in delivering training or development to colleagues/peers.</w:t>
            </w:r>
          </w:p>
          <w:p w14:paraId="72A5248F"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Experience of risk management.</w:t>
            </w:r>
          </w:p>
          <w:p w14:paraId="44788214"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Experience</w:t>
            </w:r>
            <w:r w:rsidR="00483E3C">
              <w:rPr>
                <w:rFonts w:ascii="Avenir Book" w:hAnsi="Avenir Book" w:cs="Arial"/>
                <w:color w:val="808080" w:themeColor="background1" w:themeShade="80"/>
              </w:rPr>
              <w:t xml:space="preserve"> of using the Patient Safety Incident Reporting Framework</w:t>
            </w:r>
            <w:r w:rsidR="006105C4">
              <w:rPr>
                <w:rFonts w:ascii="Avenir Book" w:hAnsi="Avenir Book" w:cs="Arial"/>
                <w:color w:val="808080" w:themeColor="background1" w:themeShade="80"/>
              </w:rPr>
              <w:t xml:space="preserve"> to improve </w:t>
            </w:r>
            <w:r w:rsidR="002D49FE">
              <w:rPr>
                <w:rFonts w:ascii="Avenir Book" w:hAnsi="Avenir Book" w:cs="Arial"/>
                <w:color w:val="808080" w:themeColor="background1" w:themeShade="80"/>
              </w:rPr>
              <w:t>safety and</w:t>
            </w:r>
            <w:r w:rsidR="00E462B2">
              <w:rPr>
                <w:rFonts w:ascii="Avenir Book" w:hAnsi="Avenir Book" w:cs="Arial"/>
                <w:color w:val="808080" w:themeColor="background1" w:themeShade="80"/>
              </w:rPr>
              <w:t xml:space="preserve"> patient care</w:t>
            </w:r>
          </w:p>
          <w:p w14:paraId="5E23041E"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Working with multiple multi-disciplinary teams across a wide geography and working across organisational boundaries.</w:t>
            </w:r>
          </w:p>
          <w:p w14:paraId="0061DE5A"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Experience of contribution to change management and understanding of potential blockers.</w:t>
            </w:r>
          </w:p>
          <w:p w14:paraId="459BC1F1" w14:textId="77777777" w:rsidR="001D2296" w:rsidRDefault="00000000" w:rsidP="007333D5">
            <w:pPr>
              <w:pStyle w:val="ListParagraph"/>
              <w:numPr>
                <w:ilvl w:val="0"/>
                <w:numId w:val="14"/>
              </w:numPr>
              <w:spacing w:after="240" w:line="240" w:lineRule="auto"/>
              <w:ind w:right="-2"/>
              <w:rPr>
                <w:rFonts w:ascii="Avenir Book" w:hAnsi="Avenir Book" w:cs="Arial"/>
                <w:color w:val="808080" w:themeColor="background1" w:themeShade="80"/>
              </w:rPr>
            </w:pPr>
            <w:r w:rsidRPr="001D2296">
              <w:rPr>
                <w:rFonts w:ascii="Avenir Book" w:hAnsi="Avenir Book" w:cs="Arial"/>
                <w:color w:val="808080" w:themeColor="background1" w:themeShade="80"/>
              </w:rPr>
              <w:t xml:space="preserve">Experience and ability of working to </w:t>
            </w:r>
            <w:r w:rsidR="00167E4E">
              <w:rPr>
                <w:rFonts w:ascii="Avenir Book" w:hAnsi="Avenir Book" w:cs="Arial"/>
                <w:color w:val="808080" w:themeColor="background1" w:themeShade="80"/>
              </w:rPr>
              <w:t xml:space="preserve">challenging </w:t>
            </w:r>
            <w:r w:rsidRPr="001D2296">
              <w:rPr>
                <w:rFonts w:ascii="Avenir Book" w:hAnsi="Avenir Book" w:cs="Arial"/>
                <w:color w:val="808080" w:themeColor="background1" w:themeShade="80"/>
              </w:rPr>
              <w:t>deadlines.</w:t>
            </w:r>
          </w:p>
          <w:p w14:paraId="036C0A94" w14:textId="77777777" w:rsidR="002E4238" w:rsidRPr="001D2296" w:rsidRDefault="00000000" w:rsidP="007333D5">
            <w:pPr>
              <w:pStyle w:val="ListParagraph"/>
              <w:numPr>
                <w:ilvl w:val="0"/>
                <w:numId w:val="14"/>
              </w:numPr>
              <w:spacing w:after="240" w:line="240" w:lineRule="auto"/>
              <w:ind w:right="-2"/>
              <w:rPr>
                <w:rFonts w:ascii="Avenir Book" w:hAnsi="Avenir Book" w:cs="Arial"/>
                <w:color w:val="808080" w:themeColor="background1" w:themeShade="80"/>
              </w:rPr>
            </w:pPr>
            <w:r>
              <w:rPr>
                <w:rFonts w:ascii="Avenir Book" w:hAnsi="Avenir Book" w:cs="Arial"/>
                <w:color w:val="808080" w:themeColor="background1" w:themeShade="80"/>
              </w:rPr>
              <w:t xml:space="preserve">Experience of managing a </w:t>
            </w:r>
            <w:r w:rsidR="00F6099A">
              <w:rPr>
                <w:rFonts w:ascii="Avenir Book" w:hAnsi="Avenir Book" w:cs="Arial"/>
                <w:color w:val="808080" w:themeColor="background1" w:themeShade="80"/>
              </w:rPr>
              <w:t xml:space="preserve">successful team and </w:t>
            </w:r>
            <w:r w:rsidR="004627EC">
              <w:rPr>
                <w:rFonts w:ascii="Avenir Book" w:hAnsi="Avenir Book" w:cs="Arial"/>
                <w:color w:val="808080" w:themeColor="background1" w:themeShade="80"/>
              </w:rPr>
              <w:t xml:space="preserve">supporting colleagues to </w:t>
            </w:r>
            <w:r w:rsidR="00710281">
              <w:rPr>
                <w:rFonts w:ascii="Avenir Book" w:hAnsi="Avenir Book" w:cs="Arial"/>
                <w:color w:val="808080" w:themeColor="background1" w:themeShade="80"/>
              </w:rPr>
              <w:t xml:space="preserve">deliver their roles effectively. </w:t>
            </w:r>
          </w:p>
          <w:p w14:paraId="62DE9153" w14:textId="77777777" w:rsidR="001D2296" w:rsidRPr="001D2296" w:rsidRDefault="00000000" w:rsidP="001D2296">
            <w:pPr>
              <w:spacing w:after="240"/>
              <w:ind w:right="-2"/>
              <w:rPr>
                <w:rFonts w:cs="Arial"/>
                <w:b/>
                <w:bCs/>
                <w:color w:val="808080" w:themeColor="background1" w:themeShade="80"/>
              </w:rPr>
            </w:pPr>
            <w:r w:rsidRPr="001D2296">
              <w:rPr>
                <w:rFonts w:cs="Arial"/>
                <w:b/>
                <w:bCs/>
                <w:color w:val="808080" w:themeColor="background1" w:themeShade="80"/>
              </w:rPr>
              <w:t>GENERAL</w:t>
            </w:r>
          </w:p>
          <w:p w14:paraId="0F7A1AE3" w14:textId="77777777" w:rsidR="001D2296" w:rsidRPr="001D2296" w:rsidRDefault="00000000" w:rsidP="007333D5">
            <w:pPr>
              <w:pStyle w:val="ListParagraph"/>
              <w:numPr>
                <w:ilvl w:val="0"/>
                <w:numId w:val="14"/>
              </w:numPr>
              <w:spacing w:after="240" w:line="240" w:lineRule="auto"/>
              <w:ind w:right="-2"/>
              <w:rPr>
                <w:rFonts w:ascii="Avenir Book" w:hAnsi="Avenir Book" w:cs="Arial"/>
                <w:color w:val="808080" w:themeColor="background1" w:themeShade="80"/>
              </w:rPr>
            </w:pPr>
            <w:r w:rsidRPr="001D2296">
              <w:rPr>
                <w:rFonts w:ascii="Avenir Book" w:hAnsi="Avenir Book" w:cs="Arial"/>
                <w:color w:val="808080" w:themeColor="background1" w:themeShade="80"/>
              </w:rPr>
              <w:t xml:space="preserve">Some travel will be required for this role so the post holder must have a clean driving licence and be prepared to travel throughout the </w:t>
            </w:r>
            <w:r w:rsidR="00A402F9">
              <w:rPr>
                <w:rFonts w:ascii="Avenir Book" w:hAnsi="Avenir Book" w:cs="Arial"/>
                <w:color w:val="808080" w:themeColor="background1" w:themeShade="80"/>
              </w:rPr>
              <w:t>B</w:t>
            </w:r>
            <w:r w:rsidRPr="001D2296">
              <w:rPr>
                <w:rFonts w:ascii="Avenir Book" w:hAnsi="Avenir Book" w:cs="Arial"/>
                <w:color w:val="808080" w:themeColor="background1" w:themeShade="80"/>
              </w:rPr>
              <w:t>SW region.</w:t>
            </w:r>
          </w:p>
          <w:p w14:paraId="5A6621FF" w14:textId="77777777" w:rsidR="001D2296" w:rsidRPr="001D2296" w:rsidRDefault="00000000" w:rsidP="007333D5">
            <w:pPr>
              <w:pStyle w:val="ListParagraph"/>
              <w:numPr>
                <w:ilvl w:val="0"/>
                <w:numId w:val="14"/>
              </w:numPr>
              <w:spacing w:after="240" w:line="240" w:lineRule="auto"/>
              <w:ind w:right="-2"/>
              <w:rPr>
                <w:rFonts w:ascii="Avenir Book" w:hAnsi="Avenir Book" w:cs="Arial"/>
                <w:b/>
                <w:bCs/>
                <w:color w:val="808080" w:themeColor="background1" w:themeShade="80"/>
              </w:rPr>
            </w:pPr>
            <w:r w:rsidRPr="001D2296">
              <w:rPr>
                <w:rFonts w:ascii="Avenir Book" w:hAnsi="Avenir Book" w:cs="Arial"/>
                <w:color w:val="808080" w:themeColor="background1" w:themeShade="80"/>
              </w:rPr>
              <w:t>The post requires the ability to actively engage with a variety of partner agencies and the postholder must be an excellent ambassador for the services they represent.</w:t>
            </w:r>
          </w:p>
          <w:p w14:paraId="1B3321EF" w14:textId="77777777" w:rsidR="005743BA" w:rsidRPr="001D2296" w:rsidRDefault="00000000" w:rsidP="007333D5">
            <w:pPr>
              <w:pStyle w:val="ListParagraph"/>
              <w:numPr>
                <w:ilvl w:val="0"/>
                <w:numId w:val="14"/>
              </w:numPr>
              <w:spacing w:after="240" w:line="240" w:lineRule="auto"/>
              <w:ind w:right="-2"/>
              <w:rPr>
                <w:rFonts w:ascii="Avenir Book" w:hAnsi="Avenir Book" w:cs="Arial"/>
                <w:color w:val="808080" w:themeColor="background1" w:themeShade="80"/>
              </w:rPr>
            </w:pPr>
            <w:r w:rsidRPr="001D2296">
              <w:rPr>
                <w:rFonts w:ascii="Avenir Book" w:hAnsi="Avenir Book" w:cs="Arial"/>
                <w:color w:val="808080" w:themeColor="background1" w:themeShade="80"/>
              </w:rPr>
              <w:t xml:space="preserve">The willingness to work flexibly to deliver the requirements of the role. </w:t>
            </w:r>
          </w:p>
        </w:tc>
        <w:tc>
          <w:tcPr>
            <w:tcW w:w="5228" w:type="dxa"/>
          </w:tcPr>
          <w:p w14:paraId="13A98FB0" w14:textId="77777777" w:rsidR="001D2296" w:rsidRPr="001D2296" w:rsidRDefault="00000000" w:rsidP="001D2296">
            <w:pPr>
              <w:spacing w:after="240"/>
              <w:ind w:right="-2"/>
              <w:rPr>
                <w:rFonts w:cs="Arial"/>
                <w:b/>
                <w:color w:val="808080" w:themeColor="background1" w:themeShade="80"/>
              </w:rPr>
            </w:pPr>
            <w:r w:rsidRPr="001D2296">
              <w:rPr>
                <w:rFonts w:cs="Arial"/>
                <w:b/>
                <w:color w:val="808080" w:themeColor="background1" w:themeShade="80"/>
              </w:rPr>
              <w:lastRenderedPageBreak/>
              <w:t xml:space="preserve">PROFESSIONAL QUALIFICATIONS </w:t>
            </w:r>
          </w:p>
          <w:p w14:paraId="6AFA1FD0"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 xml:space="preserve">Masters level study </w:t>
            </w:r>
          </w:p>
          <w:p w14:paraId="18A35657"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Recent study in Quality, Clinical Governance or Patient Safety.</w:t>
            </w:r>
          </w:p>
          <w:p w14:paraId="4D34111C"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Accredited post-graduate study in the area of quality, risk or governance or willingness to undertake within a designated timeframe.</w:t>
            </w:r>
          </w:p>
          <w:p w14:paraId="61814047"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Mentoring or coaching qualification/study.</w:t>
            </w:r>
          </w:p>
          <w:p w14:paraId="368BCD38" w14:textId="77777777" w:rsidR="001D2296" w:rsidRPr="001D2296" w:rsidRDefault="00000000" w:rsidP="001D2296">
            <w:pPr>
              <w:pStyle w:val="ListParagraph"/>
              <w:numPr>
                <w:ilvl w:val="0"/>
                <w:numId w:val="15"/>
              </w:numPr>
              <w:spacing w:after="240" w:line="240" w:lineRule="auto"/>
              <w:ind w:right="-2"/>
              <w:rPr>
                <w:rFonts w:ascii="Avenir Book" w:hAnsi="Avenir Book" w:cs="Arial"/>
                <w:color w:val="808080" w:themeColor="background1" w:themeShade="80"/>
              </w:rPr>
            </w:pPr>
            <w:r w:rsidRPr="001D2296">
              <w:rPr>
                <w:rFonts w:ascii="Avenir Book" w:hAnsi="Avenir Book" w:cs="Arial"/>
                <w:bCs/>
                <w:color w:val="808080" w:themeColor="background1" w:themeShade="80"/>
              </w:rPr>
              <w:t>Training and/or assessing qualification/study</w:t>
            </w:r>
          </w:p>
          <w:p w14:paraId="2C4CA6A0" w14:textId="77777777" w:rsidR="001D2296" w:rsidRPr="001D2296" w:rsidRDefault="00000000" w:rsidP="001D2296">
            <w:pPr>
              <w:spacing w:after="240"/>
              <w:ind w:right="-2"/>
              <w:rPr>
                <w:rFonts w:cs="Arial"/>
                <w:b/>
                <w:bCs/>
                <w:color w:val="808080" w:themeColor="background1" w:themeShade="80"/>
              </w:rPr>
            </w:pPr>
            <w:r w:rsidRPr="001D2296">
              <w:rPr>
                <w:rFonts w:cs="Arial"/>
                <w:b/>
                <w:bCs/>
                <w:color w:val="808080" w:themeColor="background1" w:themeShade="80"/>
              </w:rPr>
              <w:t>KNOWLEDGE &amp; SKILLS</w:t>
            </w:r>
          </w:p>
          <w:p w14:paraId="13A11455"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Evidence of leading the implementation of new processes, ways of working or systems.</w:t>
            </w:r>
          </w:p>
          <w:p w14:paraId="2595A9F1"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 xml:space="preserve">Knowledge and understanding of PSIRF and thematic review </w:t>
            </w:r>
          </w:p>
          <w:p w14:paraId="79A54AB4"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 xml:space="preserve">Ability to lead investigation using </w:t>
            </w:r>
            <w:r w:rsidR="009B3E62">
              <w:rPr>
                <w:rFonts w:ascii="Avenir Book" w:hAnsi="Avenir Book" w:cs="Arial"/>
                <w:bCs/>
                <w:color w:val="808080" w:themeColor="background1" w:themeShade="80"/>
              </w:rPr>
              <w:t>PSIRF</w:t>
            </w:r>
            <w:r w:rsidR="00077CE8">
              <w:rPr>
                <w:rFonts w:ascii="Avenir Book" w:hAnsi="Avenir Book" w:cs="Arial"/>
                <w:bCs/>
                <w:color w:val="808080" w:themeColor="background1" w:themeShade="80"/>
              </w:rPr>
              <w:t xml:space="preserve"> </w:t>
            </w:r>
            <w:r w:rsidRPr="001D2296">
              <w:rPr>
                <w:rFonts w:ascii="Avenir Book" w:hAnsi="Avenir Book" w:cs="Arial"/>
                <w:bCs/>
                <w:color w:val="808080" w:themeColor="background1" w:themeShade="80"/>
              </w:rPr>
              <w:t>methodology.</w:t>
            </w:r>
          </w:p>
          <w:p w14:paraId="552FD885" w14:textId="77777777" w:rsidR="001D2296" w:rsidRPr="001D2296" w:rsidRDefault="00000000" w:rsidP="001D2296">
            <w:pPr>
              <w:spacing w:after="240"/>
              <w:ind w:right="-2"/>
              <w:rPr>
                <w:rFonts w:cs="Arial"/>
                <w:b/>
                <w:color w:val="808080" w:themeColor="background1" w:themeShade="80"/>
              </w:rPr>
            </w:pPr>
            <w:r w:rsidRPr="001D2296">
              <w:rPr>
                <w:rFonts w:cs="Arial"/>
                <w:b/>
                <w:color w:val="808080" w:themeColor="background1" w:themeShade="80"/>
              </w:rPr>
              <w:t>EXPERIENCE</w:t>
            </w:r>
          </w:p>
          <w:p w14:paraId="27924D58"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Understanding of the compliance and governance requirements within healthcare and NHS commissioned services.</w:t>
            </w:r>
          </w:p>
          <w:p w14:paraId="32ADF971" w14:textId="77777777" w:rsidR="001D2296" w:rsidRPr="001D2296" w:rsidRDefault="00000000" w:rsidP="001D2296">
            <w:pPr>
              <w:pStyle w:val="ListParagraph"/>
              <w:numPr>
                <w:ilvl w:val="0"/>
                <w:numId w:val="15"/>
              </w:numPr>
              <w:spacing w:after="240" w:line="240" w:lineRule="auto"/>
              <w:ind w:right="-2"/>
              <w:rPr>
                <w:rFonts w:ascii="Avenir Book" w:hAnsi="Avenir Book" w:cs="Arial"/>
                <w:color w:val="808080" w:themeColor="background1" w:themeShade="80"/>
              </w:rPr>
            </w:pPr>
            <w:r w:rsidRPr="001D2296">
              <w:rPr>
                <w:rFonts w:ascii="Avenir Book" w:hAnsi="Avenir Book" w:cs="Arial"/>
                <w:color w:val="808080" w:themeColor="background1" w:themeShade="80"/>
              </w:rPr>
              <w:t xml:space="preserve">Experience of using quality metrics to instigate service improvement </w:t>
            </w:r>
          </w:p>
          <w:p w14:paraId="57474109"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 xml:space="preserve">Some experience in project management </w:t>
            </w:r>
          </w:p>
          <w:p w14:paraId="6396E011"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Experience in leading Incident investigation.</w:t>
            </w:r>
          </w:p>
          <w:p w14:paraId="2E1ED84C"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Mentoring or coaching experience.</w:t>
            </w:r>
          </w:p>
          <w:p w14:paraId="705CB991" w14:textId="77777777" w:rsidR="001D2296" w:rsidRPr="001D2296" w:rsidRDefault="00000000" w:rsidP="001D2296">
            <w:pPr>
              <w:pStyle w:val="ListParagraph"/>
              <w:numPr>
                <w:ilvl w:val="0"/>
                <w:numId w:val="15"/>
              </w:numPr>
              <w:spacing w:after="240" w:line="240" w:lineRule="auto"/>
              <w:ind w:right="-2"/>
              <w:rPr>
                <w:rFonts w:ascii="Avenir Book" w:hAnsi="Avenir Book" w:cs="Arial"/>
                <w:bCs/>
                <w:color w:val="808080" w:themeColor="background1" w:themeShade="80"/>
              </w:rPr>
            </w:pPr>
            <w:r w:rsidRPr="001D2296">
              <w:rPr>
                <w:rFonts w:ascii="Avenir Book" w:hAnsi="Avenir Book" w:cs="Arial"/>
                <w:bCs/>
                <w:color w:val="808080" w:themeColor="background1" w:themeShade="80"/>
              </w:rPr>
              <w:t>Experience providing support and advisory services to a diverse workforce to achieve objectives in a busy work environment.</w:t>
            </w:r>
          </w:p>
          <w:p w14:paraId="3047E756" w14:textId="77777777" w:rsidR="005743BA" w:rsidRPr="001D2296" w:rsidRDefault="005743BA" w:rsidP="001D2296">
            <w:pPr>
              <w:tabs>
                <w:tab w:val="left" w:pos="390"/>
                <w:tab w:val="left" w:pos="391"/>
              </w:tabs>
              <w:spacing w:after="0" w:line="240" w:lineRule="auto"/>
              <w:ind w:right="278"/>
            </w:pPr>
          </w:p>
        </w:tc>
      </w:tr>
      <w:tr w:rsidR="00B46F7E" w14:paraId="33BA65C5" w14:textId="77777777" w:rsidTr="003048DE">
        <w:tc>
          <w:tcPr>
            <w:tcW w:w="10456" w:type="dxa"/>
            <w:gridSpan w:val="2"/>
          </w:tcPr>
          <w:p w14:paraId="1CEFB9DF" w14:textId="77777777" w:rsidR="005743BA" w:rsidRPr="001D2296" w:rsidRDefault="00000000" w:rsidP="005743BA">
            <w:pPr>
              <w:tabs>
                <w:tab w:val="left" w:pos="390"/>
                <w:tab w:val="left" w:pos="391"/>
              </w:tabs>
              <w:spacing w:after="0" w:line="240" w:lineRule="auto"/>
              <w:ind w:right="278"/>
              <w:rPr>
                <w:rFonts w:eastAsia="Arial"/>
                <w:color w:val="000000"/>
                <w:szCs w:val="24"/>
              </w:rPr>
            </w:pPr>
            <w:r w:rsidRPr="001D2296">
              <w:rPr>
                <w:rFonts w:eastAsia="Arial"/>
                <w:color w:val="000000"/>
                <w:szCs w:val="24"/>
              </w:rPr>
              <w:lastRenderedPageBreak/>
              <w:t>Other Requirements</w:t>
            </w:r>
          </w:p>
        </w:tc>
      </w:tr>
      <w:tr w:rsidR="00B46F7E" w14:paraId="59235057" w14:textId="77777777" w:rsidTr="003048DE">
        <w:tc>
          <w:tcPr>
            <w:tcW w:w="10456" w:type="dxa"/>
            <w:gridSpan w:val="2"/>
          </w:tcPr>
          <w:p w14:paraId="10DF1488" w14:textId="77777777" w:rsidR="005743BA" w:rsidRPr="001D2296" w:rsidRDefault="005743BA" w:rsidP="005743BA">
            <w:pPr>
              <w:numPr>
                <w:ilvl w:val="0"/>
                <w:numId w:val="8"/>
              </w:numPr>
              <w:spacing w:after="0" w:line="240" w:lineRule="auto"/>
              <w:jc w:val="both"/>
            </w:pPr>
          </w:p>
        </w:tc>
      </w:tr>
    </w:tbl>
    <w:p w14:paraId="3ACDF684" w14:textId="77777777" w:rsidR="00D96EFB" w:rsidRPr="001D2296" w:rsidRDefault="00D96EFB" w:rsidP="00B84F78"/>
    <w:tbl>
      <w:tblPr>
        <w:tblpPr w:leftFromText="181" w:rightFromText="181" w:vertAnchor="page" w:horzAnchor="margin" w:tblpY="12945"/>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B46F7E" w14:paraId="1398D0E7" w14:textId="77777777" w:rsidTr="001D2296">
        <w:trPr>
          <w:trHeight w:val="510"/>
        </w:trPr>
        <w:tc>
          <w:tcPr>
            <w:tcW w:w="10173" w:type="dxa"/>
            <w:tcBorders>
              <w:top w:val="nil"/>
              <w:left w:val="nil"/>
              <w:bottom w:val="single" w:sz="4" w:space="0" w:color="B52059"/>
              <w:right w:val="nil"/>
            </w:tcBorders>
          </w:tcPr>
          <w:p w14:paraId="0A7708CA" w14:textId="77777777" w:rsidR="001D2296" w:rsidRPr="001D2296" w:rsidRDefault="00000000" w:rsidP="001D2296">
            <w:pPr>
              <w:pStyle w:val="Subheader"/>
              <w:rPr>
                <w:rFonts w:ascii="Avenir Book" w:hAnsi="Avenir Book"/>
              </w:rPr>
            </w:pPr>
            <w:r w:rsidRPr="001D2296">
              <w:rPr>
                <w:rFonts w:ascii="Avenir Book" w:hAnsi="Avenir Book"/>
              </w:rPr>
              <w:t>Employee signature</w:t>
            </w:r>
          </w:p>
        </w:tc>
      </w:tr>
      <w:tr w:rsidR="00B46F7E" w14:paraId="666D6AE5" w14:textId="77777777" w:rsidTr="001D2296">
        <w:trPr>
          <w:trHeight w:val="510"/>
        </w:trPr>
        <w:tc>
          <w:tcPr>
            <w:tcW w:w="10173" w:type="dxa"/>
            <w:tcBorders>
              <w:top w:val="single" w:sz="4" w:space="0" w:color="B52059"/>
              <w:left w:val="nil"/>
              <w:bottom w:val="single" w:sz="4" w:space="0" w:color="B52059"/>
              <w:right w:val="nil"/>
            </w:tcBorders>
            <w:tcMar>
              <w:top w:w="113" w:type="dxa"/>
              <w:bottom w:w="113" w:type="dxa"/>
            </w:tcMar>
          </w:tcPr>
          <w:p w14:paraId="6892E523" w14:textId="77777777" w:rsidR="001D2296" w:rsidRPr="001D2296" w:rsidRDefault="00000000" w:rsidP="001D2296">
            <w:pPr>
              <w:pStyle w:val="Subheader"/>
              <w:rPr>
                <w:rFonts w:ascii="Avenir Book" w:hAnsi="Avenir Book"/>
              </w:rPr>
            </w:pPr>
            <w:r w:rsidRPr="001D2296">
              <w:rPr>
                <w:rFonts w:ascii="Avenir Book" w:hAnsi="Avenir Book"/>
              </w:rPr>
              <w:t>Manager signature</w:t>
            </w:r>
          </w:p>
        </w:tc>
      </w:tr>
    </w:tbl>
    <w:p w14:paraId="0EAAC4B6" w14:textId="77777777" w:rsidR="00B171A1" w:rsidRPr="001D2296" w:rsidRDefault="00B171A1" w:rsidP="001D2296"/>
    <w:sectPr w:rsidR="00B171A1" w:rsidRPr="001D2296"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B38E" w14:textId="77777777" w:rsidR="0080422D" w:rsidRDefault="0080422D">
      <w:pPr>
        <w:spacing w:after="0" w:line="240" w:lineRule="auto"/>
      </w:pPr>
      <w:r>
        <w:separator/>
      </w:r>
    </w:p>
  </w:endnote>
  <w:endnote w:type="continuationSeparator" w:id="0">
    <w:p w14:paraId="0B17A2CD" w14:textId="77777777" w:rsidR="0080422D" w:rsidRDefault="0080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FF56"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02DA1DDA" wp14:editId="04B7DF5C">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78A2BA2" w14:textId="77777777" w:rsidR="00B55DAB" w:rsidRDefault="00B55DAB" w:rsidP="00B55DAB">
    <w:pPr>
      <w:spacing w:after="0"/>
      <w:jc w:val="center"/>
      <w:rPr>
        <w:rFonts w:ascii="Arial" w:hAnsi="Arial" w:cs="Arial"/>
        <w:sz w:val="14"/>
        <w:szCs w:val="14"/>
      </w:rPr>
    </w:pPr>
  </w:p>
  <w:p w14:paraId="1AB8B1D5"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A8AF2E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D14E" w14:textId="77777777" w:rsidR="0080422D" w:rsidRDefault="0080422D">
      <w:pPr>
        <w:spacing w:after="0" w:line="240" w:lineRule="auto"/>
      </w:pPr>
      <w:r>
        <w:separator/>
      </w:r>
    </w:p>
  </w:footnote>
  <w:footnote w:type="continuationSeparator" w:id="0">
    <w:p w14:paraId="14DDE617" w14:textId="77777777" w:rsidR="0080422D" w:rsidRDefault="00804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90F"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62AD6203" wp14:editId="3095EE0C">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CA3"/>
    <w:multiLevelType w:val="hybridMultilevel"/>
    <w:tmpl w:val="2CC4BABA"/>
    <w:lvl w:ilvl="0" w:tplc="040452B6">
      <w:start w:val="1"/>
      <w:numFmt w:val="bullet"/>
      <w:lvlText w:val=""/>
      <w:lvlJc w:val="left"/>
      <w:pPr>
        <w:tabs>
          <w:tab w:val="num" w:pos="720"/>
        </w:tabs>
        <w:ind w:left="720" w:hanging="360"/>
      </w:pPr>
      <w:rPr>
        <w:rFonts w:ascii="Symbol" w:hAnsi="Symbol" w:hint="default"/>
      </w:rPr>
    </w:lvl>
    <w:lvl w:ilvl="1" w:tplc="97BA581C">
      <w:start w:val="1"/>
      <w:numFmt w:val="bullet"/>
      <w:lvlText w:val="o"/>
      <w:lvlJc w:val="left"/>
      <w:pPr>
        <w:tabs>
          <w:tab w:val="num" w:pos="1440"/>
        </w:tabs>
        <w:ind w:left="1440" w:hanging="360"/>
      </w:pPr>
      <w:rPr>
        <w:rFonts w:ascii="Courier New" w:hAnsi="Courier New" w:cs="Courier New" w:hint="default"/>
      </w:rPr>
    </w:lvl>
    <w:lvl w:ilvl="2" w:tplc="9556699C">
      <w:start w:val="1"/>
      <w:numFmt w:val="bullet"/>
      <w:lvlText w:val=""/>
      <w:lvlJc w:val="left"/>
      <w:pPr>
        <w:tabs>
          <w:tab w:val="num" w:pos="2160"/>
        </w:tabs>
        <w:ind w:left="2160" w:hanging="360"/>
      </w:pPr>
      <w:rPr>
        <w:rFonts w:ascii="Wingdings" w:hAnsi="Wingdings" w:hint="default"/>
      </w:rPr>
    </w:lvl>
    <w:lvl w:ilvl="3" w:tplc="0F58060A">
      <w:start w:val="1"/>
      <w:numFmt w:val="bullet"/>
      <w:lvlText w:val=""/>
      <w:lvlJc w:val="left"/>
      <w:pPr>
        <w:tabs>
          <w:tab w:val="num" w:pos="2880"/>
        </w:tabs>
        <w:ind w:left="2880" w:hanging="360"/>
      </w:pPr>
      <w:rPr>
        <w:rFonts w:ascii="Symbol" w:hAnsi="Symbol" w:hint="default"/>
      </w:rPr>
    </w:lvl>
    <w:lvl w:ilvl="4" w:tplc="2730EA18">
      <w:start w:val="1"/>
      <w:numFmt w:val="bullet"/>
      <w:lvlText w:val="o"/>
      <w:lvlJc w:val="left"/>
      <w:pPr>
        <w:tabs>
          <w:tab w:val="num" w:pos="3600"/>
        </w:tabs>
        <w:ind w:left="3600" w:hanging="360"/>
      </w:pPr>
      <w:rPr>
        <w:rFonts w:ascii="Courier New" w:hAnsi="Courier New" w:cs="Courier New" w:hint="default"/>
      </w:rPr>
    </w:lvl>
    <w:lvl w:ilvl="5" w:tplc="3C32B4A4">
      <w:start w:val="1"/>
      <w:numFmt w:val="bullet"/>
      <w:lvlText w:val=""/>
      <w:lvlJc w:val="left"/>
      <w:pPr>
        <w:tabs>
          <w:tab w:val="num" w:pos="4320"/>
        </w:tabs>
        <w:ind w:left="4320" w:hanging="360"/>
      </w:pPr>
      <w:rPr>
        <w:rFonts w:ascii="Wingdings" w:hAnsi="Wingdings" w:hint="default"/>
      </w:rPr>
    </w:lvl>
    <w:lvl w:ilvl="6" w:tplc="65AE3630">
      <w:start w:val="1"/>
      <w:numFmt w:val="bullet"/>
      <w:lvlText w:val=""/>
      <w:lvlJc w:val="left"/>
      <w:pPr>
        <w:tabs>
          <w:tab w:val="num" w:pos="5040"/>
        </w:tabs>
        <w:ind w:left="5040" w:hanging="360"/>
      </w:pPr>
      <w:rPr>
        <w:rFonts w:ascii="Symbol" w:hAnsi="Symbol" w:hint="default"/>
      </w:rPr>
    </w:lvl>
    <w:lvl w:ilvl="7" w:tplc="288E5602">
      <w:start w:val="1"/>
      <w:numFmt w:val="bullet"/>
      <w:lvlText w:val="o"/>
      <w:lvlJc w:val="left"/>
      <w:pPr>
        <w:tabs>
          <w:tab w:val="num" w:pos="5760"/>
        </w:tabs>
        <w:ind w:left="5760" w:hanging="360"/>
      </w:pPr>
      <w:rPr>
        <w:rFonts w:ascii="Courier New" w:hAnsi="Courier New" w:cs="Courier New" w:hint="default"/>
      </w:rPr>
    </w:lvl>
    <w:lvl w:ilvl="8" w:tplc="FBE4F5A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A4D65"/>
    <w:multiLevelType w:val="hybridMultilevel"/>
    <w:tmpl w:val="A9A24470"/>
    <w:lvl w:ilvl="0" w:tplc="844E09AA">
      <w:start w:val="1"/>
      <w:numFmt w:val="bullet"/>
      <w:lvlText w:val=""/>
      <w:lvlJc w:val="left"/>
      <w:pPr>
        <w:ind w:left="720" w:hanging="360"/>
      </w:pPr>
      <w:rPr>
        <w:rFonts w:ascii="Symbol" w:hAnsi="Symbol" w:hint="default"/>
      </w:rPr>
    </w:lvl>
    <w:lvl w:ilvl="1" w:tplc="1688B912" w:tentative="1">
      <w:start w:val="1"/>
      <w:numFmt w:val="bullet"/>
      <w:lvlText w:val="o"/>
      <w:lvlJc w:val="left"/>
      <w:pPr>
        <w:ind w:left="1440" w:hanging="360"/>
      </w:pPr>
      <w:rPr>
        <w:rFonts w:ascii="Courier New" w:hAnsi="Courier New" w:cs="Courier New" w:hint="default"/>
      </w:rPr>
    </w:lvl>
    <w:lvl w:ilvl="2" w:tplc="9C10978E" w:tentative="1">
      <w:start w:val="1"/>
      <w:numFmt w:val="bullet"/>
      <w:lvlText w:val=""/>
      <w:lvlJc w:val="left"/>
      <w:pPr>
        <w:ind w:left="2160" w:hanging="360"/>
      </w:pPr>
      <w:rPr>
        <w:rFonts w:ascii="Wingdings" w:hAnsi="Wingdings" w:hint="default"/>
      </w:rPr>
    </w:lvl>
    <w:lvl w:ilvl="3" w:tplc="C352B07A" w:tentative="1">
      <w:start w:val="1"/>
      <w:numFmt w:val="bullet"/>
      <w:lvlText w:val=""/>
      <w:lvlJc w:val="left"/>
      <w:pPr>
        <w:ind w:left="2880" w:hanging="360"/>
      </w:pPr>
      <w:rPr>
        <w:rFonts w:ascii="Symbol" w:hAnsi="Symbol" w:hint="default"/>
      </w:rPr>
    </w:lvl>
    <w:lvl w:ilvl="4" w:tplc="B094D164" w:tentative="1">
      <w:start w:val="1"/>
      <w:numFmt w:val="bullet"/>
      <w:lvlText w:val="o"/>
      <w:lvlJc w:val="left"/>
      <w:pPr>
        <w:ind w:left="3600" w:hanging="360"/>
      </w:pPr>
      <w:rPr>
        <w:rFonts w:ascii="Courier New" w:hAnsi="Courier New" w:cs="Courier New" w:hint="default"/>
      </w:rPr>
    </w:lvl>
    <w:lvl w:ilvl="5" w:tplc="7A64E44E" w:tentative="1">
      <w:start w:val="1"/>
      <w:numFmt w:val="bullet"/>
      <w:lvlText w:val=""/>
      <w:lvlJc w:val="left"/>
      <w:pPr>
        <w:ind w:left="4320" w:hanging="360"/>
      </w:pPr>
      <w:rPr>
        <w:rFonts w:ascii="Wingdings" w:hAnsi="Wingdings" w:hint="default"/>
      </w:rPr>
    </w:lvl>
    <w:lvl w:ilvl="6" w:tplc="32B23296" w:tentative="1">
      <w:start w:val="1"/>
      <w:numFmt w:val="bullet"/>
      <w:lvlText w:val=""/>
      <w:lvlJc w:val="left"/>
      <w:pPr>
        <w:ind w:left="5040" w:hanging="360"/>
      </w:pPr>
      <w:rPr>
        <w:rFonts w:ascii="Symbol" w:hAnsi="Symbol" w:hint="default"/>
      </w:rPr>
    </w:lvl>
    <w:lvl w:ilvl="7" w:tplc="322E72C8" w:tentative="1">
      <w:start w:val="1"/>
      <w:numFmt w:val="bullet"/>
      <w:lvlText w:val="o"/>
      <w:lvlJc w:val="left"/>
      <w:pPr>
        <w:ind w:left="5760" w:hanging="360"/>
      </w:pPr>
      <w:rPr>
        <w:rFonts w:ascii="Courier New" w:hAnsi="Courier New" w:cs="Courier New" w:hint="default"/>
      </w:rPr>
    </w:lvl>
    <w:lvl w:ilvl="8" w:tplc="C480EEB2" w:tentative="1">
      <w:start w:val="1"/>
      <w:numFmt w:val="bullet"/>
      <w:lvlText w:val=""/>
      <w:lvlJc w:val="left"/>
      <w:pPr>
        <w:ind w:left="6480" w:hanging="360"/>
      </w:pPr>
      <w:rPr>
        <w:rFonts w:ascii="Wingdings" w:hAnsi="Wingdings" w:hint="default"/>
      </w:rPr>
    </w:lvl>
  </w:abstractNum>
  <w:abstractNum w:abstractNumId="2" w15:restartNumberingAfterBreak="0">
    <w:nsid w:val="0EB14771"/>
    <w:multiLevelType w:val="hybridMultilevel"/>
    <w:tmpl w:val="A45E309E"/>
    <w:lvl w:ilvl="0" w:tplc="B6AA283C">
      <w:start w:val="1"/>
      <w:numFmt w:val="bullet"/>
      <w:pStyle w:val="Bulletpoints"/>
      <w:lvlText w:val=""/>
      <w:lvlJc w:val="left"/>
      <w:pPr>
        <w:ind w:left="567" w:hanging="283"/>
      </w:pPr>
      <w:rPr>
        <w:rFonts w:ascii="Symbol" w:hAnsi="Symbol" w:hint="default"/>
        <w:color w:val="B52059" w:themeColor="accent1"/>
      </w:rPr>
    </w:lvl>
    <w:lvl w:ilvl="1" w:tplc="C9345C46" w:tentative="1">
      <w:start w:val="1"/>
      <w:numFmt w:val="bullet"/>
      <w:lvlText w:val="o"/>
      <w:lvlJc w:val="left"/>
      <w:pPr>
        <w:ind w:left="1440" w:hanging="360"/>
      </w:pPr>
      <w:rPr>
        <w:rFonts w:ascii="Courier New" w:hAnsi="Courier New" w:cs="Courier New" w:hint="default"/>
      </w:rPr>
    </w:lvl>
    <w:lvl w:ilvl="2" w:tplc="49DE3118" w:tentative="1">
      <w:start w:val="1"/>
      <w:numFmt w:val="bullet"/>
      <w:lvlText w:val=""/>
      <w:lvlJc w:val="left"/>
      <w:pPr>
        <w:ind w:left="2160" w:hanging="360"/>
      </w:pPr>
      <w:rPr>
        <w:rFonts w:ascii="Wingdings" w:hAnsi="Wingdings" w:hint="default"/>
      </w:rPr>
    </w:lvl>
    <w:lvl w:ilvl="3" w:tplc="B574BB08" w:tentative="1">
      <w:start w:val="1"/>
      <w:numFmt w:val="bullet"/>
      <w:lvlText w:val=""/>
      <w:lvlJc w:val="left"/>
      <w:pPr>
        <w:ind w:left="2880" w:hanging="360"/>
      </w:pPr>
      <w:rPr>
        <w:rFonts w:ascii="Symbol" w:hAnsi="Symbol" w:hint="default"/>
      </w:rPr>
    </w:lvl>
    <w:lvl w:ilvl="4" w:tplc="B1F0FB46" w:tentative="1">
      <w:start w:val="1"/>
      <w:numFmt w:val="bullet"/>
      <w:lvlText w:val="o"/>
      <w:lvlJc w:val="left"/>
      <w:pPr>
        <w:ind w:left="3600" w:hanging="360"/>
      </w:pPr>
      <w:rPr>
        <w:rFonts w:ascii="Courier New" w:hAnsi="Courier New" w:cs="Courier New" w:hint="default"/>
      </w:rPr>
    </w:lvl>
    <w:lvl w:ilvl="5" w:tplc="44AA7E86" w:tentative="1">
      <w:start w:val="1"/>
      <w:numFmt w:val="bullet"/>
      <w:lvlText w:val=""/>
      <w:lvlJc w:val="left"/>
      <w:pPr>
        <w:ind w:left="4320" w:hanging="360"/>
      </w:pPr>
      <w:rPr>
        <w:rFonts w:ascii="Wingdings" w:hAnsi="Wingdings" w:hint="default"/>
      </w:rPr>
    </w:lvl>
    <w:lvl w:ilvl="6" w:tplc="6044808C" w:tentative="1">
      <w:start w:val="1"/>
      <w:numFmt w:val="bullet"/>
      <w:lvlText w:val=""/>
      <w:lvlJc w:val="left"/>
      <w:pPr>
        <w:ind w:left="5040" w:hanging="360"/>
      </w:pPr>
      <w:rPr>
        <w:rFonts w:ascii="Symbol" w:hAnsi="Symbol" w:hint="default"/>
      </w:rPr>
    </w:lvl>
    <w:lvl w:ilvl="7" w:tplc="1D5249A0" w:tentative="1">
      <w:start w:val="1"/>
      <w:numFmt w:val="bullet"/>
      <w:lvlText w:val="o"/>
      <w:lvlJc w:val="left"/>
      <w:pPr>
        <w:ind w:left="5760" w:hanging="360"/>
      </w:pPr>
      <w:rPr>
        <w:rFonts w:ascii="Courier New" w:hAnsi="Courier New" w:cs="Courier New" w:hint="default"/>
      </w:rPr>
    </w:lvl>
    <w:lvl w:ilvl="8" w:tplc="ECF61D18" w:tentative="1">
      <w:start w:val="1"/>
      <w:numFmt w:val="bullet"/>
      <w:lvlText w:val=""/>
      <w:lvlJc w:val="left"/>
      <w:pPr>
        <w:ind w:left="6480" w:hanging="360"/>
      </w:pPr>
      <w:rPr>
        <w:rFonts w:ascii="Wingdings" w:hAnsi="Wingdings" w:hint="default"/>
      </w:rPr>
    </w:lvl>
  </w:abstractNum>
  <w:abstractNum w:abstractNumId="3" w15:restartNumberingAfterBreak="0">
    <w:nsid w:val="17C46F6E"/>
    <w:multiLevelType w:val="hybridMultilevel"/>
    <w:tmpl w:val="E6803D68"/>
    <w:lvl w:ilvl="0" w:tplc="310ACF4E">
      <w:start w:val="1"/>
      <w:numFmt w:val="bullet"/>
      <w:lvlText w:val=""/>
      <w:lvlJc w:val="left"/>
      <w:pPr>
        <w:ind w:left="720" w:hanging="360"/>
      </w:pPr>
      <w:rPr>
        <w:rFonts w:ascii="Symbol" w:hAnsi="Symbol" w:hint="default"/>
      </w:rPr>
    </w:lvl>
    <w:lvl w:ilvl="1" w:tplc="96DE4090" w:tentative="1">
      <w:start w:val="1"/>
      <w:numFmt w:val="bullet"/>
      <w:lvlText w:val="o"/>
      <w:lvlJc w:val="left"/>
      <w:pPr>
        <w:ind w:left="1440" w:hanging="360"/>
      </w:pPr>
      <w:rPr>
        <w:rFonts w:ascii="Courier New" w:hAnsi="Courier New" w:cs="Courier New" w:hint="default"/>
      </w:rPr>
    </w:lvl>
    <w:lvl w:ilvl="2" w:tplc="4EE2BE7A" w:tentative="1">
      <w:start w:val="1"/>
      <w:numFmt w:val="bullet"/>
      <w:lvlText w:val=""/>
      <w:lvlJc w:val="left"/>
      <w:pPr>
        <w:ind w:left="2160" w:hanging="360"/>
      </w:pPr>
      <w:rPr>
        <w:rFonts w:ascii="Wingdings" w:hAnsi="Wingdings" w:hint="default"/>
      </w:rPr>
    </w:lvl>
    <w:lvl w:ilvl="3" w:tplc="FEB4F606" w:tentative="1">
      <w:start w:val="1"/>
      <w:numFmt w:val="bullet"/>
      <w:lvlText w:val=""/>
      <w:lvlJc w:val="left"/>
      <w:pPr>
        <w:ind w:left="2880" w:hanging="360"/>
      </w:pPr>
      <w:rPr>
        <w:rFonts w:ascii="Symbol" w:hAnsi="Symbol" w:hint="default"/>
      </w:rPr>
    </w:lvl>
    <w:lvl w:ilvl="4" w:tplc="FC224CE4" w:tentative="1">
      <w:start w:val="1"/>
      <w:numFmt w:val="bullet"/>
      <w:lvlText w:val="o"/>
      <w:lvlJc w:val="left"/>
      <w:pPr>
        <w:ind w:left="3600" w:hanging="360"/>
      </w:pPr>
      <w:rPr>
        <w:rFonts w:ascii="Courier New" w:hAnsi="Courier New" w:cs="Courier New" w:hint="default"/>
      </w:rPr>
    </w:lvl>
    <w:lvl w:ilvl="5" w:tplc="5E681B62" w:tentative="1">
      <w:start w:val="1"/>
      <w:numFmt w:val="bullet"/>
      <w:lvlText w:val=""/>
      <w:lvlJc w:val="left"/>
      <w:pPr>
        <w:ind w:left="4320" w:hanging="360"/>
      </w:pPr>
      <w:rPr>
        <w:rFonts w:ascii="Wingdings" w:hAnsi="Wingdings" w:hint="default"/>
      </w:rPr>
    </w:lvl>
    <w:lvl w:ilvl="6" w:tplc="D6200C5A" w:tentative="1">
      <w:start w:val="1"/>
      <w:numFmt w:val="bullet"/>
      <w:lvlText w:val=""/>
      <w:lvlJc w:val="left"/>
      <w:pPr>
        <w:ind w:left="5040" w:hanging="360"/>
      </w:pPr>
      <w:rPr>
        <w:rFonts w:ascii="Symbol" w:hAnsi="Symbol" w:hint="default"/>
      </w:rPr>
    </w:lvl>
    <w:lvl w:ilvl="7" w:tplc="4E8E1FC0" w:tentative="1">
      <w:start w:val="1"/>
      <w:numFmt w:val="bullet"/>
      <w:lvlText w:val="o"/>
      <w:lvlJc w:val="left"/>
      <w:pPr>
        <w:ind w:left="5760" w:hanging="360"/>
      </w:pPr>
      <w:rPr>
        <w:rFonts w:ascii="Courier New" w:hAnsi="Courier New" w:cs="Courier New" w:hint="default"/>
      </w:rPr>
    </w:lvl>
    <w:lvl w:ilvl="8" w:tplc="695AFD7C" w:tentative="1">
      <w:start w:val="1"/>
      <w:numFmt w:val="bullet"/>
      <w:lvlText w:val=""/>
      <w:lvlJc w:val="left"/>
      <w:pPr>
        <w:ind w:left="6480" w:hanging="360"/>
      </w:pPr>
      <w:rPr>
        <w:rFonts w:ascii="Wingdings" w:hAnsi="Wingdings" w:hint="default"/>
      </w:rPr>
    </w:lvl>
  </w:abstractNum>
  <w:abstractNum w:abstractNumId="4" w15:restartNumberingAfterBreak="0">
    <w:nsid w:val="18B915D9"/>
    <w:multiLevelType w:val="hybridMultilevel"/>
    <w:tmpl w:val="CB0C494E"/>
    <w:lvl w:ilvl="0" w:tplc="A9A6D2AA">
      <w:start w:val="1"/>
      <w:numFmt w:val="bullet"/>
      <w:lvlText w:val=""/>
      <w:lvlJc w:val="left"/>
      <w:pPr>
        <w:ind w:left="720" w:hanging="360"/>
      </w:pPr>
      <w:rPr>
        <w:rFonts w:ascii="Symbol" w:hAnsi="Symbol" w:hint="default"/>
      </w:rPr>
    </w:lvl>
    <w:lvl w:ilvl="1" w:tplc="63B453C4" w:tentative="1">
      <w:start w:val="1"/>
      <w:numFmt w:val="bullet"/>
      <w:lvlText w:val="o"/>
      <w:lvlJc w:val="left"/>
      <w:pPr>
        <w:ind w:left="1440" w:hanging="360"/>
      </w:pPr>
      <w:rPr>
        <w:rFonts w:ascii="Courier New" w:hAnsi="Courier New" w:cs="Courier New" w:hint="default"/>
      </w:rPr>
    </w:lvl>
    <w:lvl w:ilvl="2" w:tplc="DDA81CE2" w:tentative="1">
      <w:start w:val="1"/>
      <w:numFmt w:val="bullet"/>
      <w:lvlText w:val=""/>
      <w:lvlJc w:val="left"/>
      <w:pPr>
        <w:ind w:left="2160" w:hanging="360"/>
      </w:pPr>
      <w:rPr>
        <w:rFonts w:ascii="Wingdings" w:hAnsi="Wingdings" w:hint="default"/>
      </w:rPr>
    </w:lvl>
    <w:lvl w:ilvl="3" w:tplc="4DD0B9FC" w:tentative="1">
      <w:start w:val="1"/>
      <w:numFmt w:val="bullet"/>
      <w:lvlText w:val=""/>
      <w:lvlJc w:val="left"/>
      <w:pPr>
        <w:ind w:left="2880" w:hanging="360"/>
      </w:pPr>
      <w:rPr>
        <w:rFonts w:ascii="Symbol" w:hAnsi="Symbol" w:hint="default"/>
      </w:rPr>
    </w:lvl>
    <w:lvl w:ilvl="4" w:tplc="6AD8646C" w:tentative="1">
      <w:start w:val="1"/>
      <w:numFmt w:val="bullet"/>
      <w:lvlText w:val="o"/>
      <w:lvlJc w:val="left"/>
      <w:pPr>
        <w:ind w:left="3600" w:hanging="360"/>
      </w:pPr>
      <w:rPr>
        <w:rFonts w:ascii="Courier New" w:hAnsi="Courier New" w:cs="Courier New" w:hint="default"/>
      </w:rPr>
    </w:lvl>
    <w:lvl w:ilvl="5" w:tplc="F80EB67A" w:tentative="1">
      <w:start w:val="1"/>
      <w:numFmt w:val="bullet"/>
      <w:lvlText w:val=""/>
      <w:lvlJc w:val="left"/>
      <w:pPr>
        <w:ind w:left="4320" w:hanging="360"/>
      </w:pPr>
      <w:rPr>
        <w:rFonts w:ascii="Wingdings" w:hAnsi="Wingdings" w:hint="default"/>
      </w:rPr>
    </w:lvl>
    <w:lvl w:ilvl="6" w:tplc="EC1A6320" w:tentative="1">
      <w:start w:val="1"/>
      <w:numFmt w:val="bullet"/>
      <w:lvlText w:val=""/>
      <w:lvlJc w:val="left"/>
      <w:pPr>
        <w:ind w:left="5040" w:hanging="360"/>
      </w:pPr>
      <w:rPr>
        <w:rFonts w:ascii="Symbol" w:hAnsi="Symbol" w:hint="default"/>
      </w:rPr>
    </w:lvl>
    <w:lvl w:ilvl="7" w:tplc="4906DEA2" w:tentative="1">
      <w:start w:val="1"/>
      <w:numFmt w:val="bullet"/>
      <w:lvlText w:val="o"/>
      <w:lvlJc w:val="left"/>
      <w:pPr>
        <w:ind w:left="5760" w:hanging="360"/>
      </w:pPr>
      <w:rPr>
        <w:rFonts w:ascii="Courier New" w:hAnsi="Courier New" w:cs="Courier New" w:hint="default"/>
      </w:rPr>
    </w:lvl>
    <w:lvl w:ilvl="8" w:tplc="6C0C7FD8" w:tentative="1">
      <w:start w:val="1"/>
      <w:numFmt w:val="bullet"/>
      <w:lvlText w:val=""/>
      <w:lvlJc w:val="left"/>
      <w:pPr>
        <w:ind w:left="6480" w:hanging="360"/>
      </w:pPr>
      <w:rPr>
        <w:rFonts w:ascii="Wingdings" w:hAnsi="Wingdings" w:hint="default"/>
      </w:rPr>
    </w:lvl>
  </w:abstractNum>
  <w:abstractNum w:abstractNumId="5" w15:restartNumberingAfterBreak="0">
    <w:nsid w:val="2A8D0DA6"/>
    <w:multiLevelType w:val="hybridMultilevel"/>
    <w:tmpl w:val="5EC88116"/>
    <w:lvl w:ilvl="0" w:tplc="C4187626">
      <w:start w:val="1"/>
      <w:numFmt w:val="bullet"/>
      <w:lvlText w:val=""/>
      <w:lvlJc w:val="left"/>
      <w:pPr>
        <w:ind w:left="720" w:hanging="360"/>
      </w:pPr>
      <w:rPr>
        <w:rFonts w:ascii="Symbol" w:hAnsi="Symbol" w:hint="default"/>
      </w:rPr>
    </w:lvl>
    <w:lvl w:ilvl="1" w:tplc="F3E43C68" w:tentative="1">
      <w:start w:val="1"/>
      <w:numFmt w:val="bullet"/>
      <w:lvlText w:val="o"/>
      <w:lvlJc w:val="left"/>
      <w:pPr>
        <w:ind w:left="1440" w:hanging="360"/>
      </w:pPr>
      <w:rPr>
        <w:rFonts w:ascii="Courier New" w:hAnsi="Courier New" w:cs="Courier New" w:hint="default"/>
      </w:rPr>
    </w:lvl>
    <w:lvl w:ilvl="2" w:tplc="F31E5D68" w:tentative="1">
      <w:start w:val="1"/>
      <w:numFmt w:val="bullet"/>
      <w:lvlText w:val=""/>
      <w:lvlJc w:val="left"/>
      <w:pPr>
        <w:ind w:left="2160" w:hanging="360"/>
      </w:pPr>
      <w:rPr>
        <w:rFonts w:ascii="Wingdings" w:hAnsi="Wingdings" w:hint="default"/>
      </w:rPr>
    </w:lvl>
    <w:lvl w:ilvl="3" w:tplc="E176194E" w:tentative="1">
      <w:start w:val="1"/>
      <w:numFmt w:val="bullet"/>
      <w:lvlText w:val=""/>
      <w:lvlJc w:val="left"/>
      <w:pPr>
        <w:ind w:left="2880" w:hanging="360"/>
      </w:pPr>
      <w:rPr>
        <w:rFonts w:ascii="Symbol" w:hAnsi="Symbol" w:hint="default"/>
      </w:rPr>
    </w:lvl>
    <w:lvl w:ilvl="4" w:tplc="0C7C62B6" w:tentative="1">
      <w:start w:val="1"/>
      <w:numFmt w:val="bullet"/>
      <w:lvlText w:val="o"/>
      <w:lvlJc w:val="left"/>
      <w:pPr>
        <w:ind w:left="3600" w:hanging="360"/>
      </w:pPr>
      <w:rPr>
        <w:rFonts w:ascii="Courier New" w:hAnsi="Courier New" w:cs="Courier New" w:hint="default"/>
      </w:rPr>
    </w:lvl>
    <w:lvl w:ilvl="5" w:tplc="6E86A1AC" w:tentative="1">
      <w:start w:val="1"/>
      <w:numFmt w:val="bullet"/>
      <w:lvlText w:val=""/>
      <w:lvlJc w:val="left"/>
      <w:pPr>
        <w:ind w:left="4320" w:hanging="360"/>
      </w:pPr>
      <w:rPr>
        <w:rFonts w:ascii="Wingdings" w:hAnsi="Wingdings" w:hint="default"/>
      </w:rPr>
    </w:lvl>
    <w:lvl w:ilvl="6" w:tplc="DA1A9C00" w:tentative="1">
      <w:start w:val="1"/>
      <w:numFmt w:val="bullet"/>
      <w:lvlText w:val=""/>
      <w:lvlJc w:val="left"/>
      <w:pPr>
        <w:ind w:left="5040" w:hanging="360"/>
      </w:pPr>
      <w:rPr>
        <w:rFonts w:ascii="Symbol" w:hAnsi="Symbol" w:hint="default"/>
      </w:rPr>
    </w:lvl>
    <w:lvl w:ilvl="7" w:tplc="4DA405C0" w:tentative="1">
      <w:start w:val="1"/>
      <w:numFmt w:val="bullet"/>
      <w:lvlText w:val="o"/>
      <w:lvlJc w:val="left"/>
      <w:pPr>
        <w:ind w:left="5760" w:hanging="360"/>
      </w:pPr>
      <w:rPr>
        <w:rFonts w:ascii="Courier New" w:hAnsi="Courier New" w:cs="Courier New" w:hint="default"/>
      </w:rPr>
    </w:lvl>
    <w:lvl w:ilvl="8" w:tplc="08945D16" w:tentative="1">
      <w:start w:val="1"/>
      <w:numFmt w:val="bullet"/>
      <w:lvlText w:val=""/>
      <w:lvlJc w:val="left"/>
      <w:pPr>
        <w:ind w:left="6480" w:hanging="360"/>
      </w:pPr>
      <w:rPr>
        <w:rFonts w:ascii="Wingdings" w:hAnsi="Wingdings" w:hint="default"/>
      </w:rPr>
    </w:lvl>
  </w:abstractNum>
  <w:abstractNum w:abstractNumId="6" w15:restartNumberingAfterBreak="0">
    <w:nsid w:val="42AB5006"/>
    <w:multiLevelType w:val="hybridMultilevel"/>
    <w:tmpl w:val="166813B8"/>
    <w:lvl w:ilvl="0" w:tplc="3342E6DC">
      <w:start w:val="1"/>
      <w:numFmt w:val="bullet"/>
      <w:lvlText w:val=""/>
      <w:lvlJc w:val="left"/>
      <w:pPr>
        <w:ind w:left="720" w:hanging="360"/>
      </w:pPr>
      <w:rPr>
        <w:rFonts w:ascii="Symbol" w:hAnsi="Symbol" w:hint="default"/>
      </w:rPr>
    </w:lvl>
    <w:lvl w:ilvl="1" w:tplc="12C2EB3E" w:tentative="1">
      <w:start w:val="1"/>
      <w:numFmt w:val="bullet"/>
      <w:lvlText w:val="o"/>
      <w:lvlJc w:val="left"/>
      <w:pPr>
        <w:ind w:left="1440" w:hanging="360"/>
      </w:pPr>
      <w:rPr>
        <w:rFonts w:ascii="Courier New" w:hAnsi="Courier New" w:cs="Courier New" w:hint="default"/>
      </w:rPr>
    </w:lvl>
    <w:lvl w:ilvl="2" w:tplc="27322EB6" w:tentative="1">
      <w:start w:val="1"/>
      <w:numFmt w:val="bullet"/>
      <w:lvlText w:val=""/>
      <w:lvlJc w:val="left"/>
      <w:pPr>
        <w:ind w:left="2160" w:hanging="360"/>
      </w:pPr>
      <w:rPr>
        <w:rFonts w:ascii="Wingdings" w:hAnsi="Wingdings" w:hint="default"/>
      </w:rPr>
    </w:lvl>
    <w:lvl w:ilvl="3" w:tplc="60E0C774" w:tentative="1">
      <w:start w:val="1"/>
      <w:numFmt w:val="bullet"/>
      <w:lvlText w:val=""/>
      <w:lvlJc w:val="left"/>
      <w:pPr>
        <w:ind w:left="2880" w:hanging="360"/>
      </w:pPr>
      <w:rPr>
        <w:rFonts w:ascii="Symbol" w:hAnsi="Symbol" w:hint="default"/>
      </w:rPr>
    </w:lvl>
    <w:lvl w:ilvl="4" w:tplc="4CAE316C" w:tentative="1">
      <w:start w:val="1"/>
      <w:numFmt w:val="bullet"/>
      <w:lvlText w:val="o"/>
      <w:lvlJc w:val="left"/>
      <w:pPr>
        <w:ind w:left="3600" w:hanging="360"/>
      </w:pPr>
      <w:rPr>
        <w:rFonts w:ascii="Courier New" w:hAnsi="Courier New" w:cs="Courier New" w:hint="default"/>
      </w:rPr>
    </w:lvl>
    <w:lvl w:ilvl="5" w:tplc="6B54E01E" w:tentative="1">
      <w:start w:val="1"/>
      <w:numFmt w:val="bullet"/>
      <w:lvlText w:val=""/>
      <w:lvlJc w:val="left"/>
      <w:pPr>
        <w:ind w:left="4320" w:hanging="360"/>
      </w:pPr>
      <w:rPr>
        <w:rFonts w:ascii="Wingdings" w:hAnsi="Wingdings" w:hint="default"/>
      </w:rPr>
    </w:lvl>
    <w:lvl w:ilvl="6" w:tplc="5BA678A4" w:tentative="1">
      <w:start w:val="1"/>
      <w:numFmt w:val="bullet"/>
      <w:lvlText w:val=""/>
      <w:lvlJc w:val="left"/>
      <w:pPr>
        <w:ind w:left="5040" w:hanging="360"/>
      </w:pPr>
      <w:rPr>
        <w:rFonts w:ascii="Symbol" w:hAnsi="Symbol" w:hint="default"/>
      </w:rPr>
    </w:lvl>
    <w:lvl w:ilvl="7" w:tplc="A9C67F90" w:tentative="1">
      <w:start w:val="1"/>
      <w:numFmt w:val="bullet"/>
      <w:lvlText w:val="o"/>
      <w:lvlJc w:val="left"/>
      <w:pPr>
        <w:ind w:left="5760" w:hanging="360"/>
      </w:pPr>
      <w:rPr>
        <w:rFonts w:ascii="Courier New" w:hAnsi="Courier New" w:cs="Courier New" w:hint="default"/>
      </w:rPr>
    </w:lvl>
    <w:lvl w:ilvl="8" w:tplc="38B27D4A" w:tentative="1">
      <w:start w:val="1"/>
      <w:numFmt w:val="bullet"/>
      <w:lvlText w:val=""/>
      <w:lvlJc w:val="left"/>
      <w:pPr>
        <w:ind w:left="6480" w:hanging="360"/>
      </w:pPr>
      <w:rPr>
        <w:rFonts w:ascii="Wingdings" w:hAnsi="Wingdings" w:hint="default"/>
      </w:rPr>
    </w:lvl>
  </w:abstractNum>
  <w:abstractNum w:abstractNumId="7" w15:restartNumberingAfterBreak="0">
    <w:nsid w:val="4ABE2609"/>
    <w:multiLevelType w:val="hybridMultilevel"/>
    <w:tmpl w:val="B504FA58"/>
    <w:lvl w:ilvl="0" w:tplc="9DC2C310">
      <w:start w:val="1"/>
      <w:numFmt w:val="bullet"/>
      <w:lvlText w:val=""/>
      <w:lvlJc w:val="left"/>
      <w:pPr>
        <w:ind w:left="720" w:hanging="360"/>
      </w:pPr>
      <w:rPr>
        <w:rFonts w:ascii="Symbol" w:hAnsi="Symbol" w:hint="default"/>
      </w:rPr>
    </w:lvl>
    <w:lvl w:ilvl="1" w:tplc="AFCE2936" w:tentative="1">
      <w:start w:val="1"/>
      <w:numFmt w:val="bullet"/>
      <w:lvlText w:val="o"/>
      <w:lvlJc w:val="left"/>
      <w:pPr>
        <w:ind w:left="1440" w:hanging="360"/>
      </w:pPr>
      <w:rPr>
        <w:rFonts w:ascii="Courier New" w:hAnsi="Courier New" w:cs="Courier New" w:hint="default"/>
      </w:rPr>
    </w:lvl>
    <w:lvl w:ilvl="2" w:tplc="3FF02514" w:tentative="1">
      <w:start w:val="1"/>
      <w:numFmt w:val="bullet"/>
      <w:lvlText w:val=""/>
      <w:lvlJc w:val="left"/>
      <w:pPr>
        <w:ind w:left="2160" w:hanging="360"/>
      </w:pPr>
      <w:rPr>
        <w:rFonts w:ascii="Wingdings" w:hAnsi="Wingdings" w:hint="default"/>
      </w:rPr>
    </w:lvl>
    <w:lvl w:ilvl="3" w:tplc="C3FC0FCA" w:tentative="1">
      <w:start w:val="1"/>
      <w:numFmt w:val="bullet"/>
      <w:lvlText w:val=""/>
      <w:lvlJc w:val="left"/>
      <w:pPr>
        <w:ind w:left="2880" w:hanging="360"/>
      </w:pPr>
      <w:rPr>
        <w:rFonts w:ascii="Symbol" w:hAnsi="Symbol" w:hint="default"/>
      </w:rPr>
    </w:lvl>
    <w:lvl w:ilvl="4" w:tplc="06FAE01C" w:tentative="1">
      <w:start w:val="1"/>
      <w:numFmt w:val="bullet"/>
      <w:lvlText w:val="o"/>
      <w:lvlJc w:val="left"/>
      <w:pPr>
        <w:ind w:left="3600" w:hanging="360"/>
      </w:pPr>
      <w:rPr>
        <w:rFonts w:ascii="Courier New" w:hAnsi="Courier New" w:cs="Courier New" w:hint="default"/>
      </w:rPr>
    </w:lvl>
    <w:lvl w:ilvl="5" w:tplc="44FE46CE" w:tentative="1">
      <w:start w:val="1"/>
      <w:numFmt w:val="bullet"/>
      <w:lvlText w:val=""/>
      <w:lvlJc w:val="left"/>
      <w:pPr>
        <w:ind w:left="4320" w:hanging="360"/>
      </w:pPr>
      <w:rPr>
        <w:rFonts w:ascii="Wingdings" w:hAnsi="Wingdings" w:hint="default"/>
      </w:rPr>
    </w:lvl>
    <w:lvl w:ilvl="6" w:tplc="CE0E9916" w:tentative="1">
      <w:start w:val="1"/>
      <w:numFmt w:val="bullet"/>
      <w:lvlText w:val=""/>
      <w:lvlJc w:val="left"/>
      <w:pPr>
        <w:ind w:left="5040" w:hanging="360"/>
      </w:pPr>
      <w:rPr>
        <w:rFonts w:ascii="Symbol" w:hAnsi="Symbol" w:hint="default"/>
      </w:rPr>
    </w:lvl>
    <w:lvl w:ilvl="7" w:tplc="720CC6B2" w:tentative="1">
      <w:start w:val="1"/>
      <w:numFmt w:val="bullet"/>
      <w:lvlText w:val="o"/>
      <w:lvlJc w:val="left"/>
      <w:pPr>
        <w:ind w:left="5760" w:hanging="360"/>
      </w:pPr>
      <w:rPr>
        <w:rFonts w:ascii="Courier New" w:hAnsi="Courier New" w:cs="Courier New" w:hint="default"/>
      </w:rPr>
    </w:lvl>
    <w:lvl w:ilvl="8" w:tplc="1762560E" w:tentative="1">
      <w:start w:val="1"/>
      <w:numFmt w:val="bullet"/>
      <w:lvlText w:val=""/>
      <w:lvlJc w:val="left"/>
      <w:pPr>
        <w:ind w:left="6480" w:hanging="360"/>
      </w:pPr>
      <w:rPr>
        <w:rFonts w:ascii="Wingdings" w:hAnsi="Wingdings" w:hint="default"/>
      </w:rPr>
    </w:lvl>
  </w:abstractNum>
  <w:abstractNum w:abstractNumId="8" w15:restartNumberingAfterBreak="0">
    <w:nsid w:val="54993CD0"/>
    <w:multiLevelType w:val="hybridMultilevel"/>
    <w:tmpl w:val="64AEFDE8"/>
    <w:lvl w:ilvl="0" w:tplc="A232033A">
      <w:start w:val="1"/>
      <w:numFmt w:val="bullet"/>
      <w:lvlText w:val=""/>
      <w:lvlJc w:val="left"/>
      <w:pPr>
        <w:ind w:left="720" w:hanging="360"/>
      </w:pPr>
      <w:rPr>
        <w:rFonts w:ascii="Symbol" w:hAnsi="Symbol" w:hint="default"/>
      </w:rPr>
    </w:lvl>
    <w:lvl w:ilvl="1" w:tplc="33BE8EDE" w:tentative="1">
      <w:start w:val="1"/>
      <w:numFmt w:val="bullet"/>
      <w:lvlText w:val="o"/>
      <w:lvlJc w:val="left"/>
      <w:pPr>
        <w:ind w:left="1440" w:hanging="360"/>
      </w:pPr>
      <w:rPr>
        <w:rFonts w:ascii="Courier New" w:hAnsi="Courier New" w:cs="Courier New" w:hint="default"/>
      </w:rPr>
    </w:lvl>
    <w:lvl w:ilvl="2" w:tplc="6E14931E" w:tentative="1">
      <w:start w:val="1"/>
      <w:numFmt w:val="bullet"/>
      <w:lvlText w:val=""/>
      <w:lvlJc w:val="left"/>
      <w:pPr>
        <w:ind w:left="2160" w:hanging="360"/>
      </w:pPr>
      <w:rPr>
        <w:rFonts w:ascii="Wingdings" w:hAnsi="Wingdings" w:hint="default"/>
      </w:rPr>
    </w:lvl>
    <w:lvl w:ilvl="3" w:tplc="83AE1512" w:tentative="1">
      <w:start w:val="1"/>
      <w:numFmt w:val="bullet"/>
      <w:lvlText w:val=""/>
      <w:lvlJc w:val="left"/>
      <w:pPr>
        <w:ind w:left="2880" w:hanging="360"/>
      </w:pPr>
      <w:rPr>
        <w:rFonts w:ascii="Symbol" w:hAnsi="Symbol" w:hint="default"/>
      </w:rPr>
    </w:lvl>
    <w:lvl w:ilvl="4" w:tplc="AF6437E8" w:tentative="1">
      <w:start w:val="1"/>
      <w:numFmt w:val="bullet"/>
      <w:lvlText w:val="o"/>
      <w:lvlJc w:val="left"/>
      <w:pPr>
        <w:ind w:left="3600" w:hanging="360"/>
      </w:pPr>
      <w:rPr>
        <w:rFonts w:ascii="Courier New" w:hAnsi="Courier New" w:cs="Courier New" w:hint="default"/>
      </w:rPr>
    </w:lvl>
    <w:lvl w:ilvl="5" w:tplc="1DE8C20A" w:tentative="1">
      <w:start w:val="1"/>
      <w:numFmt w:val="bullet"/>
      <w:lvlText w:val=""/>
      <w:lvlJc w:val="left"/>
      <w:pPr>
        <w:ind w:left="4320" w:hanging="360"/>
      </w:pPr>
      <w:rPr>
        <w:rFonts w:ascii="Wingdings" w:hAnsi="Wingdings" w:hint="default"/>
      </w:rPr>
    </w:lvl>
    <w:lvl w:ilvl="6" w:tplc="B358BD36" w:tentative="1">
      <w:start w:val="1"/>
      <w:numFmt w:val="bullet"/>
      <w:lvlText w:val=""/>
      <w:lvlJc w:val="left"/>
      <w:pPr>
        <w:ind w:left="5040" w:hanging="360"/>
      </w:pPr>
      <w:rPr>
        <w:rFonts w:ascii="Symbol" w:hAnsi="Symbol" w:hint="default"/>
      </w:rPr>
    </w:lvl>
    <w:lvl w:ilvl="7" w:tplc="789699A2" w:tentative="1">
      <w:start w:val="1"/>
      <w:numFmt w:val="bullet"/>
      <w:lvlText w:val="o"/>
      <w:lvlJc w:val="left"/>
      <w:pPr>
        <w:ind w:left="5760" w:hanging="360"/>
      </w:pPr>
      <w:rPr>
        <w:rFonts w:ascii="Courier New" w:hAnsi="Courier New" w:cs="Courier New" w:hint="default"/>
      </w:rPr>
    </w:lvl>
    <w:lvl w:ilvl="8" w:tplc="7730EC44" w:tentative="1">
      <w:start w:val="1"/>
      <w:numFmt w:val="bullet"/>
      <w:lvlText w:val=""/>
      <w:lvlJc w:val="left"/>
      <w:pPr>
        <w:ind w:left="6480" w:hanging="360"/>
      </w:pPr>
      <w:rPr>
        <w:rFonts w:ascii="Wingdings" w:hAnsi="Wingdings" w:hint="default"/>
      </w:rPr>
    </w:lvl>
  </w:abstractNum>
  <w:abstractNum w:abstractNumId="9" w15:restartNumberingAfterBreak="0">
    <w:nsid w:val="65EE3360"/>
    <w:multiLevelType w:val="hybridMultilevel"/>
    <w:tmpl w:val="5972F412"/>
    <w:lvl w:ilvl="0" w:tplc="2E082E9E">
      <w:start w:val="1"/>
      <w:numFmt w:val="bullet"/>
      <w:lvlText w:val=""/>
      <w:lvlJc w:val="left"/>
      <w:pPr>
        <w:ind w:left="720" w:hanging="360"/>
      </w:pPr>
      <w:rPr>
        <w:rFonts w:ascii="Symbol" w:hAnsi="Symbol" w:hint="default"/>
      </w:rPr>
    </w:lvl>
    <w:lvl w:ilvl="1" w:tplc="DDC800F0" w:tentative="1">
      <w:start w:val="1"/>
      <w:numFmt w:val="bullet"/>
      <w:lvlText w:val="o"/>
      <w:lvlJc w:val="left"/>
      <w:pPr>
        <w:ind w:left="1440" w:hanging="360"/>
      </w:pPr>
      <w:rPr>
        <w:rFonts w:ascii="Courier New" w:hAnsi="Courier New" w:cs="Courier New" w:hint="default"/>
      </w:rPr>
    </w:lvl>
    <w:lvl w:ilvl="2" w:tplc="3CDAD484" w:tentative="1">
      <w:start w:val="1"/>
      <w:numFmt w:val="bullet"/>
      <w:lvlText w:val=""/>
      <w:lvlJc w:val="left"/>
      <w:pPr>
        <w:ind w:left="2160" w:hanging="360"/>
      </w:pPr>
      <w:rPr>
        <w:rFonts w:ascii="Wingdings" w:hAnsi="Wingdings" w:hint="default"/>
      </w:rPr>
    </w:lvl>
    <w:lvl w:ilvl="3" w:tplc="52723A2C" w:tentative="1">
      <w:start w:val="1"/>
      <w:numFmt w:val="bullet"/>
      <w:lvlText w:val=""/>
      <w:lvlJc w:val="left"/>
      <w:pPr>
        <w:ind w:left="2880" w:hanging="360"/>
      </w:pPr>
      <w:rPr>
        <w:rFonts w:ascii="Symbol" w:hAnsi="Symbol" w:hint="default"/>
      </w:rPr>
    </w:lvl>
    <w:lvl w:ilvl="4" w:tplc="21FE4DC0" w:tentative="1">
      <w:start w:val="1"/>
      <w:numFmt w:val="bullet"/>
      <w:lvlText w:val="o"/>
      <w:lvlJc w:val="left"/>
      <w:pPr>
        <w:ind w:left="3600" w:hanging="360"/>
      </w:pPr>
      <w:rPr>
        <w:rFonts w:ascii="Courier New" w:hAnsi="Courier New" w:cs="Courier New" w:hint="default"/>
      </w:rPr>
    </w:lvl>
    <w:lvl w:ilvl="5" w:tplc="123ABA72" w:tentative="1">
      <w:start w:val="1"/>
      <w:numFmt w:val="bullet"/>
      <w:lvlText w:val=""/>
      <w:lvlJc w:val="left"/>
      <w:pPr>
        <w:ind w:left="4320" w:hanging="360"/>
      </w:pPr>
      <w:rPr>
        <w:rFonts w:ascii="Wingdings" w:hAnsi="Wingdings" w:hint="default"/>
      </w:rPr>
    </w:lvl>
    <w:lvl w:ilvl="6" w:tplc="4E72E1C0" w:tentative="1">
      <w:start w:val="1"/>
      <w:numFmt w:val="bullet"/>
      <w:lvlText w:val=""/>
      <w:lvlJc w:val="left"/>
      <w:pPr>
        <w:ind w:left="5040" w:hanging="360"/>
      </w:pPr>
      <w:rPr>
        <w:rFonts w:ascii="Symbol" w:hAnsi="Symbol" w:hint="default"/>
      </w:rPr>
    </w:lvl>
    <w:lvl w:ilvl="7" w:tplc="FE50EF6E" w:tentative="1">
      <w:start w:val="1"/>
      <w:numFmt w:val="bullet"/>
      <w:lvlText w:val="o"/>
      <w:lvlJc w:val="left"/>
      <w:pPr>
        <w:ind w:left="5760" w:hanging="360"/>
      </w:pPr>
      <w:rPr>
        <w:rFonts w:ascii="Courier New" w:hAnsi="Courier New" w:cs="Courier New" w:hint="default"/>
      </w:rPr>
    </w:lvl>
    <w:lvl w:ilvl="8" w:tplc="1528FC56" w:tentative="1">
      <w:start w:val="1"/>
      <w:numFmt w:val="bullet"/>
      <w:lvlText w:val=""/>
      <w:lvlJc w:val="left"/>
      <w:pPr>
        <w:ind w:left="6480" w:hanging="360"/>
      </w:pPr>
      <w:rPr>
        <w:rFonts w:ascii="Wingdings" w:hAnsi="Wingdings" w:hint="default"/>
      </w:rPr>
    </w:lvl>
  </w:abstractNum>
  <w:abstractNum w:abstractNumId="10" w15:restartNumberingAfterBreak="0">
    <w:nsid w:val="692B5B30"/>
    <w:multiLevelType w:val="hybridMultilevel"/>
    <w:tmpl w:val="AD52914A"/>
    <w:lvl w:ilvl="0" w:tplc="588443FC">
      <w:start w:val="1"/>
      <w:numFmt w:val="bullet"/>
      <w:lvlText w:val=""/>
      <w:lvlJc w:val="left"/>
      <w:pPr>
        <w:ind w:left="767" w:hanging="360"/>
      </w:pPr>
      <w:rPr>
        <w:rFonts w:ascii="Symbol" w:hAnsi="Symbol" w:hint="default"/>
      </w:rPr>
    </w:lvl>
    <w:lvl w:ilvl="1" w:tplc="77348DDC" w:tentative="1">
      <w:start w:val="1"/>
      <w:numFmt w:val="bullet"/>
      <w:lvlText w:val="o"/>
      <w:lvlJc w:val="left"/>
      <w:pPr>
        <w:ind w:left="1487" w:hanging="360"/>
      </w:pPr>
      <w:rPr>
        <w:rFonts w:ascii="Courier New" w:hAnsi="Courier New" w:cs="Courier New" w:hint="default"/>
      </w:rPr>
    </w:lvl>
    <w:lvl w:ilvl="2" w:tplc="C5B43F4E" w:tentative="1">
      <w:start w:val="1"/>
      <w:numFmt w:val="bullet"/>
      <w:lvlText w:val=""/>
      <w:lvlJc w:val="left"/>
      <w:pPr>
        <w:ind w:left="2207" w:hanging="360"/>
      </w:pPr>
      <w:rPr>
        <w:rFonts w:ascii="Wingdings" w:hAnsi="Wingdings" w:hint="default"/>
      </w:rPr>
    </w:lvl>
    <w:lvl w:ilvl="3" w:tplc="E9E0C4DC" w:tentative="1">
      <w:start w:val="1"/>
      <w:numFmt w:val="bullet"/>
      <w:lvlText w:val=""/>
      <w:lvlJc w:val="left"/>
      <w:pPr>
        <w:ind w:left="2927" w:hanging="360"/>
      </w:pPr>
      <w:rPr>
        <w:rFonts w:ascii="Symbol" w:hAnsi="Symbol" w:hint="default"/>
      </w:rPr>
    </w:lvl>
    <w:lvl w:ilvl="4" w:tplc="B1F6AD88" w:tentative="1">
      <w:start w:val="1"/>
      <w:numFmt w:val="bullet"/>
      <w:lvlText w:val="o"/>
      <w:lvlJc w:val="left"/>
      <w:pPr>
        <w:ind w:left="3647" w:hanging="360"/>
      </w:pPr>
      <w:rPr>
        <w:rFonts w:ascii="Courier New" w:hAnsi="Courier New" w:cs="Courier New" w:hint="default"/>
      </w:rPr>
    </w:lvl>
    <w:lvl w:ilvl="5" w:tplc="BCDA6ADE" w:tentative="1">
      <w:start w:val="1"/>
      <w:numFmt w:val="bullet"/>
      <w:lvlText w:val=""/>
      <w:lvlJc w:val="left"/>
      <w:pPr>
        <w:ind w:left="4367" w:hanging="360"/>
      </w:pPr>
      <w:rPr>
        <w:rFonts w:ascii="Wingdings" w:hAnsi="Wingdings" w:hint="default"/>
      </w:rPr>
    </w:lvl>
    <w:lvl w:ilvl="6" w:tplc="4D6A6650" w:tentative="1">
      <w:start w:val="1"/>
      <w:numFmt w:val="bullet"/>
      <w:lvlText w:val=""/>
      <w:lvlJc w:val="left"/>
      <w:pPr>
        <w:ind w:left="5087" w:hanging="360"/>
      </w:pPr>
      <w:rPr>
        <w:rFonts w:ascii="Symbol" w:hAnsi="Symbol" w:hint="default"/>
      </w:rPr>
    </w:lvl>
    <w:lvl w:ilvl="7" w:tplc="7EFAA16A" w:tentative="1">
      <w:start w:val="1"/>
      <w:numFmt w:val="bullet"/>
      <w:lvlText w:val="o"/>
      <w:lvlJc w:val="left"/>
      <w:pPr>
        <w:ind w:left="5807" w:hanging="360"/>
      </w:pPr>
      <w:rPr>
        <w:rFonts w:ascii="Courier New" w:hAnsi="Courier New" w:cs="Courier New" w:hint="default"/>
      </w:rPr>
    </w:lvl>
    <w:lvl w:ilvl="8" w:tplc="F4E2272A" w:tentative="1">
      <w:start w:val="1"/>
      <w:numFmt w:val="bullet"/>
      <w:lvlText w:val=""/>
      <w:lvlJc w:val="left"/>
      <w:pPr>
        <w:ind w:left="6527" w:hanging="360"/>
      </w:pPr>
      <w:rPr>
        <w:rFonts w:ascii="Wingdings" w:hAnsi="Wingdings" w:hint="default"/>
      </w:rPr>
    </w:lvl>
  </w:abstractNum>
  <w:abstractNum w:abstractNumId="11" w15:restartNumberingAfterBreak="0">
    <w:nsid w:val="6DC56E31"/>
    <w:multiLevelType w:val="hybridMultilevel"/>
    <w:tmpl w:val="2FB8F50A"/>
    <w:lvl w:ilvl="0" w:tplc="CBE0D02A">
      <w:start w:val="1"/>
      <w:numFmt w:val="bullet"/>
      <w:lvlText w:val=""/>
      <w:lvlJc w:val="left"/>
      <w:pPr>
        <w:ind w:left="780" w:hanging="360"/>
      </w:pPr>
      <w:rPr>
        <w:rFonts w:ascii="Symbol" w:hAnsi="Symbol" w:hint="default"/>
      </w:rPr>
    </w:lvl>
    <w:lvl w:ilvl="1" w:tplc="8104D3EC" w:tentative="1">
      <w:start w:val="1"/>
      <w:numFmt w:val="bullet"/>
      <w:lvlText w:val="o"/>
      <w:lvlJc w:val="left"/>
      <w:pPr>
        <w:ind w:left="1500" w:hanging="360"/>
      </w:pPr>
      <w:rPr>
        <w:rFonts w:ascii="Courier New" w:hAnsi="Courier New" w:cs="Courier New" w:hint="default"/>
      </w:rPr>
    </w:lvl>
    <w:lvl w:ilvl="2" w:tplc="A850B6A6" w:tentative="1">
      <w:start w:val="1"/>
      <w:numFmt w:val="bullet"/>
      <w:lvlText w:val=""/>
      <w:lvlJc w:val="left"/>
      <w:pPr>
        <w:ind w:left="2220" w:hanging="360"/>
      </w:pPr>
      <w:rPr>
        <w:rFonts w:ascii="Wingdings" w:hAnsi="Wingdings" w:hint="default"/>
      </w:rPr>
    </w:lvl>
    <w:lvl w:ilvl="3" w:tplc="74AA00C4" w:tentative="1">
      <w:start w:val="1"/>
      <w:numFmt w:val="bullet"/>
      <w:lvlText w:val=""/>
      <w:lvlJc w:val="left"/>
      <w:pPr>
        <w:ind w:left="2940" w:hanging="360"/>
      </w:pPr>
      <w:rPr>
        <w:rFonts w:ascii="Symbol" w:hAnsi="Symbol" w:hint="default"/>
      </w:rPr>
    </w:lvl>
    <w:lvl w:ilvl="4" w:tplc="B53AFE5E" w:tentative="1">
      <w:start w:val="1"/>
      <w:numFmt w:val="bullet"/>
      <w:lvlText w:val="o"/>
      <w:lvlJc w:val="left"/>
      <w:pPr>
        <w:ind w:left="3660" w:hanging="360"/>
      </w:pPr>
      <w:rPr>
        <w:rFonts w:ascii="Courier New" w:hAnsi="Courier New" w:cs="Courier New" w:hint="default"/>
      </w:rPr>
    </w:lvl>
    <w:lvl w:ilvl="5" w:tplc="E914652E" w:tentative="1">
      <w:start w:val="1"/>
      <w:numFmt w:val="bullet"/>
      <w:lvlText w:val=""/>
      <w:lvlJc w:val="left"/>
      <w:pPr>
        <w:ind w:left="4380" w:hanging="360"/>
      </w:pPr>
      <w:rPr>
        <w:rFonts w:ascii="Wingdings" w:hAnsi="Wingdings" w:hint="default"/>
      </w:rPr>
    </w:lvl>
    <w:lvl w:ilvl="6" w:tplc="EACAC4F0" w:tentative="1">
      <w:start w:val="1"/>
      <w:numFmt w:val="bullet"/>
      <w:lvlText w:val=""/>
      <w:lvlJc w:val="left"/>
      <w:pPr>
        <w:ind w:left="5100" w:hanging="360"/>
      </w:pPr>
      <w:rPr>
        <w:rFonts w:ascii="Symbol" w:hAnsi="Symbol" w:hint="default"/>
      </w:rPr>
    </w:lvl>
    <w:lvl w:ilvl="7" w:tplc="CF4C0AE4" w:tentative="1">
      <w:start w:val="1"/>
      <w:numFmt w:val="bullet"/>
      <w:lvlText w:val="o"/>
      <w:lvlJc w:val="left"/>
      <w:pPr>
        <w:ind w:left="5820" w:hanging="360"/>
      </w:pPr>
      <w:rPr>
        <w:rFonts w:ascii="Courier New" w:hAnsi="Courier New" w:cs="Courier New" w:hint="default"/>
      </w:rPr>
    </w:lvl>
    <w:lvl w:ilvl="8" w:tplc="4DA65166" w:tentative="1">
      <w:start w:val="1"/>
      <w:numFmt w:val="bullet"/>
      <w:lvlText w:val=""/>
      <w:lvlJc w:val="left"/>
      <w:pPr>
        <w:ind w:left="6540" w:hanging="360"/>
      </w:pPr>
      <w:rPr>
        <w:rFonts w:ascii="Wingdings" w:hAnsi="Wingdings" w:hint="default"/>
      </w:rPr>
    </w:lvl>
  </w:abstractNum>
  <w:abstractNum w:abstractNumId="12" w15:restartNumberingAfterBreak="0">
    <w:nsid w:val="6DFE0836"/>
    <w:multiLevelType w:val="hybridMultilevel"/>
    <w:tmpl w:val="5F5A76A6"/>
    <w:lvl w:ilvl="0" w:tplc="4A82D03E">
      <w:start w:val="1"/>
      <w:numFmt w:val="bullet"/>
      <w:lvlText w:val=""/>
      <w:lvlJc w:val="left"/>
      <w:pPr>
        <w:ind w:left="720" w:hanging="360"/>
      </w:pPr>
      <w:rPr>
        <w:rFonts w:ascii="Symbol" w:hAnsi="Symbol" w:hint="default"/>
      </w:rPr>
    </w:lvl>
    <w:lvl w:ilvl="1" w:tplc="905EFE56" w:tentative="1">
      <w:start w:val="1"/>
      <w:numFmt w:val="bullet"/>
      <w:lvlText w:val="o"/>
      <w:lvlJc w:val="left"/>
      <w:pPr>
        <w:ind w:left="1440" w:hanging="360"/>
      </w:pPr>
      <w:rPr>
        <w:rFonts w:ascii="Courier New" w:hAnsi="Courier New" w:cs="Courier New" w:hint="default"/>
      </w:rPr>
    </w:lvl>
    <w:lvl w:ilvl="2" w:tplc="F1A022F2" w:tentative="1">
      <w:start w:val="1"/>
      <w:numFmt w:val="bullet"/>
      <w:lvlText w:val=""/>
      <w:lvlJc w:val="left"/>
      <w:pPr>
        <w:ind w:left="2160" w:hanging="360"/>
      </w:pPr>
      <w:rPr>
        <w:rFonts w:ascii="Wingdings" w:hAnsi="Wingdings" w:hint="default"/>
      </w:rPr>
    </w:lvl>
    <w:lvl w:ilvl="3" w:tplc="1084E48A" w:tentative="1">
      <w:start w:val="1"/>
      <w:numFmt w:val="bullet"/>
      <w:lvlText w:val=""/>
      <w:lvlJc w:val="left"/>
      <w:pPr>
        <w:ind w:left="2880" w:hanging="360"/>
      </w:pPr>
      <w:rPr>
        <w:rFonts w:ascii="Symbol" w:hAnsi="Symbol" w:hint="default"/>
      </w:rPr>
    </w:lvl>
    <w:lvl w:ilvl="4" w:tplc="04E6293A" w:tentative="1">
      <w:start w:val="1"/>
      <w:numFmt w:val="bullet"/>
      <w:lvlText w:val="o"/>
      <w:lvlJc w:val="left"/>
      <w:pPr>
        <w:ind w:left="3600" w:hanging="360"/>
      </w:pPr>
      <w:rPr>
        <w:rFonts w:ascii="Courier New" w:hAnsi="Courier New" w:cs="Courier New" w:hint="default"/>
      </w:rPr>
    </w:lvl>
    <w:lvl w:ilvl="5" w:tplc="18F26398" w:tentative="1">
      <w:start w:val="1"/>
      <w:numFmt w:val="bullet"/>
      <w:lvlText w:val=""/>
      <w:lvlJc w:val="left"/>
      <w:pPr>
        <w:ind w:left="4320" w:hanging="360"/>
      </w:pPr>
      <w:rPr>
        <w:rFonts w:ascii="Wingdings" w:hAnsi="Wingdings" w:hint="default"/>
      </w:rPr>
    </w:lvl>
    <w:lvl w:ilvl="6" w:tplc="4932926C" w:tentative="1">
      <w:start w:val="1"/>
      <w:numFmt w:val="bullet"/>
      <w:lvlText w:val=""/>
      <w:lvlJc w:val="left"/>
      <w:pPr>
        <w:ind w:left="5040" w:hanging="360"/>
      </w:pPr>
      <w:rPr>
        <w:rFonts w:ascii="Symbol" w:hAnsi="Symbol" w:hint="default"/>
      </w:rPr>
    </w:lvl>
    <w:lvl w:ilvl="7" w:tplc="C71AAFCC" w:tentative="1">
      <w:start w:val="1"/>
      <w:numFmt w:val="bullet"/>
      <w:lvlText w:val="o"/>
      <w:lvlJc w:val="left"/>
      <w:pPr>
        <w:ind w:left="5760" w:hanging="360"/>
      </w:pPr>
      <w:rPr>
        <w:rFonts w:ascii="Courier New" w:hAnsi="Courier New" w:cs="Courier New" w:hint="default"/>
      </w:rPr>
    </w:lvl>
    <w:lvl w:ilvl="8" w:tplc="D8885B32" w:tentative="1">
      <w:start w:val="1"/>
      <w:numFmt w:val="bullet"/>
      <w:lvlText w:val=""/>
      <w:lvlJc w:val="left"/>
      <w:pPr>
        <w:ind w:left="6480" w:hanging="360"/>
      </w:pPr>
      <w:rPr>
        <w:rFonts w:ascii="Wingdings" w:hAnsi="Wingdings" w:hint="default"/>
      </w:rPr>
    </w:lvl>
  </w:abstractNum>
  <w:abstractNum w:abstractNumId="13" w15:restartNumberingAfterBreak="0">
    <w:nsid w:val="7B0D745A"/>
    <w:multiLevelType w:val="hybridMultilevel"/>
    <w:tmpl w:val="EA92910A"/>
    <w:lvl w:ilvl="0" w:tplc="8B3844AA">
      <w:numFmt w:val="bullet"/>
      <w:lvlText w:val="•"/>
      <w:lvlJc w:val="left"/>
      <w:pPr>
        <w:ind w:left="390" w:hanging="284"/>
      </w:pPr>
      <w:rPr>
        <w:rFonts w:ascii="Arial" w:eastAsia="Arial" w:hAnsi="Arial" w:cs="Arial" w:hint="default"/>
        <w:w w:val="100"/>
        <w:sz w:val="22"/>
        <w:szCs w:val="22"/>
      </w:rPr>
    </w:lvl>
    <w:lvl w:ilvl="1" w:tplc="888E5566">
      <w:numFmt w:val="bullet"/>
      <w:lvlText w:val="•"/>
      <w:lvlJc w:val="left"/>
      <w:pPr>
        <w:ind w:left="840" w:hanging="284"/>
      </w:pPr>
      <w:rPr>
        <w:rFonts w:hint="default"/>
      </w:rPr>
    </w:lvl>
    <w:lvl w:ilvl="2" w:tplc="B4861508">
      <w:numFmt w:val="bullet"/>
      <w:lvlText w:val="•"/>
      <w:lvlJc w:val="left"/>
      <w:pPr>
        <w:ind w:left="1280" w:hanging="284"/>
      </w:pPr>
      <w:rPr>
        <w:rFonts w:hint="default"/>
      </w:rPr>
    </w:lvl>
    <w:lvl w:ilvl="3" w:tplc="59BCD398">
      <w:numFmt w:val="bullet"/>
      <w:lvlText w:val="•"/>
      <w:lvlJc w:val="left"/>
      <w:pPr>
        <w:ind w:left="1720" w:hanging="284"/>
      </w:pPr>
      <w:rPr>
        <w:rFonts w:hint="default"/>
      </w:rPr>
    </w:lvl>
    <w:lvl w:ilvl="4" w:tplc="26749B6E">
      <w:numFmt w:val="bullet"/>
      <w:lvlText w:val="•"/>
      <w:lvlJc w:val="left"/>
      <w:pPr>
        <w:ind w:left="2161" w:hanging="284"/>
      </w:pPr>
      <w:rPr>
        <w:rFonts w:hint="default"/>
      </w:rPr>
    </w:lvl>
    <w:lvl w:ilvl="5" w:tplc="3B8CCDAE">
      <w:numFmt w:val="bullet"/>
      <w:lvlText w:val="•"/>
      <w:lvlJc w:val="left"/>
      <w:pPr>
        <w:ind w:left="2601" w:hanging="284"/>
      </w:pPr>
      <w:rPr>
        <w:rFonts w:hint="default"/>
      </w:rPr>
    </w:lvl>
    <w:lvl w:ilvl="6" w:tplc="4B20717C">
      <w:numFmt w:val="bullet"/>
      <w:lvlText w:val="•"/>
      <w:lvlJc w:val="left"/>
      <w:pPr>
        <w:ind w:left="3041" w:hanging="284"/>
      </w:pPr>
      <w:rPr>
        <w:rFonts w:hint="default"/>
      </w:rPr>
    </w:lvl>
    <w:lvl w:ilvl="7" w:tplc="08F05E70">
      <w:numFmt w:val="bullet"/>
      <w:lvlText w:val="•"/>
      <w:lvlJc w:val="left"/>
      <w:pPr>
        <w:ind w:left="3482" w:hanging="284"/>
      </w:pPr>
      <w:rPr>
        <w:rFonts w:hint="default"/>
      </w:rPr>
    </w:lvl>
    <w:lvl w:ilvl="8" w:tplc="54DABE78">
      <w:numFmt w:val="bullet"/>
      <w:lvlText w:val="•"/>
      <w:lvlJc w:val="left"/>
      <w:pPr>
        <w:ind w:left="3922" w:hanging="284"/>
      </w:pPr>
      <w:rPr>
        <w:rFonts w:hint="default"/>
      </w:rPr>
    </w:lvl>
  </w:abstractNum>
  <w:abstractNum w:abstractNumId="14" w15:restartNumberingAfterBreak="0">
    <w:nsid w:val="7FC209E1"/>
    <w:multiLevelType w:val="hybridMultilevel"/>
    <w:tmpl w:val="73A631A4"/>
    <w:lvl w:ilvl="0" w:tplc="4508C0DA">
      <w:start w:val="1"/>
      <w:numFmt w:val="bullet"/>
      <w:lvlText w:val=""/>
      <w:lvlJc w:val="left"/>
      <w:pPr>
        <w:ind w:left="720" w:hanging="360"/>
      </w:pPr>
      <w:rPr>
        <w:rFonts w:ascii="Symbol" w:hAnsi="Symbol" w:hint="default"/>
      </w:rPr>
    </w:lvl>
    <w:lvl w:ilvl="1" w:tplc="EF901C1E" w:tentative="1">
      <w:start w:val="1"/>
      <w:numFmt w:val="bullet"/>
      <w:lvlText w:val="o"/>
      <w:lvlJc w:val="left"/>
      <w:pPr>
        <w:ind w:left="1440" w:hanging="360"/>
      </w:pPr>
      <w:rPr>
        <w:rFonts w:ascii="Courier New" w:hAnsi="Courier New" w:cs="Courier New" w:hint="default"/>
      </w:rPr>
    </w:lvl>
    <w:lvl w:ilvl="2" w:tplc="2D1021C6" w:tentative="1">
      <w:start w:val="1"/>
      <w:numFmt w:val="bullet"/>
      <w:lvlText w:val=""/>
      <w:lvlJc w:val="left"/>
      <w:pPr>
        <w:ind w:left="2160" w:hanging="360"/>
      </w:pPr>
      <w:rPr>
        <w:rFonts w:ascii="Wingdings" w:hAnsi="Wingdings" w:hint="default"/>
      </w:rPr>
    </w:lvl>
    <w:lvl w:ilvl="3" w:tplc="F710A616" w:tentative="1">
      <w:start w:val="1"/>
      <w:numFmt w:val="bullet"/>
      <w:lvlText w:val=""/>
      <w:lvlJc w:val="left"/>
      <w:pPr>
        <w:ind w:left="2880" w:hanging="360"/>
      </w:pPr>
      <w:rPr>
        <w:rFonts w:ascii="Symbol" w:hAnsi="Symbol" w:hint="default"/>
      </w:rPr>
    </w:lvl>
    <w:lvl w:ilvl="4" w:tplc="3D0C4280" w:tentative="1">
      <w:start w:val="1"/>
      <w:numFmt w:val="bullet"/>
      <w:lvlText w:val="o"/>
      <w:lvlJc w:val="left"/>
      <w:pPr>
        <w:ind w:left="3600" w:hanging="360"/>
      </w:pPr>
      <w:rPr>
        <w:rFonts w:ascii="Courier New" w:hAnsi="Courier New" w:cs="Courier New" w:hint="default"/>
      </w:rPr>
    </w:lvl>
    <w:lvl w:ilvl="5" w:tplc="A0DEFD78" w:tentative="1">
      <w:start w:val="1"/>
      <w:numFmt w:val="bullet"/>
      <w:lvlText w:val=""/>
      <w:lvlJc w:val="left"/>
      <w:pPr>
        <w:ind w:left="4320" w:hanging="360"/>
      </w:pPr>
      <w:rPr>
        <w:rFonts w:ascii="Wingdings" w:hAnsi="Wingdings" w:hint="default"/>
      </w:rPr>
    </w:lvl>
    <w:lvl w:ilvl="6" w:tplc="A0EE3D44" w:tentative="1">
      <w:start w:val="1"/>
      <w:numFmt w:val="bullet"/>
      <w:lvlText w:val=""/>
      <w:lvlJc w:val="left"/>
      <w:pPr>
        <w:ind w:left="5040" w:hanging="360"/>
      </w:pPr>
      <w:rPr>
        <w:rFonts w:ascii="Symbol" w:hAnsi="Symbol" w:hint="default"/>
      </w:rPr>
    </w:lvl>
    <w:lvl w:ilvl="7" w:tplc="EB8E2E68" w:tentative="1">
      <w:start w:val="1"/>
      <w:numFmt w:val="bullet"/>
      <w:lvlText w:val="o"/>
      <w:lvlJc w:val="left"/>
      <w:pPr>
        <w:ind w:left="5760" w:hanging="360"/>
      </w:pPr>
      <w:rPr>
        <w:rFonts w:ascii="Courier New" w:hAnsi="Courier New" w:cs="Courier New" w:hint="default"/>
      </w:rPr>
    </w:lvl>
    <w:lvl w:ilvl="8" w:tplc="C00E865C" w:tentative="1">
      <w:start w:val="1"/>
      <w:numFmt w:val="bullet"/>
      <w:lvlText w:val=""/>
      <w:lvlJc w:val="left"/>
      <w:pPr>
        <w:ind w:left="6480" w:hanging="360"/>
      </w:pPr>
      <w:rPr>
        <w:rFonts w:ascii="Wingdings" w:hAnsi="Wingdings" w:hint="default"/>
      </w:rPr>
    </w:lvl>
  </w:abstractNum>
  <w:num w:numId="1" w16cid:durableId="1585722416">
    <w:abstractNumId w:val="2"/>
  </w:num>
  <w:num w:numId="2" w16cid:durableId="1227257571">
    <w:abstractNumId w:val="6"/>
  </w:num>
  <w:num w:numId="3" w16cid:durableId="1956860276">
    <w:abstractNumId w:val="5"/>
  </w:num>
  <w:num w:numId="4" w16cid:durableId="1734547882">
    <w:abstractNumId w:val="10"/>
  </w:num>
  <w:num w:numId="5" w16cid:durableId="1383292300">
    <w:abstractNumId w:val="4"/>
  </w:num>
  <w:num w:numId="6" w16cid:durableId="374155967">
    <w:abstractNumId w:val="1"/>
  </w:num>
  <w:num w:numId="7" w16cid:durableId="2140879776">
    <w:abstractNumId w:val="13"/>
  </w:num>
  <w:num w:numId="8" w16cid:durableId="257951485">
    <w:abstractNumId w:val="9"/>
  </w:num>
  <w:num w:numId="9" w16cid:durableId="397243502">
    <w:abstractNumId w:val="8"/>
  </w:num>
  <w:num w:numId="10" w16cid:durableId="1685204893">
    <w:abstractNumId w:val="12"/>
  </w:num>
  <w:num w:numId="11" w16cid:durableId="647393547">
    <w:abstractNumId w:val="11"/>
  </w:num>
  <w:num w:numId="12" w16cid:durableId="1822694816">
    <w:abstractNumId w:val="14"/>
  </w:num>
  <w:num w:numId="13" w16cid:durableId="564027604">
    <w:abstractNumId w:val="0"/>
  </w:num>
  <w:num w:numId="14" w16cid:durableId="1387532035">
    <w:abstractNumId w:val="7"/>
  </w:num>
  <w:num w:numId="15" w16cid:durableId="262764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13"/>
    <w:rsid w:val="000067B2"/>
    <w:rsid w:val="000116CF"/>
    <w:rsid w:val="0001341B"/>
    <w:rsid w:val="00013E89"/>
    <w:rsid w:val="000142A9"/>
    <w:rsid w:val="000479E1"/>
    <w:rsid w:val="0006473B"/>
    <w:rsid w:val="00075C21"/>
    <w:rsid w:val="00077CE8"/>
    <w:rsid w:val="0008515B"/>
    <w:rsid w:val="00091B29"/>
    <w:rsid w:val="00097855"/>
    <w:rsid w:val="000A283D"/>
    <w:rsid w:val="000A2D2E"/>
    <w:rsid w:val="000B069A"/>
    <w:rsid w:val="000B56DB"/>
    <w:rsid w:val="000B6776"/>
    <w:rsid w:val="000C3938"/>
    <w:rsid w:val="000E43C3"/>
    <w:rsid w:val="000E4F32"/>
    <w:rsid w:val="000F64CA"/>
    <w:rsid w:val="000F702E"/>
    <w:rsid w:val="001031D7"/>
    <w:rsid w:val="00115F92"/>
    <w:rsid w:val="00117550"/>
    <w:rsid w:val="001241C0"/>
    <w:rsid w:val="001310D9"/>
    <w:rsid w:val="00157DB3"/>
    <w:rsid w:val="00160327"/>
    <w:rsid w:val="00160B42"/>
    <w:rsid w:val="00167315"/>
    <w:rsid w:val="00167E4E"/>
    <w:rsid w:val="0018092F"/>
    <w:rsid w:val="0018458E"/>
    <w:rsid w:val="00190CFC"/>
    <w:rsid w:val="001A541F"/>
    <w:rsid w:val="001A6928"/>
    <w:rsid w:val="001B3E3C"/>
    <w:rsid w:val="001B5C1B"/>
    <w:rsid w:val="001B6956"/>
    <w:rsid w:val="001B74CF"/>
    <w:rsid w:val="001C14BE"/>
    <w:rsid w:val="001C2998"/>
    <w:rsid w:val="001D2296"/>
    <w:rsid w:val="001E50B3"/>
    <w:rsid w:val="001E5B60"/>
    <w:rsid w:val="001E6989"/>
    <w:rsid w:val="00203DFA"/>
    <w:rsid w:val="00205629"/>
    <w:rsid w:val="00212236"/>
    <w:rsid w:val="002141AE"/>
    <w:rsid w:val="00230022"/>
    <w:rsid w:val="00230065"/>
    <w:rsid w:val="00232B03"/>
    <w:rsid w:val="00240269"/>
    <w:rsid w:val="002475DE"/>
    <w:rsid w:val="00251F69"/>
    <w:rsid w:val="00267D6E"/>
    <w:rsid w:val="00281375"/>
    <w:rsid w:val="002A40B6"/>
    <w:rsid w:val="002A75C6"/>
    <w:rsid w:val="002D3E1A"/>
    <w:rsid w:val="002D49FE"/>
    <w:rsid w:val="002E4238"/>
    <w:rsid w:val="003235AA"/>
    <w:rsid w:val="00326F1D"/>
    <w:rsid w:val="00327F91"/>
    <w:rsid w:val="003345AC"/>
    <w:rsid w:val="003500A6"/>
    <w:rsid w:val="00352F1F"/>
    <w:rsid w:val="00356DB4"/>
    <w:rsid w:val="00370E10"/>
    <w:rsid w:val="0037172B"/>
    <w:rsid w:val="00373569"/>
    <w:rsid w:val="00391EB7"/>
    <w:rsid w:val="003938EA"/>
    <w:rsid w:val="00394265"/>
    <w:rsid w:val="003943C8"/>
    <w:rsid w:val="003A0507"/>
    <w:rsid w:val="003A1AF9"/>
    <w:rsid w:val="003A549B"/>
    <w:rsid w:val="003B120C"/>
    <w:rsid w:val="003B443F"/>
    <w:rsid w:val="003B5E57"/>
    <w:rsid w:val="003C1392"/>
    <w:rsid w:val="003C5A7B"/>
    <w:rsid w:val="003E4500"/>
    <w:rsid w:val="003E4ACE"/>
    <w:rsid w:val="003E7B51"/>
    <w:rsid w:val="003F2700"/>
    <w:rsid w:val="00400312"/>
    <w:rsid w:val="0040127D"/>
    <w:rsid w:val="004054F4"/>
    <w:rsid w:val="0041188B"/>
    <w:rsid w:val="004163C2"/>
    <w:rsid w:val="004165A9"/>
    <w:rsid w:val="00427905"/>
    <w:rsid w:val="00433310"/>
    <w:rsid w:val="00447593"/>
    <w:rsid w:val="004627EC"/>
    <w:rsid w:val="00462FD2"/>
    <w:rsid w:val="00467292"/>
    <w:rsid w:val="004822E9"/>
    <w:rsid w:val="00483E3C"/>
    <w:rsid w:val="004843FB"/>
    <w:rsid w:val="004905FA"/>
    <w:rsid w:val="00493860"/>
    <w:rsid w:val="00493E14"/>
    <w:rsid w:val="004B6680"/>
    <w:rsid w:val="004C552A"/>
    <w:rsid w:val="004D04E4"/>
    <w:rsid w:val="004F0D0B"/>
    <w:rsid w:val="004F262C"/>
    <w:rsid w:val="004F7DE8"/>
    <w:rsid w:val="00500C4E"/>
    <w:rsid w:val="00503823"/>
    <w:rsid w:val="00505AD8"/>
    <w:rsid w:val="00506637"/>
    <w:rsid w:val="00506A3D"/>
    <w:rsid w:val="0052406B"/>
    <w:rsid w:val="00524AEA"/>
    <w:rsid w:val="00526545"/>
    <w:rsid w:val="00534EF7"/>
    <w:rsid w:val="00542B4F"/>
    <w:rsid w:val="005472A9"/>
    <w:rsid w:val="00550C99"/>
    <w:rsid w:val="005515E6"/>
    <w:rsid w:val="00553BB5"/>
    <w:rsid w:val="005540AC"/>
    <w:rsid w:val="005665B6"/>
    <w:rsid w:val="00571E42"/>
    <w:rsid w:val="0057282E"/>
    <w:rsid w:val="005743BA"/>
    <w:rsid w:val="00574ABA"/>
    <w:rsid w:val="00581CA3"/>
    <w:rsid w:val="00582799"/>
    <w:rsid w:val="00582B94"/>
    <w:rsid w:val="005922D5"/>
    <w:rsid w:val="005A297A"/>
    <w:rsid w:val="005A53D4"/>
    <w:rsid w:val="005A7C37"/>
    <w:rsid w:val="005B0803"/>
    <w:rsid w:val="005B0D64"/>
    <w:rsid w:val="005D68E6"/>
    <w:rsid w:val="005D7A7A"/>
    <w:rsid w:val="005E6DFE"/>
    <w:rsid w:val="005F435F"/>
    <w:rsid w:val="00601026"/>
    <w:rsid w:val="006032DD"/>
    <w:rsid w:val="006105C4"/>
    <w:rsid w:val="006115AD"/>
    <w:rsid w:val="006426E7"/>
    <w:rsid w:val="00651C90"/>
    <w:rsid w:val="00653572"/>
    <w:rsid w:val="0065357A"/>
    <w:rsid w:val="00682F47"/>
    <w:rsid w:val="00687A8B"/>
    <w:rsid w:val="00693AFB"/>
    <w:rsid w:val="006A2D84"/>
    <w:rsid w:val="006A43CE"/>
    <w:rsid w:val="006B5D00"/>
    <w:rsid w:val="006B73B2"/>
    <w:rsid w:val="006C13BF"/>
    <w:rsid w:val="006D5DBD"/>
    <w:rsid w:val="006E1806"/>
    <w:rsid w:val="006E4C52"/>
    <w:rsid w:val="006F2025"/>
    <w:rsid w:val="006F70EC"/>
    <w:rsid w:val="00701453"/>
    <w:rsid w:val="00707FC5"/>
    <w:rsid w:val="00710281"/>
    <w:rsid w:val="007206D1"/>
    <w:rsid w:val="007243F8"/>
    <w:rsid w:val="00724F54"/>
    <w:rsid w:val="007333D5"/>
    <w:rsid w:val="00740060"/>
    <w:rsid w:val="00743058"/>
    <w:rsid w:val="00750BAD"/>
    <w:rsid w:val="00753E73"/>
    <w:rsid w:val="00754A05"/>
    <w:rsid w:val="007776A5"/>
    <w:rsid w:val="00777A11"/>
    <w:rsid w:val="007834D5"/>
    <w:rsid w:val="00796DA2"/>
    <w:rsid w:val="007A79AC"/>
    <w:rsid w:val="007B460A"/>
    <w:rsid w:val="007D5EAE"/>
    <w:rsid w:val="007E3A48"/>
    <w:rsid w:val="007E674C"/>
    <w:rsid w:val="007F3310"/>
    <w:rsid w:val="007F4AB2"/>
    <w:rsid w:val="007F6003"/>
    <w:rsid w:val="007F647E"/>
    <w:rsid w:val="007F7D01"/>
    <w:rsid w:val="0080422D"/>
    <w:rsid w:val="008042C6"/>
    <w:rsid w:val="00807B6F"/>
    <w:rsid w:val="0082228C"/>
    <w:rsid w:val="0082322D"/>
    <w:rsid w:val="00825106"/>
    <w:rsid w:val="00831088"/>
    <w:rsid w:val="008333E3"/>
    <w:rsid w:val="008339A0"/>
    <w:rsid w:val="00834917"/>
    <w:rsid w:val="00840613"/>
    <w:rsid w:val="0084497B"/>
    <w:rsid w:val="00887483"/>
    <w:rsid w:val="00891E8C"/>
    <w:rsid w:val="00893653"/>
    <w:rsid w:val="008A34A3"/>
    <w:rsid w:val="008B5131"/>
    <w:rsid w:val="008D061D"/>
    <w:rsid w:val="008D1212"/>
    <w:rsid w:val="008D6227"/>
    <w:rsid w:val="008D7B01"/>
    <w:rsid w:val="008E0A61"/>
    <w:rsid w:val="008E0DC5"/>
    <w:rsid w:val="008E32F5"/>
    <w:rsid w:val="008E5813"/>
    <w:rsid w:val="008E69D4"/>
    <w:rsid w:val="008F0F52"/>
    <w:rsid w:val="008F1D7D"/>
    <w:rsid w:val="00900FD3"/>
    <w:rsid w:val="00903858"/>
    <w:rsid w:val="009253AC"/>
    <w:rsid w:val="009317DF"/>
    <w:rsid w:val="00934295"/>
    <w:rsid w:val="00937E2D"/>
    <w:rsid w:val="009462F8"/>
    <w:rsid w:val="00952F27"/>
    <w:rsid w:val="00955250"/>
    <w:rsid w:val="009666E4"/>
    <w:rsid w:val="00970BC0"/>
    <w:rsid w:val="009753EF"/>
    <w:rsid w:val="00992BB8"/>
    <w:rsid w:val="009B3E62"/>
    <w:rsid w:val="009C1BE3"/>
    <w:rsid w:val="009C739A"/>
    <w:rsid w:val="009C75C3"/>
    <w:rsid w:val="009D7013"/>
    <w:rsid w:val="009D7603"/>
    <w:rsid w:val="009D7F3F"/>
    <w:rsid w:val="009F4330"/>
    <w:rsid w:val="009F7380"/>
    <w:rsid w:val="00A01DB2"/>
    <w:rsid w:val="00A06DEF"/>
    <w:rsid w:val="00A10E1B"/>
    <w:rsid w:val="00A17690"/>
    <w:rsid w:val="00A203AD"/>
    <w:rsid w:val="00A21734"/>
    <w:rsid w:val="00A22827"/>
    <w:rsid w:val="00A302D7"/>
    <w:rsid w:val="00A323BA"/>
    <w:rsid w:val="00A3314E"/>
    <w:rsid w:val="00A37477"/>
    <w:rsid w:val="00A402F9"/>
    <w:rsid w:val="00A4757E"/>
    <w:rsid w:val="00A51B5B"/>
    <w:rsid w:val="00A63AC1"/>
    <w:rsid w:val="00A63EC8"/>
    <w:rsid w:val="00A66769"/>
    <w:rsid w:val="00AA217B"/>
    <w:rsid w:val="00AB0009"/>
    <w:rsid w:val="00AC0D0A"/>
    <w:rsid w:val="00AC3954"/>
    <w:rsid w:val="00AF6918"/>
    <w:rsid w:val="00B15C61"/>
    <w:rsid w:val="00B171A1"/>
    <w:rsid w:val="00B23EE7"/>
    <w:rsid w:val="00B26D72"/>
    <w:rsid w:val="00B32D5D"/>
    <w:rsid w:val="00B46783"/>
    <w:rsid w:val="00B46F7E"/>
    <w:rsid w:val="00B50CC5"/>
    <w:rsid w:val="00B52969"/>
    <w:rsid w:val="00B55DAB"/>
    <w:rsid w:val="00B5700B"/>
    <w:rsid w:val="00B62F46"/>
    <w:rsid w:val="00B6382F"/>
    <w:rsid w:val="00B70EF4"/>
    <w:rsid w:val="00B7294B"/>
    <w:rsid w:val="00B73F16"/>
    <w:rsid w:val="00B74F18"/>
    <w:rsid w:val="00B74FF1"/>
    <w:rsid w:val="00B8246E"/>
    <w:rsid w:val="00B82D04"/>
    <w:rsid w:val="00B84F78"/>
    <w:rsid w:val="00B8502C"/>
    <w:rsid w:val="00B90687"/>
    <w:rsid w:val="00B9328B"/>
    <w:rsid w:val="00B94B1F"/>
    <w:rsid w:val="00B954D1"/>
    <w:rsid w:val="00BA3656"/>
    <w:rsid w:val="00BB310F"/>
    <w:rsid w:val="00BB4675"/>
    <w:rsid w:val="00BC0B31"/>
    <w:rsid w:val="00BC3FF3"/>
    <w:rsid w:val="00BC6343"/>
    <w:rsid w:val="00BD20DC"/>
    <w:rsid w:val="00BD7FC9"/>
    <w:rsid w:val="00BE5954"/>
    <w:rsid w:val="00BF13D3"/>
    <w:rsid w:val="00C00C07"/>
    <w:rsid w:val="00C05DD1"/>
    <w:rsid w:val="00C125B5"/>
    <w:rsid w:val="00C17E27"/>
    <w:rsid w:val="00C219B0"/>
    <w:rsid w:val="00C26638"/>
    <w:rsid w:val="00C27EE7"/>
    <w:rsid w:val="00C32D64"/>
    <w:rsid w:val="00C35CF7"/>
    <w:rsid w:val="00C42D69"/>
    <w:rsid w:val="00C50755"/>
    <w:rsid w:val="00C527A5"/>
    <w:rsid w:val="00C5470C"/>
    <w:rsid w:val="00C5679E"/>
    <w:rsid w:val="00C57A59"/>
    <w:rsid w:val="00C6269C"/>
    <w:rsid w:val="00C637EA"/>
    <w:rsid w:val="00C74A5A"/>
    <w:rsid w:val="00C769E9"/>
    <w:rsid w:val="00C97B4D"/>
    <w:rsid w:val="00CA3FF8"/>
    <w:rsid w:val="00CA4AA4"/>
    <w:rsid w:val="00CA59BF"/>
    <w:rsid w:val="00CB09C3"/>
    <w:rsid w:val="00CC2185"/>
    <w:rsid w:val="00CC452A"/>
    <w:rsid w:val="00CC5AC8"/>
    <w:rsid w:val="00CD4470"/>
    <w:rsid w:val="00CD7201"/>
    <w:rsid w:val="00CE11AA"/>
    <w:rsid w:val="00CE6F2F"/>
    <w:rsid w:val="00CF4DC0"/>
    <w:rsid w:val="00D00CC6"/>
    <w:rsid w:val="00D1742E"/>
    <w:rsid w:val="00D17540"/>
    <w:rsid w:val="00D2148E"/>
    <w:rsid w:val="00D258A2"/>
    <w:rsid w:val="00D26976"/>
    <w:rsid w:val="00D3371D"/>
    <w:rsid w:val="00D34E95"/>
    <w:rsid w:val="00D377F8"/>
    <w:rsid w:val="00D42437"/>
    <w:rsid w:val="00D5150A"/>
    <w:rsid w:val="00D60534"/>
    <w:rsid w:val="00D65E5E"/>
    <w:rsid w:val="00D675EE"/>
    <w:rsid w:val="00D736E0"/>
    <w:rsid w:val="00D754F7"/>
    <w:rsid w:val="00D818BD"/>
    <w:rsid w:val="00D94092"/>
    <w:rsid w:val="00D96EFB"/>
    <w:rsid w:val="00DA6D1A"/>
    <w:rsid w:val="00DB41B4"/>
    <w:rsid w:val="00DB5BD4"/>
    <w:rsid w:val="00DB66DD"/>
    <w:rsid w:val="00DC778C"/>
    <w:rsid w:val="00DE4203"/>
    <w:rsid w:val="00E0019C"/>
    <w:rsid w:val="00E0053A"/>
    <w:rsid w:val="00E011E1"/>
    <w:rsid w:val="00E05380"/>
    <w:rsid w:val="00E10844"/>
    <w:rsid w:val="00E12877"/>
    <w:rsid w:val="00E17443"/>
    <w:rsid w:val="00E21454"/>
    <w:rsid w:val="00E23785"/>
    <w:rsid w:val="00E2393B"/>
    <w:rsid w:val="00E308F5"/>
    <w:rsid w:val="00E32EDE"/>
    <w:rsid w:val="00E37551"/>
    <w:rsid w:val="00E462B2"/>
    <w:rsid w:val="00E547FE"/>
    <w:rsid w:val="00E631B9"/>
    <w:rsid w:val="00E63713"/>
    <w:rsid w:val="00E65E50"/>
    <w:rsid w:val="00E7347B"/>
    <w:rsid w:val="00E8031C"/>
    <w:rsid w:val="00E873C2"/>
    <w:rsid w:val="00EB08EA"/>
    <w:rsid w:val="00EB0B66"/>
    <w:rsid w:val="00EB18F2"/>
    <w:rsid w:val="00ED05DC"/>
    <w:rsid w:val="00EE2189"/>
    <w:rsid w:val="00EE7A7C"/>
    <w:rsid w:val="00EF4E4B"/>
    <w:rsid w:val="00EF680E"/>
    <w:rsid w:val="00EF775A"/>
    <w:rsid w:val="00F02F34"/>
    <w:rsid w:val="00F03FE3"/>
    <w:rsid w:val="00F10C40"/>
    <w:rsid w:val="00F10D7A"/>
    <w:rsid w:val="00F20D0B"/>
    <w:rsid w:val="00F3018D"/>
    <w:rsid w:val="00F31A7D"/>
    <w:rsid w:val="00F355A5"/>
    <w:rsid w:val="00F36B8A"/>
    <w:rsid w:val="00F531CE"/>
    <w:rsid w:val="00F6099A"/>
    <w:rsid w:val="00F67974"/>
    <w:rsid w:val="00F719FE"/>
    <w:rsid w:val="00F71D22"/>
    <w:rsid w:val="00FA354E"/>
    <w:rsid w:val="00FB4EAB"/>
    <w:rsid w:val="00FC331C"/>
    <w:rsid w:val="00FD6FDB"/>
    <w:rsid w:val="00FE665C"/>
    <w:rsid w:val="00FF6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9C0D"/>
  <w15:chartTrackingRefBased/>
  <w15:docId w15:val="{F3A8AEF9-C6D0-4BA2-8D6F-6D13B78D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customStyle="1" w:styleId="Default">
    <w:name w:val="Default"/>
    <w:rsid w:val="008E5813"/>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5743BA"/>
    <w:pPr>
      <w:ind w:left="720"/>
      <w:contextualSpacing/>
    </w:pPr>
    <w:rPr>
      <w:rFonts w:ascii="Calibri" w:hAnsi="Calibri"/>
      <w:color w:val="auto"/>
      <w:sz w:val="22"/>
    </w:rPr>
  </w:style>
  <w:style w:type="paragraph" w:customStyle="1" w:styleId="TableParagraph">
    <w:name w:val="Table Paragraph"/>
    <w:basedOn w:val="Normal"/>
    <w:uiPriority w:val="1"/>
    <w:qFormat/>
    <w:rsid w:val="005743BA"/>
    <w:pPr>
      <w:widowControl w:val="0"/>
      <w:autoSpaceDE w:val="0"/>
      <w:autoSpaceDN w:val="0"/>
      <w:spacing w:after="0" w:line="240" w:lineRule="auto"/>
      <w:ind w:left="107"/>
    </w:pPr>
    <w:rPr>
      <w:rFonts w:ascii="Arial" w:eastAsia="Arial" w:hAnsi="Arial" w:cs="Arial"/>
      <w:color w:val="auto"/>
      <w:sz w:val="22"/>
      <w:lang w:val="en-US"/>
    </w:rPr>
  </w:style>
  <w:style w:type="paragraph" w:styleId="PlainText">
    <w:name w:val="Plain Text"/>
    <w:basedOn w:val="Normal"/>
    <w:link w:val="PlainTextChar"/>
    <w:uiPriority w:val="99"/>
    <w:unhideWhenUsed/>
    <w:rsid w:val="00CE6F2F"/>
    <w:pPr>
      <w:spacing w:after="0" w:line="240" w:lineRule="auto"/>
    </w:pPr>
    <w:rPr>
      <w:rFonts w:ascii="Calibri" w:hAnsi="Calibri" w:cs="Consolas"/>
      <w:color w:val="auto"/>
      <w:sz w:val="22"/>
      <w:szCs w:val="21"/>
    </w:rPr>
  </w:style>
  <w:style w:type="character" w:customStyle="1" w:styleId="PlainTextChar">
    <w:name w:val="Plain Text Char"/>
    <w:basedOn w:val="DefaultParagraphFont"/>
    <w:link w:val="PlainText"/>
    <w:uiPriority w:val="99"/>
    <w:rsid w:val="00CE6F2F"/>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1ZTI2MzY1YWRmYWI0YWQ0MzAzOTU0MjA5OTE4YTZjYTo3OmI1ZTU6NmQyMmQzYTFhYTYzY2UxMjFmZjc2ZDM5ZjdhM2Q0YWU0MmRiNzViNmIwYTY5MTQxMzQ3ODgwYWZjZWQwODBmNzpwOkY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o1ZTI2MzY1YWRmYWI0YWQ0MzAzOTU0MjA5OTE4YTZjYTo3OjlhZTM6MzhmODA0NDk5ZGU5ZGRkYWNlNTA0ZjI2ZWUxNTBhNzlhNDE2MGI3MmRmMTI1ODMxNzljZjJmYzA5NTQwNzM1YTpwOkY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6/___https://www.nhsx.nhs.uk/media/documents/NHSX_Records_Management_CoP_V7.pdf___.ZXV3MjpoY3JnY2FyZWdyb3VwOmM6bzo1ZTI2MzY1YWRmYWI0YWQ0MzAzOTU0MjA5OTE4YTZjYTo3OjFiZWU6N2M0ODk1YjdhM2ZjYThkNjQ3ZTlmN2JkYzM3YjVlODVlMDNiMDRkY2RjNGM5MmI4MWMzZjkxYmM1M2Y3MGJjMTpwOkY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01925\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4D1DB-4B36-4E69-996B-2307657B737D}">
  <ds:schemaRefs>
    <ds:schemaRef ds:uri="http://schemas.openxmlformats.org/officeDocument/2006/bibliography"/>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TotalTime>
  <Pages>10</Pages>
  <Words>3296</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Roxborough (BathNES)</dc:creator>
  <cp:lastModifiedBy>Emma Jones</cp:lastModifiedBy>
  <cp:revision>2</cp:revision>
  <cp:lastPrinted>2021-11-30T13:48:00Z</cp:lastPrinted>
  <dcterms:created xsi:type="dcterms:W3CDTF">2025-11-19T13:27:00Z</dcterms:created>
  <dcterms:modified xsi:type="dcterms:W3CDTF">2025-11-19T13:27:00Z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