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CBEE" w14:textId="77777777" w:rsidR="00F05B43" w:rsidRPr="00F05B43" w:rsidRDefault="00F05B43" w:rsidP="00F05B43">
      <w:pPr>
        <w:rPr>
          <w:b/>
          <w:bCs/>
        </w:rPr>
      </w:pPr>
      <w:r w:rsidRPr="00F05B43">
        <w:rPr>
          <w:b/>
          <w:bCs/>
        </w:rPr>
        <w:t>Role Responsibility</w:t>
      </w:r>
    </w:p>
    <w:p w14:paraId="52D334C3" w14:textId="77777777" w:rsidR="00F05B43" w:rsidRPr="00F05B43" w:rsidRDefault="00F05B43" w:rsidP="00F05B43">
      <w:r w:rsidRPr="00F05B43">
        <w:rPr>
          <w:b/>
          <w:bCs/>
        </w:rPr>
        <w:t>As a valued member of the Operose Health team, your key duties will include:</w:t>
      </w:r>
    </w:p>
    <w:p w14:paraId="0B9C0BBD" w14:textId="77777777" w:rsidR="00F05B43" w:rsidRPr="00F05B43" w:rsidRDefault="00F05B43" w:rsidP="00F05B43">
      <w:pPr>
        <w:numPr>
          <w:ilvl w:val="0"/>
          <w:numId w:val="1"/>
        </w:numPr>
      </w:pPr>
      <w:r w:rsidRPr="00F05B43">
        <w:t>Provide care for presenting patient from initial history taking clinical assessment, diagnosis, treatment, and evaluation of care.</w:t>
      </w:r>
    </w:p>
    <w:p w14:paraId="7C7AFE8A" w14:textId="77777777" w:rsidR="00F05B43" w:rsidRPr="00F05B43" w:rsidRDefault="00F05B43" w:rsidP="00F05B43">
      <w:pPr>
        <w:numPr>
          <w:ilvl w:val="0"/>
          <w:numId w:val="1"/>
        </w:numPr>
      </w:pPr>
      <w:r w:rsidRPr="00F05B43">
        <w:t>You must demonstrate safe, clinical decision-making and expert care, including assessment and diagnosis skills for patients within the general practice.</w:t>
      </w:r>
    </w:p>
    <w:p w14:paraId="1583ECC5" w14:textId="77777777" w:rsidR="00F05B43" w:rsidRPr="00F05B43" w:rsidRDefault="00F05B43" w:rsidP="00F05B43">
      <w:pPr>
        <w:numPr>
          <w:ilvl w:val="0"/>
          <w:numId w:val="1"/>
        </w:numPr>
      </w:pPr>
      <w:r w:rsidRPr="00F05B43">
        <w:t>You will work collaboratively with the general practice team to meet the needs of the patients, supporting delivery of policy and procedures and providing nurse leadership as required.</w:t>
      </w:r>
    </w:p>
    <w:p w14:paraId="011F0621" w14:textId="77777777" w:rsidR="00F05B43" w:rsidRPr="00F05B43" w:rsidRDefault="00F05B43" w:rsidP="00F05B43">
      <w:pPr>
        <w:rPr>
          <w:b/>
          <w:bCs/>
        </w:rPr>
      </w:pPr>
      <w:r w:rsidRPr="00F05B43">
        <w:rPr>
          <w:b/>
          <w:bCs/>
        </w:rPr>
        <w:t>The Ideal Candidate</w:t>
      </w:r>
    </w:p>
    <w:p w14:paraId="1E3ADB2F" w14:textId="77777777" w:rsidR="00F05B43" w:rsidRPr="00F05B43" w:rsidRDefault="00F05B43" w:rsidP="00F05B43">
      <w:r w:rsidRPr="00F05B43">
        <w:rPr>
          <w:b/>
          <w:bCs/>
        </w:rPr>
        <w:t>What we look for in new colleagues: </w:t>
      </w:r>
    </w:p>
    <w:p w14:paraId="52F76095" w14:textId="77777777" w:rsidR="00F05B43" w:rsidRPr="00F05B43" w:rsidRDefault="00F05B43" w:rsidP="00F05B43">
      <w:pPr>
        <w:numPr>
          <w:ilvl w:val="0"/>
          <w:numId w:val="2"/>
        </w:numPr>
      </w:pPr>
      <w:r w:rsidRPr="00F05B43">
        <w:t>Experience in a Primary Care setting.</w:t>
      </w:r>
    </w:p>
    <w:p w14:paraId="7741168B" w14:textId="77777777" w:rsidR="00F05B43" w:rsidRPr="00F05B43" w:rsidRDefault="00F05B43" w:rsidP="00F05B43">
      <w:pPr>
        <w:numPr>
          <w:ilvl w:val="0"/>
          <w:numId w:val="2"/>
        </w:numPr>
      </w:pPr>
      <w:r w:rsidRPr="00F05B43">
        <w:t>NMC registered nurse with advance clinical practice tor working towards non-medical prescriber.</w:t>
      </w:r>
    </w:p>
    <w:p w14:paraId="170AD5EC" w14:textId="77777777" w:rsidR="00F05B43" w:rsidRPr="00F05B43" w:rsidRDefault="00F05B43" w:rsidP="00F05B43">
      <w:pPr>
        <w:numPr>
          <w:ilvl w:val="0"/>
          <w:numId w:val="2"/>
        </w:numPr>
      </w:pPr>
      <w:r w:rsidRPr="00F05B43">
        <w:t>Minor injury and illness qualification essential and the ability to maintain and monitor standards of care</w:t>
      </w:r>
    </w:p>
    <w:p w14:paraId="15BD894A" w14:textId="77777777" w:rsidR="00F05B43" w:rsidRPr="00F05B43" w:rsidRDefault="00F05B43" w:rsidP="00F05B43">
      <w:pPr>
        <w:numPr>
          <w:ilvl w:val="0"/>
          <w:numId w:val="2"/>
        </w:numPr>
      </w:pPr>
      <w:r w:rsidRPr="00F05B43">
        <w:t>It is preferred that the ideal candidates is a level 7 (MSc) Practitioner, although candidates with accreditation or a MSc course to ACP status may also be considered.</w:t>
      </w:r>
    </w:p>
    <w:p w14:paraId="2348AB75" w14:textId="77777777" w:rsidR="00F05B43" w:rsidRPr="00F05B43" w:rsidRDefault="00F05B43" w:rsidP="00F05B43">
      <w:pPr>
        <w:rPr>
          <w:b/>
          <w:bCs/>
        </w:rPr>
      </w:pPr>
      <w:r w:rsidRPr="00F05B43">
        <w:rPr>
          <w:b/>
          <w:bCs/>
        </w:rPr>
        <w:t>Package Description</w:t>
      </w:r>
    </w:p>
    <w:p w14:paraId="35E67D99" w14:textId="77777777" w:rsidR="00F05B43" w:rsidRPr="00F05B43" w:rsidRDefault="00F05B43" w:rsidP="00F05B43">
      <w:r w:rsidRPr="00F05B43">
        <w:rPr>
          <w:b/>
          <w:bCs/>
        </w:rPr>
        <w:t>How we’ll support you: </w:t>
      </w:r>
    </w:p>
    <w:p w14:paraId="666D251B" w14:textId="77777777" w:rsidR="00F05B43" w:rsidRPr="00F05B43" w:rsidRDefault="00F05B43" w:rsidP="00F05B43">
      <w:pPr>
        <w:numPr>
          <w:ilvl w:val="0"/>
          <w:numId w:val="3"/>
        </w:numPr>
      </w:pPr>
      <w:r w:rsidRPr="00F05B43">
        <w:t>Annual salary of up to £60,000 depending on qualifications and experience.</w:t>
      </w:r>
    </w:p>
    <w:p w14:paraId="04356470" w14:textId="77777777" w:rsidR="00F05B43" w:rsidRPr="00F05B43" w:rsidRDefault="00F05B43" w:rsidP="00F05B43">
      <w:pPr>
        <w:numPr>
          <w:ilvl w:val="0"/>
          <w:numId w:val="3"/>
        </w:numPr>
      </w:pPr>
      <w:r w:rsidRPr="00F05B43">
        <w:t>27 days annual leave plus bank holidays pro rata.</w:t>
      </w:r>
    </w:p>
    <w:p w14:paraId="0F5AD82F" w14:textId="77777777" w:rsidR="00F05B43" w:rsidRPr="00F05B43" w:rsidRDefault="00F05B43" w:rsidP="00F05B43">
      <w:pPr>
        <w:numPr>
          <w:ilvl w:val="0"/>
          <w:numId w:val="3"/>
        </w:numPr>
      </w:pPr>
      <w:r w:rsidRPr="00F05B43">
        <w:t>Cost covered for all NMC pin renewals. </w:t>
      </w:r>
    </w:p>
    <w:p w14:paraId="2B243F18" w14:textId="77777777" w:rsidR="00F05B43" w:rsidRPr="00F05B43" w:rsidRDefault="00F05B43" w:rsidP="00F05B43">
      <w:pPr>
        <w:numPr>
          <w:ilvl w:val="0"/>
          <w:numId w:val="3"/>
        </w:numPr>
      </w:pPr>
      <w:r w:rsidRPr="00F05B43">
        <w:t>1 weeks paid CPD/study leave pro rata per year as well as in house CPD training sessions tailored to meet your needs.</w:t>
      </w:r>
    </w:p>
    <w:p w14:paraId="28954227" w14:textId="77777777" w:rsidR="00F05B43" w:rsidRPr="00F05B43" w:rsidRDefault="00F05B43" w:rsidP="00F05B43">
      <w:pPr>
        <w:numPr>
          <w:ilvl w:val="0"/>
          <w:numId w:val="3"/>
        </w:numPr>
      </w:pPr>
      <w:r w:rsidRPr="00F05B43">
        <w:t>The benefits of working with an at scale provider of primary care means that we lots of opportunities for our colleagues to specialise and develop.</w:t>
      </w:r>
    </w:p>
    <w:p w14:paraId="0117A21F" w14:textId="77777777" w:rsidR="00F05B43" w:rsidRPr="00F05B43" w:rsidRDefault="00F05B43" w:rsidP="00F05B43">
      <w:pPr>
        <w:numPr>
          <w:ilvl w:val="0"/>
          <w:numId w:val="3"/>
        </w:numPr>
      </w:pPr>
      <w:r w:rsidRPr="00F05B43">
        <w:t>Car benefit scheme – specialising in electric vehicles.</w:t>
      </w:r>
    </w:p>
    <w:p w14:paraId="02B32B79" w14:textId="77777777" w:rsidR="00F05B43" w:rsidRPr="00F05B43" w:rsidRDefault="00F05B43" w:rsidP="00F05B43">
      <w:pPr>
        <w:numPr>
          <w:ilvl w:val="0"/>
          <w:numId w:val="3"/>
        </w:numPr>
      </w:pPr>
      <w:r w:rsidRPr="00F05B43">
        <w:t>Cycle to work scheme.</w:t>
      </w:r>
    </w:p>
    <w:p w14:paraId="2E977AE1" w14:textId="77777777" w:rsidR="00F05B43" w:rsidRPr="00F05B43" w:rsidRDefault="00F05B43" w:rsidP="00F05B43">
      <w:pPr>
        <w:numPr>
          <w:ilvl w:val="0"/>
          <w:numId w:val="3"/>
        </w:numPr>
      </w:pPr>
      <w:r w:rsidRPr="00F05B43">
        <w:t>Travel season ticket loans</w:t>
      </w:r>
    </w:p>
    <w:p w14:paraId="0451D861" w14:textId="77777777" w:rsidR="00F05B43" w:rsidRPr="00F05B43" w:rsidRDefault="00F05B43" w:rsidP="00F05B43">
      <w:pPr>
        <w:numPr>
          <w:ilvl w:val="0"/>
          <w:numId w:val="3"/>
        </w:numPr>
      </w:pPr>
      <w:r w:rsidRPr="00F05B43">
        <w:lastRenderedPageBreak/>
        <w:t>Discount cards.</w:t>
      </w:r>
    </w:p>
    <w:p w14:paraId="52E6A2C5" w14:textId="77777777" w:rsidR="00F05B43" w:rsidRPr="00F05B43" w:rsidRDefault="00F05B43" w:rsidP="00F05B43">
      <w:pPr>
        <w:numPr>
          <w:ilvl w:val="0"/>
          <w:numId w:val="3"/>
        </w:numPr>
      </w:pPr>
      <w:r w:rsidRPr="00F05B43">
        <w:t>Employee wellbeing services including free yoga videos and employee wellbeing app.</w:t>
      </w:r>
    </w:p>
    <w:p w14:paraId="1A1C8256" w14:textId="77777777" w:rsidR="00FE0578" w:rsidRDefault="00FE0578"/>
    <w:sectPr w:rsidR="00FE05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27D35"/>
    <w:multiLevelType w:val="multilevel"/>
    <w:tmpl w:val="5A38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855395"/>
    <w:multiLevelType w:val="multilevel"/>
    <w:tmpl w:val="8098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6E7F39"/>
    <w:multiLevelType w:val="multilevel"/>
    <w:tmpl w:val="EF0E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5483937">
    <w:abstractNumId w:val="0"/>
  </w:num>
  <w:num w:numId="2" w16cid:durableId="370541837">
    <w:abstractNumId w:val="2"/>
  </w:num>
  <w:num w:numId="3" w16cid:durableId="597710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43"/>
    <w:rsid w:val="00781EE9"/>
    <w:rsid w:val="00D13F63"/>
    <w:rsid w:val="00F05B43"/>
    <w:rsid w:val="00FE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7E104"/>
  <w15:chartTrackingRefBased/>
  <w15:docId w15:val="{B54F989C-4DF1-4A17-A0E3-086E8B63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B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B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B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B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B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B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GOODALL, Matthew (THE POTTERIES)</dc:creator>
  <cp:keywords/>
  <dc:description/>
  <cp:lastModifiedBy>GOODALL, Matthew (THE POTTERIES)</cp:lastModifiedBy>
  <cp:revision>1</cp:revision>
  <dcterms:created xsi:type="dcterms:W3CDTF">2026-06-29T08:36:00Z</dcterms:created>
  <dcterms:modified xsi:type="dcterms:W3CDTF">2026-06-29T08:36:00Z</dcterms:modified>
</cp:coreProperties>
</file>