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36847F94" w:rsidR="00267D6E" w:rsidRPr="00267D6E" w:rsidRDefault="001A3C12" w:rsidP="006C13BF">
            <w:pPr>
              <w:spacing w:before="160"/>
            </w:pPr>
            <w:r>
              <w:t xml:space="preserve">Band 5 Family Wellbeing Nurse </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251613C9" w:rsidR="00267D6E" w:rsidRPr="00267D6E" w:rsidRDefault="001A3C12" w:rsidP="006C13BF">
            <w:pPr>
              <w:spacing w:before="160"/>
            </w:pPr>
            <w:r>
              <w:t xml:space="preserve">Healthy Family Team Leader </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03C10380" w:rsidR="00267D6E" w:rsidRPr="00267D6E" w:rsidRDefault="00CF23F8" w:rsidP="006C13BF">
            <w:pPr>
              <w:spacing w:before="160"/>
            </w:pPr>
            <w:r>
              <w:t>n/a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0D6CE959" w14:textId="003DD14D" w:rsidR="00394265" w:rsidRDefault="001A3C12" w:rsidP="00CF23F8">
      <w:pPr>
        <w:jc w:val="both"/>
        <w:rPr>
          <w:shd w:val="clear" w:color="auto" w:fill="FFFFFF"/>
          <w:lang w:eastAsia="en-GB"/>
        </w:rPr>
      </w:pPr>
      <w:r>
        <w:t xml:space="preserve">The Family Wellbeing Nurse is a </w:t>
      </w:r>
      <w:r w:rsidR="00CF23F8">
        <w:t>R</w:t>
      </w:r>
      <w:r>
        <w:t xml:space="preserve">egistered </w:t>
      </w:r>
      <w:r w:rsidR="00CF23F8">
        <w:t>N</w:t>
      </w:r>
      <w:r>
        <w:t xml:space="preserve">urse </w:t>
      </w:r>
      <w:r w:rsidR="00CF23F8">
        <w:t xml:space="preserve">or Midwife </w:t>
      </w:r>
      <w:r>
        <w:t xml:space="preserve">working as part of the Essex Child and Family Wellbeing Service in providing preventative and supportive health care to children, young </w:t>
      </w:r>
      <w:proofErr w:type="gramStart"/>
      <w:r>
        <w:t>people</w:t>
      </w:r>
      <w:proofErr w:type="gramEnd"/>
      <w:r>
        <w:t xml:space="preserve"> and their families within a Healthy Family Team. The post holder works with a public health focus under the supervision of a Specialist Community Public Health Nurse (SCPHN) to deliver the Healthy Child Programme within a variety of settings, including Home, Family Hub and Community Venues. The service includes the identification, monitoring of and provision of support to vulnerable children, including those whose welfare and safety may be at risk.</w:t>
      </w:r>
    </w:p>
    <w:p w14:paraId="00DB9387" w14:textId="77777777" w:rsidR="00CC5AC8" w:rsidRDefault="00CC5AC8" w:rsidP="00A302D7">
      <w:pPr>
        <w:pStyle w:val="Subheader"/>
      </w:pPr>
      <w:r>
        <w:t>This post is responsible for</w:t>
      </w:r>
    </w:p>
    <w:p w14:paraId="3FF6102C" w14:textId="77777777" w:rsidR="001A3C12" w:rsidRDefault="001A3C12" w:rsidP="00CF23F8">
      <w:pPr>
        <w:pStyle w:val="Bulletpoints"/>
        <w:jc w:val="both"/>
        <w:rPr>
          <w:lang w:eastAsia="en-GB"/>
        </w:rPr>
      </w:pPr>
      <w:r>
        <w:t xml:space="preserve">To work in partnership with children, families, parents and careers to identify health needs in order to negotiate appropriate intervention from the Essex Child and Family Well-Being Service or other relevant agencies. </w:t>
      </w:r>
    </w:p>
    <w:p w14:paraId="327892CC" w14:textId="5E932EA5" w:rsidR="001A3C12" w:rsidRDefault="001A3C12" w:rsidP="00CF23F8">
      <w:pPr>
        <w:pStyle w:val="Bulletpoints"/>
        <w:jc w:val="both"/>
        <w:rPr>
          <w:lang w:eastAsia="en-GB"/>
        </w:rPr>
      </w:pPr>
      <w:r>
        <w:t xml:space="preserve">To update the Family Health Needs Assessments during routine contacts with children, young people and families liaising with the qualified SCPHN’s when significant changes occur. </w:t>
      </w:r>
    </w:p>
    <w:p w14:paraId="4D9EFC3E" w14:textId="4F714835" w:rsidR="001A3C12" w:rsidRDefault="001A3C12" w:rsidP="00CF23F8">
      <w:pPr>
        <w:pStyle w:val="Bulletpoints"/>
        <w:jc w:val="both"/>
        <w:rPr>
          <w:lang w:eastAsia="en-GB"/>
        </w:rPr>
      </w:pPr>
      <w:r>
        <w:t xml:space="preserve">To undertake child health reviews at key ages and make appropriate referrals in partnership with clients and families. </w:t>
      </w:r>
    </w:p>
    <w:p w14:paraId="31D45301" w14:textId="77777777" w:rsidR="001A3C12" w:rsidRDefault="001A3C12" w:rsidP="00CF23F8">
      <w:pPr>
        <w:pStyle w:val="Bulletpoints"/>
        <w:jc w:val="both"/>
        <w:rPr>
          <w:lang w:eastAsia="en-GB"/>
        </w:rPr>
      </w:pPr>
      <w:r>
        <w:t xml:space="preserve">To triage and follow up children and young people who have attended A &amp; E or other minor injury units to offer health advice and support liaising with qualified SCPHN’s or the safeguarding team as required. </w:t>
      </w:r>
    </w:p>
    <w:p w14:paraId="73161BAC" w14:textId="323099E2" w:rsidR="001A3C12" w:rsidRDefault="001A3C12" w:rsidP="00CF23F8">
      <w:pPr>
        <w:pStyle w:val="Bulletpoints"/>
        <w:jc w:val="both"/>
        <w:rPr>
          <w:lang w:eastAsia="en-GB"/>
        </w:rPr>
      </w:pPr>
      <w:r>
        <w:t xml:space="preserve">To work with children, young people and families where they are identified as requiring early help or reach the threshold of Child in Need (CIN), reporting to the qualified SCPHN and Named Nurse for Safeguarding Children as appropriate. </w:t>
      </w:r>
    </w:p>
    <w:p w14:paraId="0D199D49" w14:textId="77777777" w:rsidR="001A3C12" w:rsidRDefault="001A3C12" w:rsidP="00CF23F8">
      <w:pPr>
        <w:pStyle w:val="Bulletpoints"/>
        <w:jc w:val="both"/>
        <w:rPr>
          <w:lang w:eastAsia="en-GB"/>
        </w:rPr>
      </w:pPr>
      <w:r>
        <w:t xml:space="preserve">To undertake work delegated by qualified SCPHN on child protection issues including health assessments and contribute to the child protection plan. </w:t>
      </w:r>
    </w:p>
    <w:p w14:paraId="4590F1FD" w14:textId="119A2CFA" w:rsidR="001A3C12" w:rsidRDefault="001A3C12" w:rsidP="00CF23F8">
      <w:pPr>
        <w:pStyle w:val="Bulletpoints"/>
        <w:jc w:val="both"/>
        <w:rPr>
          <w:lang w:eastAsia="en-GB"/>
        </w:rPr>
      </w:pPr>
      <w:r>
        <w:t xml:space="preserve">To undertake Looked After Children (LAC) health assessments as required and contribute to the LAC Care Plan under the guidance of the qualified SCPHN. </w:t>
      </w:r>
    </w:p>
    <w:p w14:paraId="5BB98C08" w14:textId="62BC2791" w:rsidR="001A3C12" w:rsidRDefault="001A3C12" w:rsidP="00CF23F8">
      <w:pPr>
        <w:pStyle w:val="Bulletpoints"/>
        <w:jc w:val="both"/>
        <w:rPr>
          <w:lang w:eastAsia="en-GB"/>
        </w:rPr>
      </w:pPr>
      <w:r>
        <w:t xml:space="preserve">To facilitate groups and training to parents, including common illnesses and chronic conditions. </w:t>
      </w:r>
    </w:p>
    <w:p w14:paraId="4C31D4E1" w14:textId="6746E115" w:rsidR="001A3C12" w:rsidRDefault="001A3C12" w:rsidP="00CF23F8">
      <w:pPr>
        <w:pStyle w:val="Bulletpoints"/>
        <w:jc w:val="both"/>
        <w:rPr>
          <w:lang w:eastAsia="en-GB"/>
        </w:rPr>
      </w:pPr>
      <w:r>
        <w:t xml:space="preserve">To facilitate 0-8 community health drop ins </w:t>
      </w:r>
    </w:p>
    <w:p w14:paraId="21D54CC9" w14:textId="18F1AE8C" w:rsidR="008A34A3" w:rsidRDefault="001A3C12" w:rsidP="008A34A3">
      <w:pPr>
        <w:pStyle w:val="Bulletpoints"/>
        <w:rPr>
          <w:lang w:eastAsia="en-GB"/>
        </w:rPr>
      </w:pPr>
      <w:r>
        <w:t>To support the wider team with delivery of targeted interventions within group based settings or 1-1</w:t>
      </w:r>
    </w:p>
    <w:p w14:paraId="0EEF7CBC" w14:textId="77777777" w:rsidR="00FB4EAB" w:rsidRDefault="008A34A3" w:rsidP="008A34A3">
      <w:pPr>
        <w:pStyle w:val="Heading2"/>
      </w:pPr>
      <w:r>
        <w:lastRenderedPageBreak/>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CB699DD" w14:textId="0AC1ED08" w:rsidR="00373569" w:rsidRDefault="003B5E57" w:rsidP="00C27EE7">
      <w:r w:rsidRPr="00B27235">
        <w:t>We are committed to safeguarding and promoting the welfare of children and adults at risk of harm and expects all employees to share this commitment. </w:t>
      </w:r>
    </w:p>
    <w:p w14:paraId="6439967D" w14:textId="77777777" w:rsidR="00373569" w:rsidRDefault="00373569" w:rsidP="00D736E0">
      <w:pPr>
        <w:pStyle w:val="Heading2"/>
      </w:pPr>
      <w:r>
        <w:lastRenderedPageBreak/>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7C196CB4" w14:textId="6FB64DB6" w:rsidR="003F2700" w:rsidRPr="00CF23F8" w:rsidRDefault="00701453" w:rsidP="00CF23F8">
      <w:r w:rsidRPr="00701453">
        <w:t>This job description is not exhaustive and may change as the post develops or changes to align with service needs. Any such changes will be discussed directly between the post holder and their line manager.</w:t>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Default="000142A9" w:rsidP="000142A9">
      <w:pPr>
        <w:pStyle w:val="Subheader"/>
      </w:pPr>
      <w:r>
        <w:t>Essential</w:t>
      </w:r>
    </w:p>
    <w:p w14:paraId="645273DB" w14:textId="77777777" w:rsidR="001A3C12" w:rsidRDefault="001A3C12" w:rsidP="000142A9">
      <w:pPr>
        <w:pStyle w:val="Bulletpoints"/>
      </w:pPr>
      <w:r>
        <w:t xml:space="preserve">Registered Nurse or Midwife </w:t>
      </w:r>
    </w:p>
    <w:p w14:paraId="39641631" w14:textId="1A7AAE89" w:rsidR="001A3C12" w:rsidRDefault="001A3C12" w:rsidP="001A3C12">
      <w:pPr>
        <w:pStyle w:val="Bulletpoints"/>
      </w:pPr>
      <w:r>
        <w:t xml:space="preserve">Experience in working with children and families. </w:t>
      </w:r>
    </w:p>
    <w:p w14:paraId="10EFFD20" w14:textId="77777777" w:rsidR="001A3C12" w:rsidRDefault="001A3C12" w:rsidP="001A3C12">
      <w:pPr>
        <w:pStyle w:val="Bulletpoints"/>
      </w:pPr>
      <w:r>
        <w:t xml:space="preserve">Knowledge of national and local policy in Children’s Service and Public Health. </w:t>
      </w:r>
    </w:p>
    <w:p w14:paraId="41F56FAA" w14:textId="6F867404" w:rsidR="001A3C12" w:rsidRDefault="001A3C12" w:rsidP="001A3C12">
      <w:pPr>
        <w:pStyle w:val="Bulletpoints"/>
      </w:pPr>
      <w:r>
        <w:t xml:space="preserve">Understanding of child and adolescent development. </w:t>
      </w:r>
    </w:p>
    <w:p w14:paraId="7F7F1E19" w14:textId="77777777" w:rsidR="001A3C12" w:rsidRDefault="001A3C12" w:rsidP="001A3C12">
      <w:pPr>
        <w:pStyle w:val="Bulletpoints"/>
      </w:pPr>
      <w:r>
        <w:t xml:space="preserve">Able to demonstrate a commitment and ability to promote and safeguard the welfare of children and young people with the skills to build sustainable professional boundaries and appropriate relationships with young people </w:t>
      </w:r>
    </w:p>
    <w:p w14:paraId="10EE642B" w14:textId="77777777" w:rsidR="001A3C12" w:rsidRDefault="001A3C12" w:rsidP="001A3C12">
      <w:pPr>
        <w:pStyle w:val="Bulletpoints"/>
      </w:pPr>
      <w:r>
        <w:t xml:space="preserve">Excellent verbal and written communication skills, with the ability to communicate complex issues in plain language at all levels both within and outside the organisation. </w:t>
      </w:r>
    </w:p>
    <w:p w14:paraId="30C54316" w14:textId="141DAAC7" w:rsidR="001A3C12" w:rsidRDefault="001A3C12" w:rsidP="001A3C12">
      <w:pPr>
        <w:pStyle w:val="Bulletpoints"/>
      </w:pPr>
      <w:r>
        <w:t xml:space="preserve">Ability to work alone and part of a multi-disciplinary team. </w:t>
      </w:r>
    </w:p>
    <w:p w14:paraId="7708E2AD" w14:textId="512D485E" w:rsidR="005D2741" w:rsidRDefault="001A3C12" w:rsidP="005D2741">
      <w:pPr>
        <w:pStyle w:val="Bulletpoints"/>
      </w:pPr>
      <w:r>
        <w:t>Willingness to work across all areas of South Essex to meet the needs of the service.</w:t>
      </w:r>
    </w:p>
    <w:p w14:paraId="636501C2" w14:textId="77777777" w:rsidR="005D2741" w:rsidRDefault="005D2741" w:rsidP="005D2741">
      <w:pPr>
        <w:pStyle w:val="Bulletpoints"/>
        <w:numPr>
          <w:ilvl w:val="0"/>
          <w:numId w:val="0"/>
        </w:numPr>
        <w:ind w:left="567"/>
      </w:pPr>
    </w:p>
    <w:p w14:paraId="28774882" w14:textId="1E066978" w:rsidR="000142A9" w:rsidRPr="005D2741" w:rsidRDefault="000142A9" w:rsidP="005D2741">
      <w:pPr>
        <w:pStyle w:val="Bulletpoints"/>
        <w:numPr>
          <w:ilvl w:val="0"/>
          <w:numId w:val="0"/>
        </w:numPr>
        <w:ind w:left="284"/>
        <w:rPr>
          <w:b/>
          <w:bCs/>
        </w:rPr>
      </w:pPr>
      <w:r w:rsidRPr="005D2741">
        <w:rPr>
          <w:b/>
          <w:bCs/>
        </w:rPr>
        <w:t>Desirable</w:t>
      </w:r>
    </w:p>
    <w:p w14:paraId="0DC23AE9" w14:textId="77777777" w:rsidR="00E574C4" w:rsidRDefault="00E574C4" w:rsidP="000142A9">
      <w:pPr>
        <w:pStyle w:val="Bulletpoints"/>
      </w:pPr>
      <w:r>
        <w:t xml:space="preserve">Experience of working in a multi-disciplinary environment </w:t>
      </w:r>
    </w:p>
    <w:p w14:paraId="147950B0" w14:textId="77777777" w:rsidR="00E574C4" w:rsidRDefault="00E574C4" w:rsidP="000142A9">
      <w:pPr>
        <w:pStyle w:val="Bulletpoints"/>
      </w:pPr>
      <w:r>
        <w:t xml:space="preserve">Detailed knowledge and understanding of behaviour change theory and methods </w:t>
      </w:r>
    </w:p>
    <w:p w14:paraId="2D5629D8" w14:textId="513E2134" w:rsidR="00E574C4" w:rsidRDefault="00E574C4" w:rsidP="000142A9">
      <w:pPr>
        <w:pStyle w:val="Bulletpoints"/>
      </w:pPr>
      <w:r>
        <w:t xml:space="preserve">Mentorship qualification </w:t>
      </w:r>
    </w:p>
    <w:p w14:paraId="21EA0D86" w14:textId="578CA6AC" w:rsidR="000142A9" w:rsidRDefault="00E574C4" w:rsidP="00E574C4">
      <w:pPr>
        <w:pStyle w:val="Bulletpoints"/>
      </w:pPr>
      <w:r>
        <w:t xml:space="preserve">An interest in undertaking the Specialist Community Public Health </w:t>
      </w:r>
    </w:p>
    <w:p w14:paraId="1915B436" w14:textId="77777777" w:rsidR="00E574C4" w:rsidRPr="00B27235" w:rsidRDefault="00E574C4" w:rsidP="00E574C4">
      <w:pPr>
        <w:pStyle w:val="Bulletpoints"/>
        <w:numPr>
          <w:ilvl w:val="0"/>
          <w:numId w:val="0"/>
        </w:numPr>
        <w:ind w:left="567" w:hanging="283"/>
      </w:pP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D48F" w14:textId="77777777" w:rsidR="008E0D51" w:rsidRDefault="008E0D51" w:rsidP="000A283D">
      <w:pPr>
        <w:spacing w:after="0" w:line="240" w:lineRule="auto"/>
      </w:pPr>
      <w:r>
        <w:separator/>
      </w:r>
    </w:p>
  </w:endnote>
  <w:endnote w:type="continuationSeparator" w:id="0">
    <w:p w14:paraId="635630B2" w14:textId="77777777" w:rsidR="008E0D51" w:rsidRDefault="008E0D5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F1B2" w14:textId="77777777" w:rsidR="008E0D51" w:rsidRDefault="008E0D51" w:rsidP="000A283D">
      <w:pPr>
        <w:spacing w:after="0" w:line="240" w:lineRule="auto"/>
      </w:pPr>
      <w:r>
        <w:separator/>
      </w:r>
    </w:p>
  </w:footnote>
  <w:footnote w:type="continuationSeparator" w:id="0">
    <w:p w14:paraId="67D70728" w14:textId="77777777" w:rsidR="008E0D51" w:rsidRDefault="008E0D5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22CEA36"/>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A3C12"/>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2741"/>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8E0D5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CF23F8"/>
    <w:rsid w:val="00D26976"/>
    <w:rsid w:val="00D65E5E"/>
    <w:rsid w:val="00D736E0"/>
    <w:rsid w:val="00D96EFB"/>
    <w:rsid w:val="00DA6D1A"/>
    <w:rsid w:val="00DB41B4"/>
    <w:rsid w:val="00DB66DD"/>
    <w:rsid w:val="00E10844"/>
    <w:rsid w:val="00E12877"/>
    <w:rsid w:val="00E17443"/>
    <w:rsid w:val="00E23785"/>
    <w:rsid w:val="00E574C4"/>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3</TotalTime>
  <Pages>5</Pages>
  <Words>1562</Words>
  <Characters>8904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Elizabeth Kingsford (Essex)</cp:lastModifiedBy>
  <cp:revision>2</cp:revision>
  <cp:lastPrinted>2021-11-30T13:48:00Z</cp:lastPrinted>
  <dcterms:created xsi:type="dcterms:W3CDTF">2022-04-26T08:31:00Z</dcterms:created>
  <dcterms:modified xsi:type="dcterms:W3CDTF">2022-04-26T08:31:00Z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