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0A3EEA7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8FDC36D" w14:textId="77777777" w:rsidR="00267D6E" w:rsidRPr="00B27235" w:rsidRDefault="00267D6E" w:rsidP="00A302D7">
            <w:pPr>
              <w:pStyle w:val="Heading1"/>
            </w:pPr>
          </w:p>
        </w:tc>
      </w:tr>
      <w:tr w:rsidR="00267D6E" w:rsidRPr="00B27235" w14:paraId="068F0029"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B69899"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A090198" w14:textId="4C071B8A" w:rsidR="00267D6E" w:rsidRPr="00651315" w:rsidRDefault="00B72C13" w:rsidP="006C13BF">
            <w:pPr>
              <w:spacing w:before="160"/>
              <w:rPr>
                <w:rFonts w:ascii="Calibri" w:hAnsi="Calibri" w:cs="Calibri"/>
                <w:sz w:val="22"/>
                <w:szCs w:val="20"/>
              </w:rPr>
            </w:pPr>
            <w:r w:rsidRPr="00651315">
              <w:rPr>
                <w:rFonts w:ascii="Calibri" w:hAnsi="Calibri" w:cs="Calibri"/>
                <w:sz w:val="22"/>
                <w:szCs w:val="20"/>
              </w:rPr>
              <w:t>Administrator</w:t>
            </w:r>
            <w:r w:rsidR="002D7EB7" w:rsidRPr="00651315">
              <w:rPr>
                <w:rFonts w:ascii="Calibri" w:hAnsi="Calibri" w:cs="Calibri"/>
                <w:sz w:val="22"/>
                <w:szCs w:val="20"/>
              </w:rPr>
              <w:t xml:space="preserve"> – Community/Intermediate Care</w:t>
            </w:r>
          </w:p>
        </w:tc>
      </w:tr>
      <w:tr w:rsidR="00267D6E" w:rsidRPr="00B27235" w14:paraId="2429AF9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705D38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58FAE96" w14:textId="143442C7" w:rsidR="00267D6E" w:rsidRPr="00651315" w:rsidRDefault="00B72C13" w:rsidP="006C13BF">
            <w:pPr>
              <w:spacing w:before="160"/>
              <w:rPr>
                <w:rFonts w:ascii="Calibri" w:hAnsi="Calibri" w:cs="Calibri"/>
                <w:sz w:val="22"/>
                <w:szCs w:val="20"/>
              </w:rPr>
            </w:pPr>
            <w:r w:rsidRPr="00651315">
              <w:rPr>
                <w:rFonts w:ascii="Calibri" w:hAnsi="Calibri" w:cs="Calibri"/>
                <w:sz w:val="22"/>
                <w:szCs w:val="20"/>
              </w:rPr>
              <w:t>Admin Lead/Team Lead</w:t>
            </w:r>
          </w:p>
        </w:tc>
      </w:tr>
      <w:tr w:rsidR="00267D6E" w:rsidRPr="00B27235" w14:paraId="66460C2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6E415046"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AB17E45" w14:textId="27E9688B" w:rsidR="00267D6E" w:rsidRPr="00651315" w:rsidRDefault="00B72C13" w:rsidP="006C13BF">
            <w:pPr>
              <w:spacing w:before="160"/>
              <w:rPr>
                <w:rFonts w:ascii="Calibri" w:hAnsi="Calibri" w:cs="Calibri"/>
                <w:sz w:val="22"/>
                <w:szCs w:val="20"/>
              </w:rPr>
            </w:pPr>
            <w:r w:rsidRPr="00651315">
              <w:rPr>
                <w:rFonts w:ascii="Calibri" w:hAnsi="Calibri" w:cs="Calibri"/>
                <w:sz w:val="22"/>
                <w:szCs w:val="20"/>
              </w:rPr>
              <w:t>No line management</w:t>
            </w:r>
          </w:p>
        </w:tc>
      </w:tr>
      <w:tr w:rsidR="00267D6E" w:rsidRPr="00B27235" w14:paraId="5F4229FA" w14:textId="77777777" w:rsidTr="003B120C">
        <w:trPr>
          <w:trHeight w:hRule="exact" w:val="170"/>
        </w:trPr>
        <w:tc>
          <w:tcPr>
            <w:tcW w:w="10173" w:type="dxa"/>
            <w:gridSpan w:val="2"/>
            <w:tcBorders>
              <w:top w:val="nil"/>
              <w:left w:val="nil"/>
              <w:bottom w:val="nil"/>
              <w:right w:val="nil"/>
            </w:tcBorders>
            <w:shd w:val="clear" w:color="auto" w:fill="auto"/>
          </w:tcPr>
          <w:p w14:paraId="284E4F3A" w14:textId="77777777" w:rsidR="00267D6E" w:rsidRPr="00B27235" w:rsidRDefault="00267D6E" w:rsidP="003B120C">
            <w:pPr>
              <w:pStyle w:val="Heading1"/>
              <w:rPr>
                <w:color w:val="3C3C3B" w:themeColor="text1"/>
              </w:rPr>
            </w:pPr>
          </w:p>
        </w:tc>
      </w:tr>
    </w:tbl>
    <w:p w14:paraId="085147B9" w14:textId="77777777" w:rsidR="00887483" w:rsidRDefault="00394265" w:rsidP="00A302D7">
      <w:pPr>
        <w:pStyle w:val="Heading2"/>
      </w:pPr>
      <w:r>
        <w:t>Job purpose</w:t>
      </w:r>
    </w:p>
    <w:p w14:paraId="3507E182" w14:textId="77777777" w:rsidR="006E218F" w:rsidRPr="006E218F" w:rsidRDefault="00B72C13" w:rsidP="006E218F">
      <w:pPr>
        <w:pStyle w:val="Subheader"/>
        <w:numPr>
          <w:ilvl w:val="0"/>
          <w:numId w:val="35"/>
        </w:numPr>
        <w:ind w:left="360"/>
        <w:jc w:val="both"/>
        <w:rPr>
          <w:rFonts w:ascii="Calibri" w:hAnsi="Calibri" w:cs="Calibri"/>
          <w:b w:val="0"/>
          <w:color w:val="808080" w:themeColor="background1" w:themeShade="80"/>
          <w:sz w:val="22"/>
          <w:szCs w:val="20"/>
        </w:rPr>
      </w:pPr>
      <w:r w:rsidRPr="00651315">
        <w:rPr>
          <w:rFonts w:ascii="Calibri" w:hAnsi="Calibri" w:cs="Calibri"/>
          <w:b w:val="0"/>
          <w:color w:val="auto"/>
          <w:sz w:val="22"/>
          <w:szCs w:val="20"/>
        </w:rPr>
        <w:t>To be part of a wider business support function and has a key role in providing secretarial, clinical administrative and organisational support across the full range of office and service activities, including the smooth running of the office and secretarial/administrative support to a range of frontline clinical colleagues.</w:t>
      </w:r>
      <w:r w:rsidRPr="00651315">
        <w:rPr>
          <w:rFonts w:ascii="Calibri" w:hAnsi="Calibri" w:cs="Calibri"/>
          <w:color w:val="auto"/>
          <w:sz w:val="22"/>
          <w:szCs w:val="20"/>
        </w:rPr>
        <w:t xml:space="preserve">  </w:t>
      </w:r>
      <w:r w:rsidRPr="00651315">
        <w:rPr>
          <w:rFonts w:ascii="Calibri" w:hAnsi="Calibri" w:cs="Calibri"/>
          <w:b w:val="0"/>
          <w:color w:val="auto"/>
          <w:sz w:val="22"/>
          <w:szCs w:val="20"/>
        </w:rPr>
        <w:t xml:space="preserve">         </w:t>
      </w:r>
    </w:p>
    <w:p w14:paraId="799BCDB7" w14:textId="71A77A5B" w:rsidR="00B72C13" w:rsidRPr="00651315" w:rsidRDefault="006E218F" w:rsidP="006E218F">
      <w:pPr>
        <w:pStyle w:val="Subheader"/>
        <w:numPr>
          <w:ilvl w:val="0"/>
          <w:numId w:val="35"/>
        </w:numPr>
        <w:ind w:left="360"/>
        <w:jc w:val="both"/>
        <w:rPr>
          <w:rFonts w:ascii="Calibri" w:hAnsi="Calibri" w:cs="Calibri"/>
          <w:b w:val="0"/>
          <w:color w:val="808080" w:themeColor="background1" w:themeShade="80"/>
          <w:sz w:val="22"/>
          <w:szCs w:val="20"/>
        </w:rPr>
      </w:pPr>
      <w:r>
        <w:rPr>
          <w:rFonts w:ascii="Calibri" w:hAnsi="Calibri" w:cs="Calibri"/>
          <w:b w:val="0"/>
          <w:color w:val="auto"/>
          <w:sz w:val="22"/>
          <w:szCs w:val="20"/>
        </w:rPr>
        <w:t>As an administrator you will be required to work flexibly and provide cover for administration colleagues as required ensuring that service priorities and workloads are maintained.</w:t>
      </w:r>
      <w:r w:rsidR="00B72C13" w:rsidRPr="00651315">
        <w:rPr>
          <w:rFonts w:ascii="Calibri" w:hAnsi="Calibri" w:cs="Calibri"/>
          <w:b w:val="0"/>
          <w:color w:val="auto"/>
          <w:sz w:val="22"/>
          <w:szCs w:val="20"/>
        </w:rPr>
        <w:t xml:space="preserve">      </w:t>
      </w:r>
    </w:p>
    <w:p w14:paraId="69A542C9" w14:textId="3642B021" w:rsidR="005A297A" w:rsidRDefault="00E7347B" w:rsidP="005A297A">
      <w:pPr>
        <w:pStyle w:val="Heading2"/>
      </w:pPr>
      <w:r>
        <w:t>Key responsibilities</w:t>
      </w:r>
    </w:p>
    <w:p w14:paraId="716C7A60" w14:textId="77777777" w:rsidR="00B72C13" w:rsidRPr="00651315" w:rsidRDefault="00B72C13" w:rsidP="00B72C13">
      <w:pPr>
        <w:spacing w:after="240"/>
        <w:ind w:right="-2"/>
        <w:jc w:val="both"/>
        <w:rPr>
          <w:rFonts w:asciiTheme="minorHAnsi" w:hAnsiTheme="minorHAnsi" w:cstheme="minorHAnsi"/>
          <w:b/>
          <w:bCs/>
          <w:color w:val="auto"/>
          <w:sz w:val="22"/>
        </w:rPr>
      </w:pPr>
      <w:r w:rsidRPr="00651315">
        <w:rPr>
          <w:rFonts w:asciiTheme="minorHAnsi" w:hAnsiTheme="minorHAnsi" w:cstheme="minorHAnsi"/>
          <w:color w:val="auto"/>
          <w:sz w:val="22"/>
        </w:rPr>
        <w:t xml:space="preserve">This list is intended to summarise the key responsibilities and is not intended to cover every task that may be required of the role: </w:t>
      </w:r>
    </w:p>
    <w:p w14:paraId="699FA484"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Communication</w:t>
      </w:r>
    </w:p>
    <w:p w14:paraId="2C774EAB" w14:textId="35913E12" w:rsidR="00B72C13" w:rsidRPr="00651315" w:rsidRDefault="00B72C13" w:rsidP="00D26B87">
      <w:pPr>
        <w:pStyle w:val="ListParagraph"/>
        <w:numPr>
          <w:ilvl w:val="0"/>
          <w:numId w:val="2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Maintain effective working relationships with colleagues within the organisation. Work with managers and senior practitioners to ensure that statutory and other timescales for tasks are achieved.</w:t>
      </w:r>
    </w:p>
    <w:p w14:paraId="7811D37B" w14:textId="77777777" w:rsidR="00B72C13" w:rsidRPr="00651315" w:rsidRDefault="00B72C13" w:rsidP="00D26B87">
      <w:pPr>
        <w:pStyle w:val="ListParagraph"/>
        <w:numPr>
          <w:ilvl w:val="0"/>
          <w:numId w:val="2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Advise managers and practitioners at all levels within the service area on queries and issues relating to IT systems, processes and procedures.</w:t>
      </w:r>
    </w:p>
    <w:p w14:paraId="5EEAFBF6" w14:textId="77777777" w:rsidR="00B72C13" w:rsidRPr="00651315" w:rsidRDefault="00B72C13" w:rsidP="00D26B87">
      <w:pPr>
        <w:pStyle w:val="ListParagraph"/>
        <w:numPr>
          <w:ilvl w:val="0"/>
          <w:numId w:val="2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Support and assist other administrative colleagues with their roles, tasks and workload as required (under the guidance of the Admin Lead / Team Lead).</w:t>
      </w:r>
    </w:p>
    <w:p w14:paraId="77D0E3F5" w14:textId="2959194F" w:rsidR="00B72C13" w:rsidRPr="002F1188" w:rsidRDefault="00B72C13" w:rsidP="00D26B87">
      <w:pPr>
        <w:pStyle w:val="ListParagraph"/>
        <w:numPr>
          <w:ilvl w:val="0"/>
          <w:numId w:val="2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 xml:space="preserve">Organise and </w:t>
      </w:r>
      <w:r w:rsidR="002F1188">
        <w:rPr>
          <w:rFonts w:asciiTheme="minorHAnsi" w:hAnsiTheme="minorHAnsi" w:cstheme="minorHAnsi"/>
          <w:sz w:val="22"/>
          <w:szCs w:val="22"/>
        </w:rPr>
        <w:t xml:space="preserve">record accurate </w:t>
      </w:r>
      <w:r w:rsidRPr="00651315">
        <w:rPr>
          <w:rFonts w:asciiTheme="minorHAnsi" w:hAnsiTheme="minorHAnsi" w:cstheme="minorHAnsi"/>
          <w:sz w:val="22"/>
          <w:szCs w:val="22"/>
        </w:rPr>
        <w:t>minutes</w:t>
      </w:r>
      <w:r w:rsidR="002F1188">
        <w:rPr>
          <w:rFonts w:asciiTheme="minorHAnsi" w:hAnsiTheme="minorHAnsi" w:cstheme="minorHAnsi"/>
          <w:sz w:val="22"/>
          <w:szCs w:val="22"/>
        </w:rPr>
        <w:t>/notes</w:t>
      </w:r>
      <w:r w:rsidRPr="00651315">
        <w:rPr>
          <w:rFonts w:asciiTheme="minorHAnsi" w:hAnsiTheme="minorHAnsi" w:cstheme="minorHAnsi"/>
          <w:sz w:val="22"/>
          <w:szCs w:val="22"/>
        </w:rPr>
        <w:t xml:space="preserve"> </w:t>
      </w:r>
      <w:r w:rsidR="002F1188">
        <w:rPr>
          <w:rFonts w:asciiTheme="minorHAnsi" w:hAnsiTheme="minorHAnsi" w:cstheme="minorHAnsi"/>
          <w:sz w:val="22"/>
          <w:szCs w:val="22"/>
        </w:rPr>
        <w:t xml:space="preserve">and present </w:t>
      </w:r>
      <w:r w:rsidR="00FC6A84">
        <w:rPr>
          <w:rFonts w:asciiTheme="minorHAnsi" w:hAnsiTheme="minorHAnsi" w:cstheme="minorHAnsi"/>
          <w:sz w:val="22"/>
          <w:szCs w:val="22"/>
        </w:rPr>
        <w:t>to</w:t>
      </w:r>
      <w:r w:rsidR="002F1188">
        <w:rPr>
          <w:rFonts w:asciiTheme="minorHAnsi" w:hAnsiTheme="minorHAnsi" w:cstheme="minorHAnsi"/>
          <w:sz w:val="22"/>
          <w:szCs w:val="22"/>
        </w:rPr>
        <w:t xml:space="preserve"> a high standard </w:t>
      </w:r>
      <w:r w:rsidRPr="00651315">
        <w:rPr>
          <w:rFonts w:asciiTheme="minorHAnsi" w:hAnsiTheme="minorHAnsi" w:cstheme="minorHAnsi"/>
          <w:sz w:val="22"/>
          <w:szCs w:val="22"/>
        </w:rPr>
        <w:t>at a range of meetings (some of which may involve sensitive and personal information about staff or service users) as agreed by the Admin Lead / Team Lead.</w:t>
      </w:r>
    </w:p>
    <w:p w14:paraId="23C614CF" w14:textId="77777777" w:rsidR="00B72C13" w:rsidRPr="00651315" w:rsidRDefault="00B72C13" w:rsidP="00D26B87">
      <w:pPr>
        <w:pStyle w:val="ListParagraph"/>
        <w:numPr>
          <w:ilvl w:val="0"/>
          <w:numId w:val="2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Attend and actively contribute to a range of meetings to represent the administrative function of the service as required.</w:t>
      </w:r>
    </w:p>
    <w:p w14:paraId="011904C5" w14:textId="77777777" w:rsidR="00B72C13" w:rsidRPr="00651315" w:rsidRDefault="00B72C13" w:rsidP="00D26B87">
      <w:pPr>
        <w:pStyle w:val="ListParagraph"/>
        <w:numPr>
          <w:ilvl w:val="0"/>
          <w:numId w:val="2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Maintain effective communication with Admin Lead / Team Lead to ensure that tasks are prioritised and resourced effectively.</w:t>
      </w:r>
    </w:p>
    <w:p w14:paraId="37D8BC8E" w14:textId="77777777" w:rsidR="00B72C13" w:rsidRPr="00651315" w:rsidRDefault="00B72C13" w:rsidP="006E218F">
      <w:pPr>
        <w:pStyle w:val="ListParagraph"/>
        <w:numPr>
          <w:ilvl w:val="0"/>
          <w:numId w:val="23"/>
        </w:numPr>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Ensure that high standards of customer service are provided by communicating effectively and appropriately with service users, colleagues, managers and a range of professionals from within and outside of the organisation.</w:t>
      </w:r>
    </w:p>
    <w:p w14:paraId="735E5085" w14:textId="202F7BB3" w:rsidR="006E218F" w:rsidRPr="006E218F" w:rsidRDefault="006E218F" w:rsidP="006E218F">
      <w:pPr>
        <w:pStyle w:val="BodyText"/>
        <w:numPr>
          <w:ilvl w:val="0"/>
          <w:numId w:val="23"/>
        </w:numPr>
        <w:tabs>
          <w:tab w:val="left" w:pos="1134"/>
        </w:tabs>
        <w:ind w:left="360"/>
        <w:rPr>
          <w:rFonts w:ascii="Calibri" w:hAnsi="Calibri" w:cs="Calibri"/>
          <w:b/>
          <w:bCs/>
          <w:i w:val="0"/>
          <w:sz w:val="22"/>
          <w:szCs w:val="22"/>
        </w:rPr>
      </w:pPr>
      <w:r w:rsidRPr="00FA6E8A">
        <w:rPr>
          <w:rFonts w:ascii="Calibri" w:hAnsi="Calibri" w:cs="Calibri"/>
          <w:i w:val="0"/>
          <w:iCs w:val="0"/>
          <w:sz w:val="22"/>
          <w:szCs w:val="22"/>
        </w:rPr>
        <w:t xml:space="preserve">The role requires </w:t>
      </w:r>
      <w:bookmarkStart w:id="0" w:name="_Hlk126142934"/>
      <w:r w:rsidRPr="00FA6E8A">
        <w:rPr>
          <w:rFonts w:ascii="Calibri" w:hAnsi="Calibri" w:cs="Calibri"/>
          <w:i w:val="0"/>
          <w:iCs w:val="0"/>
          <w:sz w:val="22"/>
          <w:szCs w:val="22"/>
        </w:rPr>
        <w:t xml:space="preserve">excellent </w:t>
      </w:r>
      <w:r w:rsidR="00FC6A84">
        <w:rPr>
          <w:rFonts w:ascii="Calibri" w:hAnsi="Calibri" w:cs="Calibri"/>
          <w:i w:val="0"/>
          <w:iCs w:val="0"/>
          <w:sz w:val="22"/>
          <w:szCs w:val="22"/>
        </w:rPr>
        <w:t xml:space="preserve">written and verbal </w:t>
      </w:r>
      <w:r w:rsidRPr="00FA6E8A">
        <w:rPr>
          <w:rFonts w:ascii="Calibri" w:hAnsi="Calibri" w:cs="Calibri"/>
          <w:i w:val="0"/>
          <w:iCs w:val="0"/>
          <w:sz w:val="22"/>
          <w:szCs w:val="22"/>
        </w:rPr>
        <w:t>communication and interpersonal skills. The role will involve the transmission of fairly complex, sensitive and clinical information. A significant degree of diplomacy, tact, confidentiality and discretion will need to be displayed at all times</w:t>
      </w:r>
      <w:r w:rsidRPr="00FA6E8A">
        <w:rPr>
          <w:rFonts w:ascii="Calibri" w:hAnsi="Calibri" w:cs="Calibri"/>
          <w:sz w:val="22"/>
          <w:szCs w:val="22"/>
        </w:rPr>
        <w:t>.</w:t>
      </w:r>
      <w:bookmarkEnd w:id="0"/>
    </w:p>
    <w:p w14:paraId="218A154A" w14:textId="410DEBAC" w:rsidR="006E218F" w:rsidRDefault="006E218F" w:rsidP="006E218F">
      <w:pPr>
        <w:pStyle w:val="BodyText"/>
        <w:tabs>
          <w:tab w:val="left" w:pos="1134"/>
        </w:tabs>
        <w:ind w:left="360"/>
        <w:rPr>
          <w:rFonts w:ascii="Calibri" w:hAnsi="Calibri" w:cs="Calibri"/>
          <w:b/>
          <w:bCs/>
          <w:i w:val="0"/>
          <w:sz w:val="22"/>
          <w:szCs w:val="22"/>
        </w:rPr>
      </w:pPr>
    </w:p>
    <w:p w14:paraId="4E16EDA4" w14:textId="60A78358" w:rsidR="006E218F" w:rsidRDefault="006E218F" w:rsidP="006E218F">
      <w:pPr>
        <w:pStyle w:val="BodyText"/>
        <w:tabs>
          <w:tab w:val="left" w:pos="1134"/>
        </w:tabs>
        <w:ind w:left="360"/>
        <w:rPr>
          <w:rFonts w:ascii="Calibri" w:hAnsi="Calibri" w:cs="Calibri"/>
          <w:b/>
          <w:bCs/>
          <w:i w:val="0"/>
          <w:sz w:val="22"/>
          <w:szCs w:val="22"/>
        </w:rPr>
      </w:pPr>
    </w:p>
    <w:p w14:paraId="1566ADD9" w14:textId="77777777" w:rsidR="006E218F" w:rsidRPr="00FA6E8A" w:rsidRDefault="006E218F" w:rsidP="006E218F">
      <w:pPr>
        <w:pStyle w:val="BodyText"/>
        <w:tabs>
          <w:tab w:val="left" w:pos="1134"/>
        </w:tabs>
        <w:ind w:left="360"/>
        <w:rPr>
          <w:rFonts w:ascii="Calibri" w:hAnsi="Calibri" w:cs="Calibri"/>
          <w:b/>
          <w:bCs/>
          <w:i w:val="0"/>
          <w:sz w:val="22"/>
          <w:szCs w:val="22"/>
        </w:rPr>
      </w:pPr>
    </w:p>
    <w:p w14:paraId="23DA3458"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Analytical/Judgmental</w:t>
      </w:r>
    </w:p>
    <w:p w14:paraId="0516DB01" w14:textId="77777777" w:rsidR="00B72C13" w:rsidRPr="00651315" w:rsidRDefault="00B72C13" w:rsidP="00D26B87">
      <w:pPr>
        <w:pStyle w:val="ListParagraph"/>
        <w:numPr>
          <w:ilvl w:val="0"/>
          <w:numId w:val="24"/>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The postholder is required to use his or her personal judgement to escalate or refer issues to colleagues/managers within the guidelines provided by their line manager.</w:t>
      </w:r>
    </w:p>
    <w:p w14:paraId="58DC7055" w14:textId="77777777" w:rsidR="00B72C13" w:rsidRPr="00651315" w:rsidRDefault="00B72C13" w:rsidP="00D26B87">
      <w:pPr>
        <w:pStyle w:val="ListParagraph"/>
        <w:numPr>
          <w:ilvl w:val="0"/>
          <w:numId w:val="24"/>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Deal effectively with routine situations without further escalation (within the guidelines provided).</w:t>
      </w:r>
    </w:p>
    <w:p w14:paraId="1BCE44D9" w14:textId="77777777" w:rsidR="00B72C13" w:rsidRPr="00651315" w:rsidRDefault="00B72C13" w:rsidP="00D26B87">
      <w:pPr>
        <w:pStyle w:val="ListParagraph"/>
        <w:numPr>
          <w:ilvl w:val="0"/>
          <w:numId w:val="24"/>
        </w:numPr>
        <w:spacing w:after="240"/>
        <w:ind w:left="360" w:right="-2"/>
        <w:jc w:val="both"/>
        <w:rPr>
          <w:rFonts w:asciiTheme="minorHAnsi" w:hAnsiTheme="minorHAnsi" w:cstheme="minorHAnsi"/>
          <w:sz w:val="22"/>
          <w:szCs w:val="22"/>
        </w:rPr>
      </w:pPr>
      <w:r w:rsidRPr="00651315">
        <w:rPr>
          <w:rFonts w:asciiTheme="minorHAnsi" w:hAnsiTheme="minorHAnsi" w:cstheme="minorHAnsi"/>
          <w:sz w:val="22"/>
          <w:szCs w:val="22"/>
        </w:rPr>
        <w:t xml:space="preserve">The postholder will need to maintain a high level of attention to detail to ensure work is to a high standard and accuracy and to be able to deal with competing priorities </w:t>
      </w:r>
    </w:p>
    <w:p w14:paraId="5333F5BF"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Human Resources</w:t>
      </w:r>
    </w:p>
    <w:p w14:paraId="0B679414" w14:textId="77777777" w:rsidR="00B72C13" w:rsidRPr="00651315" w:rsidRDefault="00B72C13" w:rsidP="00D26B87">
      <w:pPr>
        <w:pStyle w:val="ListParagraph"/>
        <w:numPr>
          <w:ilvl w:val="0"/>
          <w:numId w:val="25"/>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Attend statutory and mandatory training as required.</w:t>
      </w:r>
    </w:p>
    <w:p w14:paraId="1FA88821" w14:textId="77777777" w:rsidR="00B72C13" w:rsidRPr="00651315" w:rsidRDefault="00B72C13" w:rsidP="00D26B87">
      <w:pPr>
        <w:pStyle w:val="ListParagraph"/>
        <w:numPr>
          <w:ilvl w:val="0"/>
          <w:numId w:val="25"/>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Maintain a high standard of personal development.</w:t>
      </w:r>
    </w:p>
    <w:p w14:paraId="1F7B0AB2" w14:textId="77777777" w:rsidR="00B72C13" w:rsidRPr="00651315" w:rsidRDefault="00B72C13" w:rsidP="00D26B87">
      <w:pPr>
        <w:pStyle w:val="ListParagraph"/>
        <w:numPr>
          <w:ilvl w:val="0"/>
          <w:numId w:val="25"/>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Participate and contribute to supervision sessions with line manager.</w:t>
      </w:r>
    </w:p>
    <w:p w14:paraId="4E5604B0" w14:textId="77777777" w:rsidR="00B72C13" w:rsidRPr="00651315" w:rsidRDefault="00B72C13" w:rsidP="00D26B87">
      <w:pPr>
        <w:pStyle w:val="ListParagraph"/>
        <w:numPr>
          <w:ilvl w:val="0"/>
          <w:numId w:val="25"/>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Attend and contribute to team meetings.</w:t>
      </w:r>
    </w:p>
    <w:p w14:paraId="54FEAC5A" w14:textId="77777777" w:rsidR="00B72C13" w:rsidRPr="00651315" w:rsidRDefault="00B72C13" w:rsidP="00D26B87">
      <w:pPr>
        <w:pStyle w:val="ListParagraph"/>
        <w:numPr>
          <w:ilvl w:val="0"/>
          <w:numId w:val="25"/>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Support new and existing colleagues as directed by line manager.</w:t>
      </w:r>
    </w:p>
    <w:p w14:paraId="4926DF6C" w14:textId="77777777" w:rsidR="00B72C13" w:rsidRPr="00651315" w:rsidRDefault="00B72C13" w:rsidP="00D26B87">
      <w:pPr>
        <w:pStyle w:val="ListParagraph"/>
        <w:numPr>
          <w:ilvl w:val="0"/>
          <w:numId w:val="25"/>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Contribute to the induction and training of new staff as directed by line manager.</w:t>
      </w:r>
    </w:p>
    <w:p w14:paraId="73560D32"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Health, Safety &amp; Security</w:t>
      </w:r>
    </w:p>
    <w:p w14:paraId="474524A2" w14:textId="77777777" w:rsidR="00B72C13" w:rsidRPr="00651315" w:rsidRDefault="00B72C13" w:rsidP="00D26B87">
      <w:pPr>
        <w:pStyle w:val="ListParagraph"/>
        <w:numPr>
          <w:ilvl w:val="0"/>
          <w:numId w:val="26"/>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Adhere to the organisation’s policies and procedures in relation to health and safety.</w:t>
      </w:r>
    </w:p>
    <w:p w14:paraId="429B433A" w14:textId="77777777" w:rsidR="00B72C13" w:rsidRPr="00651315" w:rsidRDefault="00B72C13" w:rsidP="00D26B87">
      <w:pPr>
        <w:pStyle w:val="ListParagraph"/>
        <w:numPr>
          <w:ilvl w:val="0"/>
          <w:numId w:val="26"/>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Assist in maintaining the health and safety of self and others.</w:t>
      </w:r>
    </w:p>
    <w:p w14:paraId="596EE2E2" w14:textId="77777777" w:rsidR="00B72C13" w:rsidRPr="00651315" w:rsidRDefault="00B72C13" w:rsidP="00D26B87">
      <w:pPr>
        <w:pStyle w:val="ListParagraph"/>
        <w:numPr>
          <w:ilvl w:val="0"/>
          <w:numId w:val="26"/>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Report risks to health and safety to line manager or another manager as appropriate.</w:t>
      </w:r>
    </w:p>
    <w:p w14:paraId="0E02D7A3" w14:textId="77777777" w:rsidR="00B72C13" w:rsidRPr="00651315" w:rsidRDefault="00B72C13" w:rsidP="00D26B87">
      <w:pPr>
        <w:pStyle w:val="ListParagraph"/>
        <w:numPr>
          <w:ilvl w:val="0"/>
          <w:numId w:val="26"/>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Monitor equipment asset registers and escalate concerns at an appropriate time.</w:t>
      </w:r>
    </w:p>
    <w:p w14:paraId="1E175265"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Policy and Service Improvement</w:t>
      </w:r>
    </w:p>
    <w:p w14:paraId="7FC0BFC9" w14:textId="77777777" w:rsidR="00B72C13" w:rsidRPr="00651315" w:rsidRDefault="00B72C13" w:rsidP="00D26B87">
      <w:pPr>
        <w:pStyle w:val="ListParagraph"/>
        <w:numPr>
          <w:ilvl w:val="0"/>
          <w:numId w:val="27"/>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Contribute to service development by making suggestions and expressing views about how systems and processes can be improved, and with the agreement of their line manager, put these into effect.</w:t>
      </w:r>
    </w:p>
    <w:p w14:paraId="208A6CB8" w14:textId="77777777" w:rsidR="00B72C13" w:rsidRPr="00651315" w:rsidRDefault="00B72C13" w:rsidP="00D26B87">
      <w:pPr>
        <w:pStyle w:val="ListParagraph"/>
        <w:numPr>
          <w:ilvl w:val="0"/>
          <w:numId w:val="27"/>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Report suggestions made by service users and visitors to line manager.</w:t>
      </w:r>
    </w:p>
    <w:p w14:paraId="79799B7E" w14:textId="77777777" w:rsidR="00B72C13" w:rsidRPr="00651315" w:rsidRDefault="00B72C13" w:rsidP="00D26B87">
      <w:pPr>
        <w:pStyle w:val="ListParagraph"/>
        <w:numPr>
          <w:ilvl w:val="0"/>
          <w:numId w:val="27"/>
        </w:numPr>
        <w:spacing w:after="240"/>
        <w:ind w:left="360" w:right="-2"/>
        <w:jc w:val="both"/>
        <w:rPr>
          <w:rFonts w:asciiTheme="minorHAnsi" w:hAnsiTheme="minorHAnsi" w:cstheme="minorHAnsi"/>
          <w:sz w:val="22"/>
          <w:szCs w:val="22"/>
        </w:rPr>
      </w:pPr>
      <w:r w:rsidRPr="00651315">
        <w:rPr>
          <w:rFonts w:asciiTheme="minorHAnsi" w:hAnsiTheme="minorHAnsi" w:cstheme="minorHAnsi"/>
          <w:sz w:val="22"/>
          <w:szCs w:val="22"/>
        </w:rPr>
        <w:t>Participate in service development projects/initiatives as requested by line manager.</w:t>
      </w:r>
    </w:p>
    <w:p w14:paraId="494F2A02" w14:textId="77777777" w:rsidR="00B72C13" w:rsidRPr="00651315" w:rsidRDefault="00B72C13" w:rsidP="00D26B87">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Audit/Research &amp; Development</w:t>
      </w:r>
    </w:p>
    <w:p w14:paraId="7D0B64AA" w14:textId="77777777" w:rsidR="00B72C13" w:rsidRPr="00651315" w:rsidRDefault="00B72C13" w:rsidP="00D26B87">
      <w:pPr>
        <w:pStyle w:val="ListParagraph"/>
        <w:numPr>
          <w:ilvl w:val="0"/>
          <w:numId w:val="28"/>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Take responsibility for the collection of data required for audit purposes by their line manager.</w:t>
      </w:r>
    </w:p>
    <w:p w14:paraId="3921DB13" w14:textId="77777777" w:rsidR="00B72C13" w:rsidRPr="00651315" w:rsidRDefault="00B72C13" w:rsidP="00D26B87">
      <w:pPr>
        <w:pStyle w:val="ListParagraph"/>
        <w:numPr>
          <w:ilvl w:val="0"/>
          <w:numId w:val="28"/>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Participate in audits relating to service area or own work as directed by line manager</w:t>
      </w:r>
    </w:p>
    <w:p w14:paraId="62DE318E" w14:textId="77777777" w:rsidR="00B72C13" w:rsidRPr="00651315" w:rsidRDefault="00B72C13" w:rsidP="00D26B87">
      <w:pPr>
        <w:pStyle w:val="ListParagraph"/>
        <w:numPr>
          <w:ilvl w:val="0"/>
          <w:numId w:val="28"/>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Supports feedback from service users by complying with the organisation’s requirements (e.g. Friends &amp; Family Test).</w:t>
      </w:r>
    </w:p>
    <w:p w14:paraId="012003A2"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Quality</w:t>
      </w:r>
    </w:p>
    <w:p w14:paraId="443818AC" w14:textId="77777777" w:rsidR="00B72C13" w:rsidRPr="00651315" w:rsidRDefault="00B72C13" w:rsidP="00D26B87">
      <w:pPr>
        <w:pStyle w:val="ListParagraph"/>
        <w:numPr>
          <w:ilvl w:val="0"/>
          <w:numId w:val="29"/>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Maintain the quality of own work and support direct reports and colleagues to do the same.</w:t>
      </w:r>
    </w:p>
    <w:p w14:paraId="37174884" w14:textId="77777777" w:rsidR="00B72C13" w:rsidRPr="00651315" w:rsidRDefault="00B72C13" w:rsidP="00D26B87">
      <w:pPr>
        <w:pStyle w:val="ListParagraph"/>
        <w:numPr>
          <w:ilvl w:val="0"/>
          <w:numId w:val="29"/>
        </w:numPr>
        <w:spacing w:after="240"/>
        <w:ind w:left="360" w:right="-2"/>
        <w:jc w:val="both"/>
        <w:rPr>
          <w:rFonts w:asciiTheme="minorHAnsi" w:hAnsiTheme="minorHAnsi" w:cstheme="minorHAnsi"/>
          <w:sz w:val="22"/>
          <w:szCs w:val="22"/>
        </w:rPr>
      </w:pPr>
      <w:r w:rsidRPr="00651315">
        <w:rPr>
          <w:rFonts w:asciiTheme="minorHAnsi" w:hAnsiTheme="minorHAnsi" w:cstheme="minorHAnsi"/>
          <w:sz w:val="22"/>
          <w:szCs w:val="22"/>
        </w:rPr>
        <w:t>Contribute to the improvement of quality in own service area by reporting and resolving issues and making suggestions for improvement to the Admin Lead / Team Lead.</w:t>
      </w:r>
    </w:p>
    <w:p w14:paraId="1345C094"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Freedom to Act</w:t>
      </w:r>
    </w:p>
    <w:p w14:paraId="75F9B252" w14:textId="77777777" w:rsidR="00B72C13" w:rsidRPr="00651315" w:rsidRDefault="00B72C13" w:rsidP="00D26B87">
      <w:pPr>
        <w:pStyle w:val="ListParagraph"/>
        <w:numPr>
          <w:ilvl w:val="0"/>
          <w:numId w:val="30"/>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Be proactive in highlighting areas of concern and act accordingly (within the guidelines of the organisation and under the guidance of Admin Lead / Team Lead).</w:t>
      </w:r>
    </w:p>
    <w:p w14:paraId="073AFBB6" w14:textId="77777777" w:rsidR="00B72C13" w:rsidRPr="00651315" w:rsidRDefault="00B72C13" w:rsidP="00D26B87">
      <w:pPr>
        <w:pStyle w:val="ListParagraph"/>
        <w:numPr>
          <w:ilvl w:val="0"/>
          <w:numId w:val="30"/>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Adhere to the organisation’s policies and procedures.</w:t>
      </w:r>
    </w:p>
    <w:p w14:paraId="7CD73BC5" w14:textId="77777777" w:rsidR="00B72C13" w:rsidRPr="00651315" w:rsidRDefault="00B72C13" w:rsidP="00D26B87">
      <w:pPr>
        <w:pStyle w:val="ListParagraph"/>
        <w:numPr>
          <w:ilvl w:val="0"/>
          <w:numId w:val="30"/>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Carry out duties within the guidelines provided by the Admin Lead / Team Lead.</w:t>
      </w:r>
    </w:p>
    <w:p w14:paraId="681CFFC8" w14:textId="77777777" w:rsidR="00B72C13" w:rsidRPr="00651315" w:rsidRDefault="00B72C13" w:rsidP="00D26B87">
      <w:pPr>
        <w:pStyle w:val="ListParagraph"/>
        <w:numPr>
          <w:ilvl w:val="0"/>
          <w:numId w:val="30"/>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Prioritise own workload on a day to day basis.</w:t>
      </w:r>
    </w:p>
    <w:p w14:paraId="3B8D8861" w14:textId="77777777" w:rsidR="00B72C13" w:rsidRPr="00651315" w:rsidRDefault="00B72C13" w:rsidP="00D26B87">
      <w:pPr>
        <w:pStyle w:val="ListParagraph"/>
        <w:numPr>
          <w:ilvl w:val="0"/>
          <w:numId w:val="30"/>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lastRenderedPageBreak/>
        <w:t>Deal with routine matters within the guidelines provided by the Admin Lead / Team Lead and escalate non-routine issues to colleagues/managers as appropriate.</w:t>
      </w:r>
    </w:p>
    <w:p w14:paraId="3FB5BA38"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Equality, Diversity and rights</w:t>
      </w:r>
    </w:p>
    <w:p w14:paraId="39B5CD09" w14:textId="77777777" w:rsidR="00B72C13" w:rsidRPr="00651315" w:rsidRDefault="00B72C13" w:rsidP="00D26B87">
      <w:pPr>
        <w:pStyle w:val="ListParagraph"/>
        <w:numPr>
          <w:ilvl w:val="0"/>
          <w:numId w:val="31"/>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Act in ways which support and promote equality, and value diversity in own work.</w:t>
      </w:r>
    </w:p>
    <w:p w14:paraId="0E87B22E" w14:textId="77777777" w:rsidR="00B72C13" w:rsidRPr="00651315" w:rsidRDefault="00B72C13" w:rsidP="00D26B87">
      <w:pPr>
        <w:pStyle w:val="ListParagraph"/>
        <w:numPr>
          <w:ilvl w:val="0"/>
          <w:numId w:val="31"/>
        </w:numPr>
        <w:spacing w:after="240"/>
        <w:ind w:left="360" w:right="-2"/>
        <w:jc w:val="both"/>
        <w:rPr>
          <w:rFonts w:asciiTheme="minorHAnsi" w:hAnsiTheme="minorHAnsi" w:cstheme="minorHAnsi"/>
          <w:sz w:val="22"/>
          <w:szCs w:val="22"/>
        </w:rPr>
      </w:pPr>
      <w:r w:rsidRPr="00651315">
        <w:rPr>
          <w:rFonts w:asciiTheme="minorHAnsi" w:hAnsiTheme="minorHAnsi" w:cstheme="minorHAnsi"/>
          <w:sz w:val="22"/>
          <w:szCs w:val="22"/>
        </w:rPr>
        <w:t>Challenge bias, prejudice and intolerance if appropriate.</w:t>
      </w:r>
    </w:p>
    <w:p w14:paraId="06CB555F" w14:textId="72661448"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Planning and Organisational</w:t>
      </w:r>
    </w:p>
    <w:p w14:paraId="4196DC01" w14:textId="77777777" w:rsidR="00B72C13" w:rsidRPr="00651315" w:rsidRDefault="00B72C13" w:rsidP="00D26B87">
      <w:pPr>
        <w:pStyle w:val="ListParagraph"/>
        <w:numPr>
          <w:ilvl w:val="0"/>
          <w:numId w:val="32"/>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Organise own day to day tasks and responsibilities and prioritise appropriately.</w:t>
      </w:r>
    </w:p>
    <w:p w14:paraId="5382D892" w14:textId="77777777" w:rsidR="00B72C13" w:rsidRPr="00651315" w:rsidRDefault="00B72C13" w:rsidP="00D26B87">
      <w:pPr>
        <w:pStyle w:val="ListParagraph"/>
        <w:numPr>
          <w:ilvl w:val="0"/>
          <w:numId w:val="32"/>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Support clinical team with sickness absence and annual leave monitoring.</w:t>
      </w:r>
    </w:p>
    <w:p w14:paraId="5DBB3A72" w14:textId="77777777" w:rsidR="00B72C13" w:rsidRPr="00651315" w:rsidRDefault="00B72C13" w:rsidP="00D26B87">
      <w:pPr>
        <w:pStyle w:val="ListParagraph"/>
        <w:numPr>
          <w:ilvl w:val="0"/>
          <w:numId w:val="32"/>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Notify Admin Lead / Team Lead of any identified gaps in service provision.</w:t>
      </w:r>
    </w:p>
    <w:p w14:paraId="72BE0658" w14:textId="77777777" w:rsidR="00B72C13" w:rsidRPr="00651315" w:rsidRDefault="00B72C13" w:rsidP="00D26B87">
      <w:pPr>
        <w:pStyle w:val="ListParagraph"/>
        <w:numPr>
          <w:ilvl w:val="0"/>
          <w:numId w:val="32"/>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Organise meetings or other events as requested by the Admin Lead / Team Lead or another relevant manager.</w:t>
      </w:r>
    </w:p>
    <w:p w14:paraId="7F06637D"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Patient Care</w:t>
      </w:r>
    </w:p>
    <w:p w14:paraId="3323A6A0" w14:textId="5B675C9D" w:rsidR="00B72C13" w:rsidRPr="00651315" w:rsidRDefault="00B72C13" w:rsidP="00D26B87">
      <w:pPr>
        <w:pStyle w:val="ListParagraph"/>
        <w:numPr>
          <w:ilvl w:val="0"/>
          <w:numId w:val="12"/>
        </w:numPr>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Provide non-clinical information (within the organisation’s guidelines) to service users, colleagues and other professionals.</w:t>
      </w:r>
    </w:p>
    <w:p w14:paraId="2758E8DD" w14:textId="77777777" w:rsidR="00651315" w:rsidRPr="00651315" w:rsidRDefault="00651315" w:rsidP="00651315">
      <w:pPr>
        <w:pStyle w:val="ListParagraph"/>
        <w:ind w:left="360" w:right="-2"/>
        <w:jc w:val="both"/>
        <w:rPr>
          <w:rFonts w:asciiTheme="minorHAnsi" w:hAnsiTheme="minorHAnsi" w:cstheme="minorHAnsi"/>
          <w:b/>
          <w:bCs/>
          <w:sz w:val="22"/>
          <w:szCs w:val="22"/>
        </w:rPr>
      </w:pPr>
    </w:p>
    <w:p w14:paraId="79BC1779"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Responsibility for Financial and other Physical Resources</w:t>
      </w:r>
    </w:p>
    <w:p w14:paraId="3FDD6482" w14:textId="77777777" w:rsidR="00B72C13" w:rsidRPr="00651315" w:rsidRDefault="00B72C13" w:rsidP="00B72C13">
      <w:pPr>
        <w:pStyle w:val="ListParagraph"/>
        <w:numPr>
          <w:ilvl w:val="0"/>
          <w:numId w:val="12"/>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Support managers and practitioners with procuring/arranging services such as transport, accommodation, placements and meeting rooms.</w:t>
      </w:r>
    </w:p>
    <w:p w14:paraId="2B65AA44" w14:textId="77777777" w:rsidR="00B72C13" w:rsidRPr="00651315" w:rsidRDefault="00B72C13" w:rsidP="00B72C13">
      <w:pPr>
        <w:pStyle w:val="ListParagraph"/>
        <w:numPr>
          <w:ilvl w:val="0"/>
          <w:numId w:val="12"/>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Co-ordinate the sourcing, completion, processing and distribution of standard forms and documents.</w:t>
      </w:r>
    </w:p>
    <w:p w14:paraId="7641C0C7" w14:textId="77777777" w:rsidR="00B72C13" w:rsidRPr="00651315" w:rsidRDefault="00B72C13" w:rsidP="00B72C13">
      <w:pPr>
        <w:pStyle w:val="ListParagraph"/>
        <w:numPr>
          <w:ilvl w:val="0"/>
          <w:numId w:val="12"/>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Monitor and order stationery and office/clinical supplies (expenditure to be authorised by Admin Lead / Team Lead or another relevant manager).</w:t>
      </w:r>
    </w:p>
    <w:p w14:paraId="7506D440" w14:textId="77777777" w:rsidR="00B72C13" w:rsidRPr="00651315" w:rsidRDefault="00B72C13" w:rsidP="00651315">
      <w:pPr>
        <w:spacing w:after="0"/>
        <w:ind w:right="-2"/>
        <w:jc w:val="both"/>
        <w:rPr>
          <w:rFonts w:asciiTheme="minorHAnsi" w:hAnsiTheme="minorHAnsi" w:cstheme="minorHAnsi"/>
          <w:b/>
          <w:bCs/>
          <w:color w:val="auto"/>
          <w:sz w:val="22"/>
        </w:rPr>
      </w:pPr>
      <w:r w:rsidRPr="00651315">
        <w:rPr>
          <w:rFonts w:asciiTheme="minorHAnsi" w:hAnsiTheme="minorHAnsi" w:cstheme="minorHAnsi"/>
          <w:b/>
          <w:bCs/>
          <w:color w:val="auto"/>
          <w:sz w:val="22"/>
        </w:rPr>
        <w:t>Information Resources</w:t>
      </w:r>
    </w:p>
    <w:p w14:paraId="2209825A"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Be proactive in ensuring the accuracy of data on the organisation’s systems and databases and take appropriate action in case of concern or issue.</w:t>
      </w:r>
    </w:p>
    <w:p w14:paraId="61DA8E23"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Accurate data input to key IT systems and databases. This will include scanning and attaching documents, creating patient records, updating personal information relating to service users, generating standard letters and discharging cases.</w:t>
      </w:r>
    </w:p>
    <w:p w14:paraId="188BAD95"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Ensure paper and/or electronic systems are kept up to date and accurate.</w:t>
      </w:r>
    </w:p>
    <w:p w14:paraId="418EF0F0"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Typing for clinicians and wider business unit.</w:t>
      </w:r>
    </w:p>
    <w:p w14:paraId="23BE0FCA"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Maintenance of filing systems including keeping filing accurate, up to date, archiving and adhering to file retention policies.</w:t>
      </w:r>
    </w:p>
    <w:p w14:paraId="4D7081BD"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Operate and maintain a range of statutory, regulatory and corporate business processes and systems as required.</w:t>
      </w:r>
    </w:p>
    <w:p w14:paraId="702E02D4"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Operate and maintain effective administration systems to support managers and practitioners.</w:t>
      </w:r>
    </w:p>
    <w:p w14:paraId="302F70AF"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Diary management for specified clinicians.</w:t>
      </w:r>
    </w:p>
    <w:p w14:paraId="2702B22E"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Photocopying and scanning.</w:t>
      </w:r>
    </w:p>
    <w:p w14:paraId="2D7A68ED" w14:textId="77777777" w:rsidR="00B72C13" w:rsidRPr="00651315" w:rsidRDefault="00B72C13" w:rsidP="00D26B87">
      <w:pPr>
        <w:pStyle w:val="ListParagraph"/>
        <w:numPr>
          <w:ilvl w:val="0"/>
          <w:numId w:val="33"/>
        </w:numPr>
        <w:spacing w:after="240"/>
        <w:ind w:left="360" w:right="-2"/>
        <w:jc w:val="both"/>
        <w:rPr>
          <w:rFonts w:asciiTheme="minorHAnsi" w:hAnsiTheme="minorHAnsi" w:cstheme="minorHAnsi"/>
          <w:b/>
          <w:bCs/>
          <w:sz w:val="22"/>
          <w:szCs w:val="22"/>
        </w:rPr>
      </w:pPr>
      <w:r w:rsidRPr="00651315">
        <w:rPr>
          <w:rFonts w:asciiTheme="minorHAnsi" w:hAnsiTheme="minorHAnsi" w:cstheme="minorHAnsi"/>
          <w:sz w:val="22"/>
          <w:szCs w:val="22"/>
        </w:rPr>
        <w:t>Processing incoming and outgoing mail.</w:t>
      </w:r>
    </w:p>
    <w:p w14:paraId="4C181A3F" w14:textId="77777777" w:rsidR="00B72C13" w:rsidRPr="00651315" w:rsidRDefault="00B72C13" w:rsidP="00B72C13">
      <w:pPr>
        <w:spacing w:after="240"/>
        <w:ind w:right="-2"/>
        <w:jc w:val="both"/>
        <w:rPr>
          <w:rFonts w:asciiTheme="minorHAnsi" w:hAnsiTheme="minorHAnsi" w:cstheme="minorHAnsi"/>
          <w:b/>
          <w:bCs/>
          <w:color w:val="auto"/>
          <w:sz w:val="22"/>
        </w:rPr>
      </w:pPr>
      <w:r w:rsidRPr="00651315">
        <w:rPr>
          <w:rFonts w:asciiTheme="minorHAnsi" w:hAnsiTheme="minorHAnsi" w:cstheme="minorHAnsi"/>
          <w:color w:val="auto"/>
          <w:sz w:val="22"/>
        </w:rPr>
        <w:t>The postholder is required to work flexibly and provide cover for other colleagues as required to ensure that service priorities and workloads are maintained.</w:t>
      </w:r>
    </w:p>
    <w:p w14:paraId="5C0681A7" w14:textId="77777777" w:rsidR="00B72C13" w:rsidRPr="00651315" w:rsidRDefault="00B72C13" w:rsidP="00B72C13">
      <w:pPr>
        <w:pStyle w:val="Subheader"/>
        <w:jc w:val="both"/>
        <w:rPr>
          <w:rFonts w:asciiTheme="minorHAnsi" w:hAnsiTheme="minorHAnsi" w:cstheme="minorHAnsi"/>
          <w:b w:val="0"/>
          <w:color w:val="auto"/>
          <w:sz w:val="22"/>
          <w:szCs w:val="22"/>
        </w:rPr>
      </w:pPr>
      <w:r w:rsidRPr="00651315">
        <w:rPr>
          <w:rFonts w:asciiTheme="minorHAnsi" w:hAnsiTheme="minorHAnsi" w:cstheme="minorHAnsi"/>
          <w:b w:val="0"/>
          <w:color w:val="auto"/>
          <w:sz w:val="22"/>
          <w:szCs w:val="22"/>
        </w:rPr>
        <w:lastRenderedPageBreak/>
        <w:t>The postholder is required to undertake any additional duties as delegated by the Admin Lead / Team Lead.</w:t>
      </w:r>
    </w:p>
    <w:p w14:paraId="12434BE9" w14:textId="77777777" w:rsidR="00FB4EAB" w:rsidRDefault="008A34A3" w:rsidP="008A34A3">
      <w:pPr>
        <w:pStyle w:val="Heading2"/>
      </w:pPr>
      <w:r>
        <w:t>Our values</w:t>
      </w:r>
    </w:p>
    <w:p w14:paraId="3AC3F1F3" w14:textId="77777777" w:rsidR="0057282E" w:rsidRPr="00651315" w:rsidRDefault="0057282E" w:rsidP="00B72C13">
      <w:pPr>
        <w:jc w:val="both"/>
        <w:rPr>
          <w:rFonts w:asciiTheme="minorHAnsi" w:hAnsiTheme="minorHAnsi" w:cstheme="minorHAnsi"/>
          <w:sz w:val="22"/>
          <w:szCs w:val="20"/>
          <w:lang w:eastAsia="en-GB"/>
        </w:rPr>
      </w:pPr>
      <w:r w:rsidRPr="00651315">
        <w:rPr>
          <w:rFonts w:asciiTheme="minorHAnsi" w:hAnsiTheme="minorHAnsi" w:cstheme="minorHAnsi"/>
          <w:sz w:val="22"/>
          <w:szCs w:val="20"/>
          <w:lang w:eastAsia="en-GB"/>
        </w:rPr>
        <w:t>Our values are our moral compass and core to our DNA. They underpin the way we deliver our services and treat those who use our services.</w:t>
      </w:r>
    </w:p>
    <w:p w14:paraId="0A25DBFC" w14:textId="77777777" w:rsidR="0057282E" w:rsidRPr="00651315" w:rsidRDefault="0057282E" w:rsidP="00B72C13">
      <w:pPr>
        <w:jc w:val="both"/>
        <w:rPr>
          <w:rFonts w:asciiTheme="minorHAnsi" w:hAnsiTheme="minorHAnsi" w:cstheme="minorHAnsi"/>
          <w:sz w:val="22"/>
          <w:szCs w:val="20"/>
          <w:lang w:eastAsia="en-GB"/>
        </w:rPr>
      </w:pPr>
      <w:r w:rsidRPr="00651315">
        <w:rPr>
          <w:rFonts w:asciiTheme="minorHAnsi" w:hAnsiTheme="minorHAnsi" w:cstheme="minorHAnsi"/>
          <w:sz w:val="22"/>
          <w:szCs w:val="20"/>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9750AD1" w14:textId="77777777" w:rsidR="0057282E" w:rsidRPr="00651315" w:rsidRDefault="0057282E" w:rsidP="00B72C13">
      <w:pPr>
        <w:jc w:val="both"/>
        <w:rPr>
          <w:rFonts w:asciiTheme="minorHAnsi" w:hAnsiTheme="minorHAnsi" w:cstheme="minorHAnsi"/>
          <w:sz w:val="22"/>
          <w:szCs w:val="20"/>
          <w:lang w:val="en-US"/>
        </w:rPr>
      </w:pPr>
      <w:r w:rsidRPr="00651315">
        <w:rPr>
          <w:rFonts w:asciiTheme="minorHAnsi" w:hAnsiTheme="minorHAnsi" w:cstheme="minorHAnsi"/>
          <w:sz w:val="22"/>
          <w:szCs w:val="20"/>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651315" w14:paraId="4A407B36" w14:textId="77777777" w:rsidTr="00097855">
        <w:trPr>
          <w:trHeight w:val="454"/>
        </w:trPr>
        <w:tc>
          <w:tcPr>
            <w:tcW w:w="3387" w:type="dxa"/>
            <w:tcBorders>
              <w:left w:val="single" w:sz="4" w:space="0" w:color="B52059"/>
              <w:right w:val="single" w:sz="4" w:space="0" w:color="B52059"/>
            </w:tcBorders>
            <w:shd w:val="clear" w:color="auto" w:fill="auto"/>
            <w:vAlign w:val="center"/>
          </w:tcPr>
          <w:p w14:paraId="4A2CDD93" w14:textId="77777777" w:rsidR="00097855" w:rsidRPr="00651315" w:rsidRDefault="00097855" w:rsidP="00B72C13">
            <w:pPr>
              <w:pStyle w:val="Subheader"/>
              <w:jc w:val="both"/>
              <w:rPr>
                <w:rFonts w:asciiTheme="minorHAnsi" w:hAnsiTheme="minorHAnsi" w:cstheme="minorHAnsi"/>
                <w:sz w:val="22"/>
                <w:szCs w:val="24"/>
              </w:rPr>
            </w:pPr>
            <w:r w:rsidRPr="00651315">
              <w:rPr>
                <w:rStyle w:val="BoldredChar"/>
                <w:rFonts w:cstheme="minorHAnsi"/>
                <w:b/>
                <w:bCs w:val="0"/>
                <w:noProof w:val="0"/>
                <w:color w:val="3C3C3B" w:themeColor="text1"/>
                <w:szCs w:val="24"/>
                <w:lang w:eastAsia="en-GB"/>
              </w:rPr>
              <w:t>Care</w:t>
            </w:r>
          </w:p>
        </w:tc>
        <w:tc>
          <w:tcPr>
            <w:tcW w:w="3388" w:type="dxa"/>
            <w:tcBorders>
              <w:left w:val="single" w:sz="4" w:space="0" w:color="B52059"/>
              <w:right w:val="single" w:sz="4" w:space="0" w:color="B52059"/>
            </w:tcBorders>
            <w:shd w:val="clear" w:color="auto" w:fill="auto"/>
            <w:vAlign w:val="center"/>
          </w:tcPr>
          <w:p w14:paraId="363D2E97" w14:textId="77777777" w:rsidR="00097855" w:rsidRPr="00651315" w:rsidRDefault="00097855" w:rsidP="00B72C13">
            <w:pPr>
              <w:pStyle w:val="Subheader"/>
              <w:jc w:val="both"/>
              <w:rPr>
                <w:rFonts w:asciiTheme="minorHAnsi" w:hAnsiTheme="minorHAnsi" w:cstheme="minorHAnsi"/>
                <w:sz w:val="22"/>
                <w:szCs w:val="24"/>
              </w:rPr>
            </w:pPr>
            <w:r w:rsidRPr="00651315">
              <w:rPr>
                <w:rStyle w:val="BoldredChar"/>
                <w:rFonts w:cstheme="minorHAnsi"/>
                <w:b/>
                <w:bCs w:val="0"/>
                <w:noProof w:val="0"/>
                <w:color w:val="3C3C3B" w:themeColor="text1"/>
                <w:szCs w:val="24"/>
                <w:lang w:eastAsia="en-GB"/>
              </w:rPr>
              <w:t>Think</w:t>
            </w:r>
          </w:p>
        </w:tc>
        <w:tc>
          <w:tcPr>
            <w:tcW w:w="3388" w:type="dxa"/>
            <w:tcBorders>
              <w:left w:val="single" w:sz="4" w:space="0" w:color="B52059"/>
            </w:tcBorders>
            <w:shd w:val="clear" w:color="auto" w:fill="auto"/>
            <w:vAlign w:val="center"/>
          </w:tcPr>
          <w:p w14:paraId="643116B1" w14:textId="77777777" w:rsidR="00097855" w:rsidRPr="00651315" w:rsidRDefault="00097855" w:rsidP="00B72C13">
            <w:pPr>
              <w:pStyle w:val="Subheader"/>
              <w:jc w:val="both"/>
              <w:rPr>
                <w:rFonts w:asciiTheme="minorHAnsi" w:hAnsiTheme="minorHAnsi" w:cstheme="minorHAnsi"/>
                <w:sz w:val="22"/>
                <w:szCs w:val="24"/>
              </w:rPr>
            </w:pPr>
            <w:r w:rsidRPr="00651315">
              <w:rPr>
                <w:rStyle w:val="BoldredChar"/>
                <w:rFonts w:cstheme="minorHAnsi"/>
                <w:b/>
                <w:bCs w:val="0"/>
                <w:noProof w:val="0"/>
                <w:color w:val="3C3C3B" w:themeColor="text1"/>
                <w:szCs w:val="24"/>
                <w:lang w:eastAsia="en-GB"/>
              </w:rPr>
              <w:t>Do</w:t>
            </w:r>
          </w:p>
        </w:tc>
      </w:tr>
      <w:tr w:rsidR="00097855" w:rsidRPr="00651315" w14:paraId="7598FA2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6C3AA93" w14:textId="77777777" w:rsidR="00097855" w:rsidRPr="00651315" w:rsidRDefault="00097855" w:rsidP="00B72C13">
            <w:pPr>
              <w:pStyle w:val="Bulletpoints"/>
              <w:jc w:val="both"/>
              <w:rPr>
                <w:rFonts w:asciiTheme="minorHAnsi" w:hAnsiTheme="minorHAnsi" w:cstheme="minorHAnsi"/>
                <w:sz w:val="22"/>
              </w:rPr>
            </w:pPr>
            <w:r w:rsidRPr="00651315">
              <w:rPr>
                <w:rFonts w:asciiTheme="minorHAnsi" w:hAnsiTheme="minorHAnsi" w:cstheme="minorHAnsi"/>
                <w:sz w:val="22"/>
              </w:rPr>
              <w:t xml:space="preserve">Inspire </w:t>
            </w:r>
          </w:p>
          <w:p w14:paraId="3B7388B8" w14:textId="77777777" w:rsidR="00097855" w:rsidRPr="00651315" w:rsidRDefault="00097855" w:rsidP="00B72C13">
            <w:pPr>
              <w:pStyle w:val="Bulletpoints"/>
              <w:jc w:val="both"/>
              <w:rPr>
                <w:rFonts w:asciiTheme="minorHAnsi" w:hAnsiTheme="minorHAnsi" w:cstheme="minorHAnsi"/>
                <w:sz w:val="22"/>
              </w:rPr>
            </w:pPr>
            <w:r w:rsidRPr="00651315">
              <w:rPr>
                <w:rFonts w:asciiTheme="minorHAnsi" w:hAnsiTheme="minorHAnsi" w:cstheme="minorHAnsi"/>
                <w:sz w:val="22"/>
              </w:rPr>
              <w:t>Understand</w:t>
            </w:r>
          </w:p>
          <w:p w14:paraId="5A50C0FA" w14:textId="77777777" w:rsidR="00097855" w:rsidRPr="00651315" w:rsidRDefault="00097855" w:rsidP="00B72C13">
            <w:pPr>
              <w:pStyle w:val="Bulletpoints"/>
              <w:jc w:val="both"/>
              <w:rPr>
                <w:rFonts w:asciiTheme="minorHAnsi" w:hAnsiTheme="minorHAnsi" w:cstheme="minorHAnsi"/>
                <w:sz w:val="22"/>
              </w:rPr>
            </w:pPr>
            <w:r w:rsidRPr="00651315">
              <w:rPr>
                <w:rFonts w:asciiTheme="minorHAnsi" w:hAnsiTheme="minorHAnsi" w:cstheme="minorHAnsi"/>
                <w:sz w:val="22"/>
              </w:rPr>
              <w:t>Communicate</w:t>
            </w:r>
          </w:p>
        </w:tc>
        <w:tc>
          <w:tcPr>
            <w:tcW w:w="3388" w:type="dxa"/>
            <w:tcBorders>
              <w:left w:val="single" w:sz="4" w:space="0" w:color="B52059"/>
              <w:right w:val="single" w:sz="4" w:space="0" w:color="B52059"/>
            </w:tcBorders>
            <w:tcMar>
              <w:top w:w="113" w:type="dxa"/>
              <w:bottom w:w="113" w:type="dxa"/>
            </w:tcMar>
          </w:tcPr>
          <w:p w14:paraId="67081142" w14:textId="77777777" w:rsidR="00097855" w:rsidRPr="00651315" w:rsidRDefault="00097855" w:rsidP="00B72C13">
            <w:pPr>
              <w:pStyle w:val="Bulletpoints"/>
              <w:jc w:val="both"/>
              <w:rPr>
                <w:rFonts w:asciiTheme="minorHAnsi" w:hAnsiTheme="minorHAnsi" w:cstheme="minorHAnsi"/>
                <w:sz w:val="22"/>
                <w:lang w:eastAsia="en-GB"/>
              </w:rPr>
            </w:pPr>
            <w:r w:rsidRPr="00651315">
              <w:rPr>
                <w:rFonts w:asciiTheme="minorHAnsi" w:hAnsiTheme="minorHAnsi" w:cstheme="minorHAnsi"/>
                <w:sz w:val="22"/>
                <w:lang w:eastAsia="en-GB"/>
              </w:rPr>
              <w:t>Challenge</w:t>
            </w:r>
          </w:p>
          <w:p w14:paraId="3B8AF408" w14:textId="77777777" w:rsidR="00097855" w:rsidRPr="00651315" w:rsidRDefault="00097855" w:rsidP="00B72C13">
            <w:pPr>
              <w:pStyle w:val="Bulletpoints"/>
              <w:jc w:val="both"/>
              <w:rPr>
                <w:rFonts w:asciiTheme="minorHAnsi" w:hAnsiTheme="minorHAnsi" w:cstheme="minorHAnsi"/>
                <w:sz w:val="22"/>
                <w:lang w:eastAsia="en-GB"/>
              </w:rPr>
            </w:pPr>
            <w:r w:rsidRPr="00651315">
              <w:rPr>
                <w:rFonts w:asciiTheme="minorHAnsi" w:hAnsiTheme="minorHAnsi" w:cstheme="minorHAnsi"/>
                <w:sz w:val="22"/>
                <w:lang w:eastAsia="en-GB"/>
              </w:rPr>
              <w:t>Improve</w:t>
            </w:r>
          </w:p>
          <w:p w14:paraId="5CC0B5B0" w14:textId="77777777" w:rsidR="00097855" w:rsidRPr="00651315" w:rsidRDefault="00097855" w:rsidP="00B72C13">
            <w:pPr>
              <w:pStyle w:val="Bulletpoints"/>
              <w:jc w:val="both"/>
              <w:rPr>
                <w:rFonts w:asciiTheme="minorHAnsi" w:hAnsiTheme="minorHAnsi" w:cstheme="minorHAnsi"/>
                <w:sz w:val="22"/>
                <w:szCs w:val="20"/>
              </w:rPr>
            </w:pPr>
            <w:r w:rsidRPr="00651315">
              <w:rPr>
                <w:rFonts w:asciiTheme="minorHAnsi" w:hAnsiTheme="minorHAnsi" w:cstheme="minorHAnsi"/>
                <w:sz w:val="22"/>
                <w:lang w:eastAsia="en-GB"/>
              </w:rPr>
              <w:t>Learn</w:t>
            </w:r>
          </w:p>
        </w:tc>
        <w:tc>
          <w:tcPr>
            <w:tcW w:w="3388" w:type="dxa"/>
            <w:tcBorders>
              <w:left w:val="single" w:sz="4" w:space="0" w:color="B52059"/>
            </w:tcBorders>
            <w:tcMar>
              <w:top w:w="113" w:type="dxa"/>
              <w:bottom w:w="113" w:type="dxa"/>
            </w:tcMar>
          </w:tcPr>
          <w:p w14:paraId="68071885" w14:textId="77777777" w:rsidR="00097855" w:rsidRPr="00651315" w:rsidRDefault="00097855" w:rsidP="00B72C13">
            <w:pPr>
              <w:pStyle w:val="Bulletpoints"/>
              <w:jc w:val="both"/>
              <w:rPr>
                <w:rFonts w:asciiTheme="minorHAnsi" w:hAnsiTheme="minorHAnsi" w:cstheme="minorHAnsi"/>
                <w:sz w:val="22"/>
              </w:rPr>
            </w:pPr>
            <w:r w:rsidRPr="00651315">
              <w:rPr>
                <w:rFonts w:asciiTheme="minorHAnsi" w:hAnsiTheme="minorHAnsi" w:cstheme="minorHAnsi"/>
                <w:sz w:val="22"/>
              </w:rPr>
              <w:t>Accountability</w:t>
            </w:r>
          </w:p>
          <w:p w14:paraId="7344A29F" w14:textId="77777777" w:rsidR="00097855" w:rsidRPr="00651315" w:rsidRDefault="00097855" w:rsidP="00B72C13">
            <w:pPr>
              <w:pStyle w:val="Bulletpoints"/>
              <w:jc w:val="both"/>
              <w:rPr>
                <w:rFonts w:asciiTheme="minorHAnsi" w:hAnsiTheme="minorHAnsi" w:cstheme="minorHAnsi"/>
                <w:sz w:val="22"/>
              </w:rPr>
            </w:pPr>
            <w:r w:rsidRPr="00651315">
              <w:rPr>
                <w:rFonts w:asciiTheme="minorHAnsi" w:hAnsiTheme="minorHAnsi" w:cstheme="minorHAnsi"/>
                <w:sz w:val="22"/>
              </w:rPr>
              <w:t>Involve</w:t>
            </w:r>
          </w:p>
          <w:p w14:paraId="2B1F94B7" w14:textId="77777777" w:rsidR="00097855" w:rsidRPr="00651315" w:rsidRDefault="00097855" w:rsidP="00B72C13">
            <w:pPr>
              <w:pStyle w:val="Bulletpoints"/>
              <w:jc w:val="both"/>
              <w:rPr>
                <w:rFonts w:asciiTheme="minorHAnsi" w:hAnsiTheme="minorHAnsi" w:cstheme="minorHAnsi"/>
                <w:sz w:val="22"/>
                <w:szCs w:val="20"/>
                <w:lang w:eastAsia="en-GB"/>
              </w:rPr>
            </w:pPr>
            <w:r w:rsidRPr="00651315">
              <w:rPr>
                <w:rFonts w:asciiTheme="minorHAnsi" w:hAnsiTheme="minorHAnsi" w:cstheme="minorHAnsi"/>
                <w:sz w:val="22"/>
              </w:rPr>
              <w:t>Resilience</w:t>
            </w:r>
          </w:p>
        </w:tc>
      </w:tr>
    </w:tbl>
    <w:p w14:paraId="08C0D966" w14:textId="77777777" w:rsidR="0057282E" w:rsidRDefault="00203DFA" w:rsidP="00B72C13">
      <w:pPr>
        <w:pStyle w:val="Heading2"/>
        <w:jc w:val="both"/>
      </w:pPr>
      <w:r w:rsidRPr="00B27235">
        <w:t>Confidentiality and Information Security</w:t>
      </w:r>
    </w:p>
    <w:p w14:paraId="6960D905" w14:textId="77777777" w:rsidR="004B6680" w:rsidRPr="00651315" w:rsidRDefault="004B6680" w:rsidP="00B72C13">
      <w:pPr>
        <w:jc w:val="both"/>
        <w:rPr>
          <w:rFonts w:ascii="Calibri" w:hAnsi="Calibri" w:cs="Calibri"/>
          <w:sz w:val="22"/>
          <w:szCs w:val="20"/>
        </w:rPr>
      </w:pPr>
      <w:r w:rsidRPr="00651315">
        <w:rPr>
          <w:rFonts w:ascii="Calibri" w:hAnsi="Calibri" w:cs="Calibri"/>
          <w:sz w:val="22"/>
          <w:szCs w:val="20"/>
        </w:rPr>
        <w:t>As our employee you will be required to uphold the confidentiality of all records held by the company, whether patients/service records or corporate information. This duty lasts indefinitely and will continue after you leave the company’s employment.</w:t>
      </w:r>
    </w:p>
    <w:p w14:paraId="43729325" w14:textId="77777777" w:rsidR="00807B6F" w:rsidRPr="00651315" w:rsidRDefault="00893653" w:rsidP="00B72C13">
      <w:pPr>
        <w:jc w:val="both"/>
        <w:rPr>
          <w:rFonts w:ascii="Calibri" w:hAnsi="Calibri" w:cs="Calibri"/>
          <w:sz w:val="22"/>
          <w:szCs w:val="20"/>
        </w:rPr>
      </w:pPr>
      <w:r w:rsidRPr="00651315">
        <w:rPr>
          <w:rFonts w:ascii="Calibri" w:hAnsi="Calibri" w:cs="Calibri"/>
          <w:sz w:val="22"/>
          <w:szCs w:val="20"/>
        </w:rP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11" w:history="1">
        <w:r w:rsidRPr="00651315">
          <w:rPr>
            <w:rStyle w:val="Hyperlink"/>
            <w:rFonts w:ascii="Calibri" w:hAnsi="Calibri" w:cs="Calibri"/>
            <w:color w:val="3C3C3B" w:themeColor="text1"/>
            <w:sz w:val="22"/>
            <w:szCs w:val="20"/>
          </w:rPr>
          <w:t> Records Management:  NHS Code of Practice</w:t>
        </w:r>
      </w:hyperlink>
      <w:r w:rsidRPr="00651315">
        <w:rPr>
          <w:rFonts w:ascii="Calibri" w:hAnsi="Calibri" w:cs="Calibri"/>
          <w:sz w:val="22"/>
          <w:szCs w:val="20"/>
        </w:rPr>
        <w:t xml:space="preserve"> , </w:t>
      </w:r>
      <w:hyperlink r:id="rId12" w:history="1">
        <w:r w:rsidRPr="00651315">
          <w:rPr>
            <w:rStyle w:val="Hyperlink"/>
            <w:rFonts w:ascii="Calibri" w:hAnsi="Calibri" w:cs="Calibri"/>
            <w:color w:val="3C3C3B" w:themeColor="text1"/>
            <w:sz w:val="22"/>
            <w:szCs w:val="20"/>
          </w:rPr>
          <w:t>NHS Constitution</w:t>
        </w:r>
      </w:hyperlink>
      <w:r w:rsidRPr="00651315">
        <w:rPr>
          <w:rFonts w:ascii="Calibri" w:hAnsi="Calibri" w:cs="Calibri"/>
          <w:sz w:val="22"/>
          <w:szCs w:val="20"/>
        </w:rPr>
        <w:t xml:space="preserve"> and </w:t>
      </w:r>
      <w:hyperlink r:id="rId13" w:history="1">
        <w:r w:rsidRPr="00651315">
          <w:rPr>
            <w:rStyle w:val="Hyperlink"/>
            <w:rFonts w:ascii="Calibri" w:hAnsi="Calibri" w:cs="Calibri"/>
            <w:color w:val="3C3C3B" w:themeColor="text1"/>
            <w:sz w:val="22"/>
            <w:szCs w:val="20"/>
          </w:rPr>
          <w:t>HSCIC Code of Practice on Confidential Information</w:t>
        </w:r>
      </w:hyperlink>
      <w:r w:rsidRPr="00651315">
        <w:rPr>
          <w:rFonts w:ascii="Calibri" w:hAnsi="Calibri" w:cs="Calibri"/>
          <w:sz w:val="22"/>
          <w:szCs w:val="20"/>
        </w:rPr>
        <w:t xml:space="preserve"> and should only be accessed or disclosed lawfully. Monitoring of compliance</w:t>
      </w:r>
      <w:r w:rsidR="00F20D0B" w:rsidRPr="00651315">
        <w:rPr>
          <w:rFonts w:ascii="Calibri" w:hAnsi="Calibri" w:cs="Calibri"/>
          <w:sz w:val="22"/>
          <w:szCs w:val="20"/>
        </w:rPr>
        <w:t xml:space="preserve"> will be undertaken by the Company. Failure to adhere to Information Governance policies and procedures may result in disciplinary action and, where applicable, criminal prosecution.</w:t>
      </w:r>
    </w:p>
    <w:p w14:paraId="65AAE788" w14:textId="77777777" w:rsidR="009D7013" w:rsidRDefault="009D7013" w:rsidP="00B72C13">
      <w:pPr>
        <w:pStyle w:val="Heading2"/>
        <w:jc w:val="both"/>
      </w:pPr>
      <w:r>
        <w:t>Information governance</w:t>
      </w:r>
      <w:r w:rsidR="00EE7A7C">
        <w:t xml:space="preserve"> responsibilit</w:t>
      </w:r>
      <w:r w:rsidR="000067B2">
        <w:t>ies</w:t>
      </w:r>
    </w:p>
    <w:p w14:paraId="688137A0" w14:textId="77777777" w:rsidR="003A1AF9" w:rsidRPr="00651315" w:rsidRDefault="000067B2" w:rsidP="00B72C13">
      <w:pPr>
        <w:jc w:val="both"/>
        <w:rPr>
          <w:rFonts w:asciiTheme="minorHAnsi" w:hAnsiTheme="minorHAnsi" w:cstheme="minorHAnsi"/>
          <w:sz w:val="22"/>
          <w:szCs w:val="20"/>
        </w:rPr>
      </w:pPr>
      <w:r w:rsidRPr="00651315">
        <w:rPr>
          <w:rFonts w:asciiTheme="minorHAnsi" w:hAnsiTheme="minorHAnsi" w:cstheme="minorHAnsi"/>
          <w:sz w:val="22"/>
          <w:szCs w:val="20"/>
        </w:rPr>
        <w:t>You are responsible for the following key aspects of Information Governance (not an exhaustive list):</w:t>
      </w:r>
    </w:p>
    <w:p w14:paraId="403FF28E" w14:textId="77777777" w:rsidR="003F2700" w:rsidRPr="00651315" w:rsidRDefault="003F2700" w:rsidP="00D26B87">
      <w:pPr>
        <w:pStyle w:val="Bulletpoints"/>
        <w:ind w:left="283"/>
        <w:jc w:val="both"/>
        <w:rPr>
          <w:rFonts w:asciiTheme="minorHAnsi" w:hAnsiTheme="minorHAnsi" w:cstheme="minorHAnsi"/>
          <w:sz w:val="22"/>
          <w:szCs w:val="20"/>
        </w:rPr>
      </w:pPr>
      <w:r w:rsidRPr="00651315">
        <w:rPr>
          <w:rFonts w:asciiTheme="minorHAnsi" w:hAnsiTheme="minorHAnsi" w:cstheme="minorHAnsi"/>
          <w:sz w:val="22"/>
          <w:szCs w:val="20"/>
        </w:rPr>
        <w:t>Completion of annual information governance training</w:t>
      </w:r>
    </w:p>
    <w:p w14:paraId="70490DF8" w14:textId="77777777" w:rsidR="003F2700" w:rsidRPr="00651315" w:rsidRDefault="003F2700" w:rsidP="00D26B87">
      <w:pPr>
        <w:pStyle w:val="Bulletpoints"/>
        <w:ind w:left="283"/>
        <w:jc w:val="both"/>
        <w:rPr>
          <w:rFonts w:asciiTheme="minorHAnsi" w:hAnsiTheme="minorHAnsi" w:cstheme="minorHAnsi"/>
          <w:sz w:val="22"/>
          <w:szCs w:val="20"/>
        </w:rPr>
      </w:pPr>
      <w:r w:rsidRPr="00651315">
        <w:rPr>
          <w:rFonts w:asciiTheme="minorHAnsi" w:hAnsiTheme="minorHAnsi" w:cstheme="minorHAnsi"/>
          <w:sz w:val="22"/>
          <w:szCs w:val="20"/>
        </w:rPr>
        <w:t xml:space="preserve">Reading applicable policies and procedures </w:t>
      </w:r>
    </w:p>
    <w:p w14:paraId="3DA9E1DF" w14:textId="77777777" w:rsidR="003F2700" w:rsidRPr="00651315" w:rsidRDefault="003F2700" w:rsidP="00D26B87">
      <w:pPr>
        <w:pStyle w:val="Bulletpoints"/>
        <w:ind w:left="283"/>
        <w:jc w:val="both"/>
        <w:rPr>
          <w:rFonts w:ascii="Calibri" w:hAnsi="Calibri" w:cs="Calibri"/>
          <w:sz w:val="22"/>
          <w:szCs w:val="20"/>
        </w:rPr>
      </w:pPr>
      <w:r w:rsidRPr="00651315">
        <w:rPr>
          <w:rFonts w:ascii="Calibri" w:hAnsi="Calibri" w:cs="Calibri"/>
          <w:sz w:val="22"/>
          <w:szCs w:val="20"/>
        </w:rPr>
        <w:t>Understanding key responsibilities outlined in the Information Governance acceptable usage policies and procedures including NHS mandated encryption requirements</w:t>
      </w:r>
    </w:p>
    <w:p w14:paraId="394B0EBD" w14:textId="77777777" w:rsidR="003F2700" w:rsidRPr="00651315" w:rsidRDefault="003F2700" w:rsidP="00D26B87">
      <w:pPr>
        <w:pStyle w:val="Bulletpoints"/>
        <w:ind w:left="283"/>
        <w:jc w:val="both"/>
        <w:rPr>
          <w:rFonts w:ascii="Calibri" w:hAnsi="Calibri" w:cs="Calibri"/>
          <w:sz w:val="22"/>
          <w:szCs w:val="20"/>
        </w:rPr>
      </w:pPr>
      <w:r w:rsidRPr="00651315">
        <w:rPr>
          <w:rFonts w:ascii="Calibri" w:hAnsi="Calibri" w:cs="Calibri"/>
          <w:sz w:val="22"/>
          <w:szCs w:val="20"/>
        </w:rPr>
        <w:t xml:space="preserve">Ensuring the security and confidentiality of all records and personal information assets </w:t>
      </w:r>
    </w:p>
    <w:p w14:paraId="0F8143A0" w14:textId="77777777" w:rsidR="003F2700" w:rsidRPr="00651315" w:rsidRDefault="003F2700" w:rsidP="00D26B87">
      <w:pPr>
        <w:pStyle w:val="Bulletpoints"/>
        <w:ind w:left="283"/>
        <w:jc w:val="both"/>
        <w:rPr>
          <w:rFonts w:ascii="Calibri" w:hAnsi="Calibri" w:cs="Calibri"/>
          <w:sz w:val="22"/>
          <w:szCs w:val="20"/>
        </w:rPr>
      </w:pPr>
      <w:r w:rsidRPr="00651315">
        <w:rPr>
          <w:rFonts w:ascii="Calibri" w:hAnsi="Calibri" w:cs="Calibri"/>
          <w:sz w:val="22"/>
          <w:szCs w:val="20"/>
        </w:rPr>
        <w:t xml:space="preserve">Maintaining timely and accurate record keeping and where appropriate, in accordance with professional guidelines </w:t>
      </w:r>
    </w:p>
    <w:p w14:paraId="6D0C183B" w14:textId="77777777" w:rsidR="003F2700" w:rsidRPr="00651315" w:rsidRDefault="003F2700" w:rsidP="00D26B87">
      <w:pPr>
        <w:pStyle w:val="Bulletpoints"/>
        <w:ind w:left="283"/>
        <w:jc w:val="both"/>
        <w:rPr>
          <w:rFonts w:ascii="Calibri" w:hAnsi="Calibri" w:cs="Calibri"/>
          <w:sz w:val="22"/>
          <w:szCs w:val="20"/>
        </w:rPr>
      </w:pPr>
      <w:r w:rsidRPr="00651315">
        <w:rPr>
          <w:rFonts w:ascii="Calibri" w:hAnsi="Calibri" w:cs="Calibri"/>
          <w:sz w:val="22"/>
          <w:szCs w:val="20"/>
        </w:rPr>
        <w:lastRenderedPageBreak/>
        <w:t>Only using email accounts authorised by us. These should be used in accordance with the Sending and Transferring Information Securely Procedures and Acceptable Use Policies.</w:t>
      </w:r>
    </w:p>
    <w:p w14:paraId="040A77BD" w14:textId="77777777" w:rsidR="003F2700" w:rsidRPr="00651315" w:rsidRDefault="003F2700" w:rsidP="00D26B87">
      <w:pPr>
        <w:pStyle w:val="Bulletpoints"/>
        <w:ind w:left="283"/>
        <w:jc w:val="both"/>
        <w:rPr>
          <w:rFonts w:ascii="Calibri" w:hAnsi="Calibri" w:cs="Calibri"/>
          <w:sz w:val="22"/>
          <w:szCs w:val="20"/>
        </w:rPr>
      </w:pPr>
      <w:r w:rsidRPr="00651315">
        <w:rPr>
          <w:rFonts w:ascii="Calibri" w:hAnsi="Calibri" w:cs="Calibri"/>
          <w:sz w:val="22"/>
          <w:szCs w:val="20"/>
        </w:rPr>
        <w:t>Reporting information governance incidents and near misses on CIRIS or to the appropriate person e.g. line manager, Head of Information Governance, Information Security Lead</w:t>
      </w:r>
    </w:p>
    <w:p w14:paraId="20A03B25" w14:textId="77777777" w:rsidR="003F2700" w:rsidRPr="00651315" w:rsidRDefault="003F2700" w:rsidP="00D26B87">
      <w:pPr>
        <w:pStyle w:val="Bulletpoints"/>
        <w:ind w:left="283"/>
        <w:jc w:val="both"/>
        <w:rPr>
          <w:rFonts w:ascii="Calibri" w:hAnsi="Calibri" w:cs="Calibri"/>
          <w:sz w:val="22"/>
          <w:szCs w:val="20"/>
        </w:rPr>
      </w:pPr>
      <w:r w:rsidRPr="00651315">
        <w:rPr>
          <w:rFonts w:ascii="Calibri" w:hAnsi="Calibri" w:cs="Calibri"/>
          <w:sz w:val="22"/>
          <w:szCs w:val="20"/>
        </w:rPr>
        <w:t xml:space="preserve">Adherence to the clear desk/screen policy </w:t>
      </w:r>
    </w:p>
    <w:p w14:paraId="3E09B7BC" w14:textId="77777777" w:rsidR="004F7DE8" w:rsidRPr="00651315" w:rsidRDefault="003F2700" w:rsidP="00D26B87">
      <w:pPr>
        <w:pStyle w:val="Bulletpoints"/>
        <w:ind w:left="283"/>
        <w:jc w:val="both"/>
        <w:rPr>
          <w:rFonts w:ascii="Calibri" w:hAnsi="Calibri" w:cs="Calibri"/>
          <w:sz w:val="22"/>
          <w:szCs w:val="20"/>
        </w:rPr>
      </w:pPr>
      <w:r w:rsidRPr="00651315">
        <w:rPr>
          <w:rFonts w:ascii="Calibri" w:hAnsi="Calibri" w:cs="Calibri"/>
          <w:sz w:val="22"/>
          <w:szCs w:val="20"/>
        </w:rPr>
        <w:t>Only using approved equipment for conducting business</w:t>
      </w:r>
    </w:p>
    <w:p w14:paraId="7831C90F" w14:textId="77777777" w:rsidR="004F7DE8" w:rsidRDefault="00B74F18" w:rsidP="00B72C13">
      <w:pPr>
        <w:pStyle w:val="Heading2"/>
        <w:jc w:val="both"/>
      </w:pPr>
      <w:r>
        <w:t>Governance</w:t>
      </w:r>
    </w:p>
    <w:p w14:paraId="28FB43C1" w14:textId="77777777" w:rsidR="004F7DE8" w:rsidRPr="00651315" w:rsidRDefault="00B74F18" w:rsidP="00B72C13">
      <w:pPr>
        <w:jc w:val="both"/>
        <w:rPr>
          <w:rFonts w:ascii="Calibri" w:hAnsi="Calibri" w:cs="Calibri"/>
          <w:sz w:val="22"/>
          <w:szCs w:val="20"/>
        </w:rPr>
      </w:pPr>
      <w:r w:rsidRPr="00651315">
        <w:rPr>
          <w:rFonts w:ascii="Calibri" w:hAnsi="Calibri" w:cs="Calibri"/>
          <w:sz w:val="22"/>
          <w:szCs w:val="2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51BA82D" w14:textId="77777777" w:rsidR="001E50B3" w:rsidRDefault="00D26976" w:rsidP="00B72C13">
      <w:pPr>
        <w:pStyle w:val="Heading2"/>
        <w:jc w:val="both"/>
      </w:pPr>
      <w:r>
        <w:t>Registered Health Professional</w:t>
      </w:r>
    </w:p>
    <w:p w14:paraId="210FB252" w14:textId="77777777" w:rsidR="001E50B3" w:rsidRPr="00651315" w:rsidRDefault="001E50B3" w:rsidP="00B72C13">
      <w:pPr>
        <w:jc w:val="both"/>
        <w:rPr>
          <w:rFonts w:asciiTheme="minorHAnsi" w:hAnsiTheme="minorHAnsi" w:cstheme="minorHAnsi"/>
          <w:sz w:val="22"/>
          <w:szCs w:val="20"/>
        </w:rPr>
      </w:pPr>
      <w:r w:rsidRPr="00651315">
        <w:rPr>
          <w:rFonts w:asciiTheme="minorHAnsi" w:hAnsiTheme="minorHAnsi" w:cstheme="minorHAnsi"/>
          <w:sz w:val="22"/>
          <w:szCs w:val="20"/>
        </w:rPr>
        <w:t>All staff who are a member of a professional body must comply with standards of professional practice/conduct. It is the post holder’s responsibility to ensure they are both familiar with and adhere to these requirements.</w:t>
      </w:r>
    </w:p>
    <w:p w14:paraId="06BCDC1B" w14:textId="77777777" w:rsidR="00992BB8" w:rsidRDefault="00B171A1" w:rsidP="00B72C13">
      <w:pPr>
        <w:pStyle w:val="Heading2"/>
        <w:jc w:val="both"/>
      </w:pPr>
      <w:r>
        <w:t>Risk Management/Health &amp; Safety</w:t>
      </w:r>
    </w:p>
    <w:p w14:paraId="1654ADAF" w14:textId="77777777" w:rsidR="00281375" w:rsidRPr="00651315" w:rsidRDefault="00281375" w:rsidP="00B72C13">
      <w:pPr>
        <w:jc w:val="both"/>
        <w:rPr>
          <w:rFonts w:ascii="Calibri" w:hAnsi="Calibri" w:cs="Calibri"/>
          <w:sz w:val="22"/>
          <w:szCs w:val="20"/>
        </w:rPr>
      </w:pPr>
      <w:r w:rsidRPr="00651315">
        <w:rPr>
          <w:rFonts w:ascii="Calibri" w:hAnsi="Calibri" w:cs="Calibri"/>
          <w:sz w:val="22"/>
          <w:szCs w:val="20"/>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4997DD0D" w14:textId="77777777" w:rsidR="00281375" w:rsidRPr="00651315" w:rsidRDefault="00281375" w:rsidP="00B72C13">
      <w:pPr>
        <w:jc w:val="both"/>
        <w:rPr>
          <w:rFonts w:ascii="Calibri" w:hAnsi="Calibri" w:cs="Calibri"/>
          <w:sz w:val="22"/>
          <w:szCs w:val="20"/>
        </w:rPr>
      </w:pPr>
      <w:r w:rsidRPr="00651315">
        <w:rPr>
          <w:rFonts w:ascii="Calibri" w:hAnsi="Calibri" w:cs="Calibri"/>
          <w:sz w:val="22"/>
          <w:szCs w:val="20"/>
        </w:rPr>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62082AB1" w14:textId="77777777" w:rsidR="00C27EE7" w:rsidRPr="00651315" w:rsidRDefault="00C27EE7" w:rsidP="00B72C13">
      <w:pPr>
        <w:jc w:val="both"/>
        <w:rPr>
          <w:rFonts w:ascii="Calibri" w:hAnsi="Calibri" w:cs="Calibri"/>
          <w:sz w:val="22"/>
          <w:szCs w:val="20"/>
        </w:rPr>
      </w:pPr>
      <w:r w:rsidRPr="00651315">
        <w:rPr>
          <w:rFonts w:ascii="Calibri" w:hAnsi="Calibri" w:cs="Calibri"/>
          <w:sz w:val="22"/>
          <w:szCs w:val="20"/>
        </w:rPr>
        <w:t>All staff must report accidents, incidents and near misses so that the company can learn from them and improve safety.</w:t>
      </w:r>
    </w:p>
    <w:p w14:paraId="2619701B" w14:textId="77777777" w:rsidR="000E43C3" w:rsidRDefault="000E43C3" w:rsidP="00B72C13">
      <w:pPr>
        <w:pStyle w:val="Heading2"/>
        <w:jc w:val="both"/>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8EE80AB" w14:textId="77777777" w:rsidR="003B5E57" w:rsidRPr="00651315" w:rsidRDefault="003B5E57" w:rsidP="00B72C13">
      <w:pPr>
        <w:jc w:val="both"/>
        <w:rPr>
          <w:rFonts w:ascii="Calibri" w:hAnsi="Calibri" w:cs="Calibri"/>
          <w:sz w:val="22"/>
          <w:szCs w:val="20"/>
        </w:rPr>
      </w:pPr>
      <w:r w:rsidRPr="00651315">
        <w:rPr>
          <w:rFonts w:ascii="Calibri" w:hAnsi="Calibri" w:cs="Calibri"/>
          <w:sz w:val="22"/>
          <w:szCs w:val="20"/>
        </w:rPr>
        <w:t>We are committed to safeguarding and promoting the welfare of children and adults at risk of harm and expects all employees to share this commitment. </w:t>
      </w:r>
    </w:p>
    <w:p w14:paraId="7579C8D2" w14:textId="77777777" w:rsidR="00373569" w:rsidRDefault="00373569" w:rsidP="00B72C13">
      <w:pPr>
        <w:pStyle w:val="Heading2"/>
        <w:jc w:val="both"/>
      </w:pPr>
      <w:r>
        <w:t>Medicines</w:t>
      </w:r>
      <w:r w:rsidR="007F4AB2">
        <w:t xml:space="preserve"> Management Responsibility</w:t>
      </w:r>
    </w:p>
    <w:p w14:paraId="5C1A1F11" w14:textId="77777777" w:rsidR="001E5B60" w:rsidRPr="00651315" w:rsidRDefault="001E5B60" w:rsidP="00B72C13">
      <w:pPr>
        <w:pStyle w:val="Subheader"/>
        <w:jc w:val="both"/>
        <w:rPr>
          <w:rFonts w:asciiTheme="minorHAnsi" w:hAnsiTheme="minorHAnsi" w:cstheme="minorHAnsi"/>
          <w:sz w:val="22"/>
          <w:szCs w:val="24"/>
        </w:rPr>
      </w:pPr>
      <w:r w:rsidRPr="00651315">
        <w:rPr>
          <w:rFonts w:asciiTheme="minorHAnsi" w:hAnsiTheme="minorHAnsi" w:cstheme="minorHAnsi"/>
          <w:sz w:val="22"/>
          <w:szCs w:val="24"/>
        </w:rPr>
        <w:t>Nursing or registered healthcare professionals</w:t>
      </w:r>
    </w:p>
    <w:p w14:paraId="7126B5E6" w14:textId="77777777" w:rsidR="001E5B60" w:rsidRPr="00651315" w:rsidRDefault="001E5B60" w:rsidP="00B72C13">
      <w:pPr>
        <w:jc w:val="both"/>
        <w:rPr>
          <w:rFonts w:asciiTheme="minorHAnsi" w:hAnsiTheme="minorHAnsi" w:cstheme="minorHAnsi"/>
          <w:sz w:val="22"/>
          <w:szCs w:val="20"/>
        </w:rPr>
      </w:pPr>
      <w:r w:rsidRPr="00651315">
        <w:rPr>
          <w:rFonts w:asciiTheme="minorHAnsi" w:hAnsiTheme="minorHAnsi" w:cstheme="minorHAnsi"/>
          <w:sz w:val="22"/>
          <w:szCs w:val="20"/>
        </w:rPr>
        <w:t xml:space="preserve">Undertake all aspects of medicines management related activities in accordance </w:t>
      </w:r>
      <w:proofErr w:type="gramStart"/>
      <w:r w:rsidRPr="00651315">
        <w:rPr>
          <w:rFonts w:asciiTheme="minorHAnsi" w:hAnsiTheme="minorHAnsi" w:cstheme="minorHAnsi"/>
          <w:sz w:val="22"/>
          <w:szCs w:val="20"/>
        </w:rPr>
        <w:t>within</w:t>
      </w:r>
      <w:proofErr w:type="gramEnd"/>
      <w:r w:rsidRPr="00651315">
        <w:rPr>
          <w:rFonts w:asciiTheme="minorHAnsi" w:hAnsiTheme="minorHAnsi" w:cstheme="minorHAnsi"/>
          <w:sz w:val="22"/>
          <w:szCs w:val="20"/>
        </w:rPr>
        <w:t xml:space="preserve"> the company’s medicines policies to ensure the safe, legal and appropriate use of medicines. </w:t>
      </w:r>
    </w:p>
    <w:p w14:paraId="751D39E1" w14:textId="77777777" w:rsidR="00D736E0" w:rsidRPr="00651315" w:rsidRDefault="00D736E0" w:rsidP="00B72C13">
      <w:pPr>
        <w:pStyle w:val="Subheader"/>
        <w:jc w:val="both"/>
        <w:rPr>
          <w:rFonts w:asciiTheme="minorHAnsi" w:hAnsiTheme="minorHAnsi" w:cstheme="minorHAnsi"/>
          <w:sz w:val="22"/>
          <w:szCs w:val="24"/>
        </w:rPr>
      </w:pPr>
      <w:r w:rsidRPr="00651315">
        <w:rPr>
          <w:rFonts w:asciiTheme="minorHAnsi" w:hAnsiTheme="minorHAnsi" w:cstheme="minorHAnsi"/>
          <w:sz w:val="22"/>
          <w:szCs w:val="24"/>
        </w:rPr>
        <w:t>Skilled non-registered staff</w:t>
      </w:r>
    </w:p>
    <w:p w14:paraId="7D425A5B" w14:textId="77777777" w:rsidR="00B50CC5" w:rsidRPr="00651315" w:rsidRDefault="00D736E0" w:rsidP="00B72C13">
      <w:pPr>
        <w:jc w:val="both"/>
        <w:rPr>
          <w:rFonts w:asciiTheme="minorHAnsi" w:hAnsiTheme="minorHAnsi" w:cstheme="minorHAnsi"/>
          <w:sz w:val="22"/>
          <w:szCs w:val="20"/>
        </w:rPr>
      </w:pPr>
      <w:r w:rsidRPr="00651315">
        <w:rPr>
          <w:rFonts w:asciiTheme="minorHAnsi" w:hAnsiTheme="minorHAnsi" w:cstheme="minorHAnsi"/>
          <w:sz w:val="22"/>
          <w:szCs w:val="20"/>
        </w:rPr>
        <w:t>Undertake all aspects of medicines management related activities in accordance with the company’s medicines policy where appropriate training has been given and competencies have been achieved</w:t>
      </w:r>
      <w:r w:rsidR="001241C0" w:rsidRPr="00651315">
        <w:rPr>
          <w:rFonts w:asciiTheme="minorHAnsi" w:hAnsiTheme="minorHAnsi" w:cstheme="minorHAnsi"/>
          <w:sz w:val="22"/>
          <w:szCs w:val="20"/>
        </w:rPr>
        <w:t>.</w:t>
      </w:r>
    </w:p>
    <w:p w14:paraId="62054E28" w14:textId="77777777" w:rsidR="001241C0" w:rsidRDefault="001241C0" w:rsidP="00B72C13">
      <w:pPr>
        <w:pStyle w:val="Heading2"/>
        <w:jc w:val="both"/>
      </w:pPr>
      <w:r>
        <w:lastRenderedPageBreak/>
        <w:t>Policies and Procedures</w:t>
      </w:r>
    </w:p>
    <w:p w14:paraId="00943BDD" w14:textId="77777777" w:rsidR="00E17443" w:rsidRPr="00651315" w:rsidRDefault="00E17443" w:rsidP="00B72C13">
      <w:pPr>
        <w:jc w:val="both"/>
        <w:rPr>
          <w:rFonts w:asciiTheme="minorHAnsi" w:hAnsiTheme="minorHAnsi" w:cstheme="minorHAnsi"/>
          <w:sz w:val="22"/>
          <w:szCs w:val="20"/>
        </w:rPr>
      </w:pPr>
      <w:r w:rsidRPr="00651315">
        <w:rPr>
          <w:rFonts w:asciiTheme="minorHAnsi" w:hAnsiTheme="minorHAnsi" w:cstheme="minorHAnsi"/>
          <w:sz w:val="22"/>
          <w:szCs w:val="20"/>
        </w:rPr>
        <w:t>All colleagues must comply with the Company Policies and Procedures which can be found on the company intranet.</w:t>
      </w:r>
    </w:p>
    <w:p w14:paraId="2DCC8CC9" w14:textId="77777777" w:rsidR="000479E1" w:rsidRDefault="000479E1" w:rsidP="00B72C13">
      <w:pPr>
        <w:pStyle w:val="Heading2"/>
        <w:jc w:val="both"/>
      </w:pPr>
      <w:r>
        <w:t>General</w:t>
      </w:r>
    </w:p>
    <w:p w14:paraId="1B41CB6C" w14:textId="77777777" w:rsidR="000479E1" w:rsidRPr="00651315" w:rsidRDefault="000479E1" w:rsidP="00B72C13">
      <w:pPr>
        <w:jc w:val="both"/>
        <w:rPr>
          <w:rFonts w:asciiTheme="minorHAnsi" w:hAnsiTheme="minorHAnsi" w:cstheme="minorHAnsi"/>
          <w:sz w:val="22"/>
          <w:szCs w:val="20"/>
        </w:rPr>
      </w:pPr>
      <w:r w:rsidRPr="00651315">
        <w:rPr>
          <w:rFonts w:asciiTheme="minorHAnsi" w:hAnsiTheme="minorHAnsi" w:cstheme="minorHAnsi"/>
          <w:sz w:val="22"/>
          <w:szCs w:val="20"/>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46259DE4" w14:textId="77777777" w:rsidR="000479E1" w:rsidRPr="00651315" w:rsidRDefault="000479E1" w:rsidP="00B72C13">
      <w:pPr>
        <w:jc w:val="both"/>
        <w:rPr>
          <w:rFonts w:asciiTheme="minorHAnsi" w:hAnsiTheme="minorHAnsi" w:cstheme="minorHAnsi"/>
          <w:sz w:val="22"/>
          <w:szCs w:val="20"/>
        </w:rPr>
      </w:pPr>
      <w:r w:rsidRPr="00651315">
        <w:rPr>
          <w:rFonts w:asciiTheme="minorHAnsi" w:hAnsiTheme="minorHAnsi" w:cstheme="minorHAnsi"/>
          <w:sz w:val="22"/>
          <w:szCs w:val="20"/>
        </w:rPr>
        <w:t>We recruit competent staff that we support in maintaining and extending their skills in accordance with the needs of the people we serve. We will recognise the commitment from our staff to meeting the needs of our patients.</w:t>
      </w:r>
    </w:p>
    <w:p w14:paraId="2C26FB63" w14:textId="77777777" w:rsidR="000479E1" w:rsidRPr="00651315" w:rsidRDefault="000479E1" w:rsidP="00B72C13">
      <w:pPr>
        <w:jc w:val="both"/>
        <w:rPr>
          <w:rFonts w:asciiTheme="minorHAnsi" w:hAnsiTheme="minorHAnsi" w:cstheme="minorHAnsi"/>
          <w:sz w:val="22"/>
          <w:szCs w:val="20"/>
        </w:rPr>
      </w:pPr>
      <w:r w:rsidRPr="00651315">
        <w:rPr>
          <w:rFonts w:asciiTheme="minorHAnsi" w:hAnsiTheme="minorHAnsi" w:cstheme="minorHAnsi"/>
          <w:sz w:val="22"/>
          <w:szCs w:val="20"/>
        </w:rPr>
        <w:t>The company recognises a “non-smoking” policy. Employees are not able to smoke anywhere within the premises or when outside on official business.</w:t>
      </w:r>
    </w:p>
    <w:p w14:paraId="440D99D0" w14:textId="77777777" w:rsidR="000116CF" w:rsidRDefault="000116CF" w:rsidP="00B72C13">
      <w:pPr>
        <w:pStyle w:val="Heading2"/>
        <w:jc w:val="both"/>
      </w:pPr>
      <w:r>
        <w:t>Equal Opportunities</w:t>
      </w:r>
    </w:p>
    <w:p w14:paraId="58D2A68A" w14:textId="77777777" w:rsidR="000116CF" w:rsidRPr="00651315" w:rsidRDefault="000116CF" w:rsidP="00B72C13">
      <w:pPr>
        <w:jc w:val="both"/>
        <w:rPr>
          <w:rFonts w:asciiTheme="minorHAnsi" w:hAnsiTheme="minorHAnsi" w:cstheme="minorHAnsi"/>
          <w:sz w:val="22"/>
          <w:szCs w:val="20"/>
        </w:rPr>
      </w:pPr>
      <w:r w:rsidRPr="00651315">
        <w:rPr>
          <w:rFonts w:asciiTheme="minorHAnsi" w:hAnsiTheme="minorHAnsi" w:cstheme="minorHAnsi"/>
          <w:sz w:val="22"/>
          <w:szCs w:val="20"/>
        </w:rPr>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0D95D509" w14:textId="77777777" w:rsidR="00701453" w:rsidRDefault="00701453" w:rsidP="00B72C13">
      <w:pPr>
        <w:pStyle w:val="Heading2"/>
        <w:jc w:val="both"/>
      </w:pPr>
      <w:r>
        <w:t>Flexibility</w:t>
      </w:r>
      <w:r w:rsidR="00205629">
        <w:t xml:space="preserve"> Statement</w:t>
      </w:r>
    </w:p>
    <w:p w14:paraId="481A7876" w14:textId="77777777" w:rsidR="00701453" w:rsidRPr="00651315" w:rsidRDefault="00701453" w:rsidP="00B72C13">
      <w:pPr>
        <w:jc w:val="both"/>
        <w:rPr>
          <w:rFonts w:ascii="Calibri" w:hAnsi="Calibri" w:cs="Calibri"/>
          <w:sz w:val="22"/>
          <w:szCs w:val="20"/>
        </w:rPr>
      </w:pPr>
      <w:r w:rsidRPr="00651315">
        <w:rPr>
          <w:rFonts w:ascii="Calibri" w:hAnsi="Calibri" w:cs="Calibri"/>
          <w:sz w:val="22"/>
          <w:szCs w:val="20"/>
        </w:rPr>
        <w:t>This job description is not exhaustive and may change as the post develops or changes to align with service needs. Any such changes will be discussed directly between the post holder and their line manager.</w:t>
      </w:r>
    </w:p>
    <w:p w14:paraId="2B70E135" w14:textId="77777777" w:rsidR="003F2700" w:rsidRDefault="003F2700">
      <w:pPr>
        <w:spacing w:after="0" w:line="240" w:lineRule="auto"/>
        <w:rPr>
          <w:rFonts w:ascii="Avenir Black" w:eastAsia="Times New Roman" w:hAnsi="Avenir Black"/>
          <w:color w:val="B52159"/>
          <w:sz w:val="28"/>
          <w:szCs w:val="26"/>
        </w:rPr>
      </w:pPr>
      <w:r>
        <w:br w:type="page"/>
      </w:r>
    </w:p>
    <w:p w14:paraId="247C6554" w14:textId="77777777" w:rsidR="00B62F46" w:rsidRDefault="00B62F46" w:rsidP="00356DB4">
      <w:pPr>
        <w:pStyle w:val="Heading2"/>
      </w:pPr>
      <w:r>
        <w:lastRenderedPageBreak/>
        <w:t>Personal</w:t>
      </w:r>
      <w:r w:rsidR="00356DB4">
        <w:t xml:space="preserve"> Specification</w:t>
      </w:r>
    </w:p>
    <w:p w14:paraId="43E2C37D" w14:textId="77777777" w:rsidR="00651315" w:rsidRDefault="00651315" w:rsidP="005472DB">
      <w:pPr>
        <w:pStyle w:val="Subheader"/>
        <w:rPr>
          <w:rFonts w:asciiTheme="minorHAnsi" w:hAnsiTheme="minorHAnsi" w:cstheme="minorHAnsi"/>
          <w:sz w:val="22"/>
          <w:szCs w:val="22"/>
        </w:rPr>
      </w:pPr>
      <w:r w:rsidRPr="00D60BD0">
        <w:rPr>
          <w:rFonts w:asciiTheme="minorHAnsi" w:hAnsiTheme="minorHAnsi" w:cstheme="minorHAnsi"/>
          <w:sz w:val="22"/>
          <w:szCs w:val="22"/>
        </w:rPr>
        <w:t>Essential Criteria</w:t>
      </w:r>
    </w:p>
    <w:p w14:paraId="6D727384" w14:textId="77777777" w:rsidR="00651315" w:rsidRPr="00D60BD0" w:rsidRDefault="00651315" w:rsidP="00D26B87">
      <w:pPr>
        <w:spacing w:after="0"/>
        <w:ind w:right="-2"/>
        <w:rPr>
          <w:rFonts w:asciiTheme="minorHAnsi" w:hAnsiTheme="minorHAnsi" w:cstheme="minorHAnsi"/>
          <w:b/>
          <w:bCs/>
          <w:color w:val="auto"/>
          <w:sz w:val="22"/>
        </w:rPr>
      </w:pPr>
      <w:r w:rsidRPr="00D60BD0">
        <w:rPr>
          <w:rFonts w:asciiTheme="minorHAnsi" w:hAnsiTheme="minorHAnsi" w:cstheme="minorHAnsi"/>
          <w:b/>
          <w:bCs/>
          <w:color w:val="auto"/>
          <w:sz w:val="22"/>
        </w:rPr>
        <w:t>Experience</w:t>
      </w:r>
    </w:p>
    <w:p w14:paraId="5AC67860" w14:textId="77777777" w:rsidR="00651315" w:rsidRPr="00D60BD0" w:rsidRDefault="00651315" w:rsidP="00651315">
      <w:pPr>
        <w:pStyle w:val="ListParagraph"/>
        <w:numPr>
          <w:ilvl w:val="0"/>
          <w:numId w:val="19"/>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Administrative experience (minimum 1 year).</w:t>
      </w:r>
    </w:p>
    <w:p w14:paraId="0B04EA99" w14:textId="77777777" w:rsidR="00651315" w:rsidRPr="00D60BD0" w:rsidRDefault="00651315" w:rsidP="00651315">
      <w:pPr>
        <w:pStyle w:val="ListParagraph"/>
        <w:numPr>
          <w:ilvl w:val="0"/>
          <w:numId w:val="19"/>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Experience as an administrator within a customer care, healthcare or social care setting.</w:t>
      </w:r>
    </w:p>
    <w:p w14:paraId="56A89C63" w14:textId="77777777" w:rsidR="00651315" w:rsidRPr="00D60BD0" w:rsidRDefault="00651315" w:rsidP="00651315">
      <w:pPr>
        <w:pStyle w:val="ListParagraph"/>
        <w:numPr>
          <w:ilvl w:val="0"/>
          <w:numId w:val="19"/>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GCSEs or equivalent</w:t>
      </w:r>
      <w:r>
        <w:rPr>
          <w:rFonts w:asciiTheme="minorHAnsi" w:hAnsiTheme="minorHAnsi" w:cstheme="minorHAnsi"/>
          <w:sz w:val="22"/>
          <w:szCs w:val="22"/>
        </w:rPr>
        <w:t>.</w:t>
      </w:r>
    </w:p>
    <w:p w14:paraId="1D8473A2" w14:textId="77777777" w:rsidR="00651315" w:rsidRPr="00D60BD0" w:rsidRDefault="00651315" w:rsidP="00D26B87">
      <w:pPr>
        <w:spacing w:after="0"/>
        <w:ind w:right="-2"/>
        <w:rPr>
          <w:rFonts w:asciiTheme="minorHAnsi" w:hAnsiTheme="minorHAnsi" w:cstheme="minorHAnsi"/>
          <w:b/>
          <w:bCs/>
          <w:color w:val="auto"/>
          <w:sz w:val="22"/>
        </w:rPr>
      </w:pPr>
      <w:r w:rsidRPr="00D60BD0">
        <w:rPr>
          <w:rFonts w:asciiTheme="minorHAnsi" w:hAnsiTheme="minorHAnsi" w:cstheme="minorHAnsi"/>
          <w:b/>
          <w:bCs/>
          <w:color w:val="auto"/>
          <w:sz w:val="22"/>
        </w:rPr>
        <w:t>Knowledge &amp; Skills</w:t>
      </w:r>
    </w:p>
    <w:p w14:paraId="7D54D661"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Excellent knowledge of Microsoft Office packages including Outlook, Word, Excel.</w:t>
      </w:r>
    </w:p>
    <w:p w14:paraId="3AB140D9"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Accurate and efficient IT and keyboard skills.</w:t>
      </w:r>
    </w:p>
    <w:p w14:paraId="3D11972E"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bookmarkStart w:id="1" w:name="_Hlk100752853"/>
      <w:r w:rsidRPr="00D60BD0">
        <w:rPr>
          <w:rFonts w:asciiTheme="minorHAnsi" w:hAnsiTheme="minorHAnsi" w:cstheme="minorHAnsi"/>
          <w:sz w:val="22"/>
          <w:szCs w:val="22"/>
        </w:rPr>
        <w:t xml:space="preserve">Effective interpersonal, organisational and communication skills. </w:t>
      </w:r>
    </w:p>
    <w:bookmarkEnd w:id="1"/>
    <w:p w14:paraId="66E18B16"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Ability to communicate clearly with a wide variety of colleagues and service users, both verbally and in writing.</w:t>
      </w:r>
    </w:p>
    <w:p w14:paraId="75A1C0DA"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Ability to work with discretion, sensitivity and maintain confidentiality.</w:t>
      </w:r>
    </w:p>
    <w:p w14:paraId="597060AF"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Good planning and organisational skills and ability to meet deadlines.</w:t>
      </w:r>
    </w:p>
    <w:p w14:paraId="4739EC38"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Ability to prioritise and manage workload within a busy environment.</w:t>
      </w:r>
    </w:p>
    <w:p w14:paraId="14280799"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Ability to work as part of a team.</w:t>
      </w:r>
    </w:p>
    <w:p w14:paraId="5EB83798"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Responsive attitude to delegation of tasks.</w:t>
      </w:r>
    </w:p>
    <w:p w14:paraId="5C39B934"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Punctual, cheerful, reliable and dependable.</w:t>
      </w:r>
    </w:p>
    <w:p w14:paraId="2D82EAD1" w14:textId="77777777" w:rsidR="00651315" w:rsidRPr="00D60BD0" w:rsidRDefault="00651315" w:rsidP="00651315">
      <w:pPr>
        <w:pStyle w:val="ListParagraph"/>
        <w:numPr>
          <w:ilvl w:val="0"/>
          <w:numId w:val="20"/>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 xml:space="preserve">Accurate </w:t>
      </w:r>
      <w:r>
        <w:rPr>
          <w:rFonts w:asciiTheme="minorHAnsi" w:hAnsiTheme="minorHAnsi" w:cstheme="minorHAnsi"/>
          <w:sz w:val="22"/>
          <w:szCs w:val="22"/>
        </w:rPr>
        <w:t>m</w:t>
      </w:r>
      <w:r w:rsidRPr="00D60BD0">
        <w:rPr>
          <w:rFonts w:asciiTheme="minorHAnsi" w:hAnsiTheme="minorHAnsi" w:cstheme="minorHAnsi"/>
          <w:sz w:val="22"/>
          <w:szCs w:val="22"/>
        </w:rPr>
        <w:t>inute/note taking.</w:t>
      </w:r>
    </w:p>
    <w:p w14:paraId="12770F1F" w14:textId="77777777" w:rsidR="00651315" w:rsidRPr="00D60BD0" w:rsidRDefault="00651315" w:rsidP="00D26B87">
      <w:pPr>
        <w:spacing w:after="0"/>
        <w:ind w:right="-2"/>
        <w:rPr>
          <w:rFonts w:asciiTheme="minorHAnsi" w:hAnsiTheme="minorHAnsi" w:cstheme="minorHAnsi"/>
          <w:b/>
          <w:bCs/>
          <w:color w:val="auto"/>
          <w:sz w:val="22"/>
        </w:rPr>
      </w:pPr>
      <w:r w:rsidRPr="00D60BD0">
        <w:rPr>
          <w:rFonts w:asciiTheme="minorHAnsi" w:hAnsiTheme="minorHAnsi" w:cstheme="minorHAnsi"/>
          <w:b/>
          <w:bCs/>
          <w:color w:val="auto"/>
          <w:sz w:val="22"/>
        </w:rPr>
        <w:t>Personal Attributes (demonstrable)</w:t>
      </w:r>
    </w:p>
    <w:p w14:paraId="7C8BDEC4" w14:textId="7C666D19" w:rsidR="00651315" w:rsidRPr="00D60BD0" w:rsidRDefault="00651315" w:rsidP="00651315">
      <w:pPr>
        <w:pStyle w:val="ListParagraph"/>
        <w:numPr>
          <w:ilvl w:val="0"/>
          <w:numId w:val="21"/>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Reliable and flexible</w:t>
      </w:r>
      <w:r>
        <w:rPr>
          <w:rFonts w:asciiTheme="minorHAnsi" w:hAnsiTheme="minorHAnsi" w:cstheme="minorHAnsi"/>
          <w:sz w:val="22"/>
          <w:szCs w:val="22"/>
        </w:rPr>
        <w:t>.</w:t>
      </w:r>
    </w:p>
    <w:p w14:paraId="1CEE027C" w14:textId="77777777" w:rsidR="00651315" w:rsidRPr="00D60BD0" w:rsidRDefault="00651315" w:rsidP="00651315">
      <w:pPr>
        <w:pStyle w:val="ListParagraph"/>
        <w:numPr>
          <w:ilvl w:val="0"/>
          <w:numId w:val="21"/>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Ability to prioritise own workload, work to tight timescales and manage interruptions.</w:t>
      </w:r>
    </w:p>
    <w:p w14:paraId="71E21D7E" w14:textId="77777777" w:rsidR="00651315" w:rsidRPr="00D60BD0" w:rsidRDefault="00651315" w:rsidP="00651315">
      <w:pPr>
        <w:pStyle w:val="ListParagraph"/>
        <w:numPr>
          <w:ilvl w:val="0"/>
          <w:numId w:val="21"/>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Able to contribute to the changing demands of the service.</w:t>
      </w:r>
    </w:p>
    <w:p w14:paraId="0A9271CC" w14:textId="77777777" w:rsidR="00651315" w:rsidRPr="00D60BD0" w:rsidRDefault="00651315" w:rsidP="00651315">
      <w:pPr>
        <w:pStyle w:val="ListParagraph"/>
        <w:numPr>
          <w:ilvl w:val="0"/>
          <w:numId w:val="21"/>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Willing to undertake training relevant to the post.</w:t>
      </w:r>
    </w:p>
    <w:p w14:paraId="2F245EE0" w14:textId="77777777" w:rsidR="00651315" w:rsidRPr="00D60BD0" w:rsidRDefault="00651315" w:rsidP="00651315">
      <w:pPr>
        <w:pStyle w:val="ListParagraph"/>
        <w:numPr>
          <w:ilvl w:val="0"/>
          <w:numId w:val="21"/>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Ability to work within a team.</w:t>
      </w:r>
    </w:p>
    <w:p w14:paraId="215880F5" w14:textId="77777777" w:rsidR="00651315" w:rsidRPr="00D60BD0" w:rsidRDefault="00651315" w:rsidP="00651315">
      <w:pPr>
        <w:pStyle w:val="ListParagraph"/>
        <w:numPr>
          <w:ilvl w:val="0"/>
          <w:numId w:val="21"/>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Demonstrates a diplomatic caring attitude.</w:t>
      </w:r>
    </w:p>
    <w:p w14:paraId="5B57F8B7" w14:textId="00743FB6" w:rsidR="00651315" w:rsidRPr="00D60BD0" w:rsidRDefault="00651315" w:rsidP="00651315">
      <w:pPr>
        <w:pStyle w:val="ListParagraph"/>
        <w:numPr>
          <w:ilvl w:val="0"/>
          <w:numId w:val="21"/>
        </w:numPr>
        <w:spacing w:after="240"/>
        <w:ind w:right="-2"/>
        <w:rPr>
          <w:rFonts w:asciiTheme="minorHAnsi" w:hAnsiTheme="minorHAnsi" w:cstheme="minorHAnsi"/>
          <w:sz w:val="22"/>
          <w:szCs w:val="22"/>
        </w:rPr>
      </w:pPr>
      <w:r w:rsidRPr="00D60BD0">
        <w:rPr>
          <w:rFonts w:asciiTheme="minorHAnsi" w:hAnsiTheme="minorHAnsi" w:cstheme="minorHAnsi"/>
          <w:sz w:val="22"/>
          <w:szCs w:val="22"/>
        </w:rPr>
        <w:t>Maintains confidentiality</w:t>
      </w:r>
      <w:r>
        <w:rPr>
          <w:rFonts w:asciiTheme="minorHAnsi" w:hAnsiTheme="minorHAnsi" w:cstheme="minorHAnsi"/>
          <w:sz w:val="22"/>
          <w:szCs w:val="22"/>
        </w:rPr>
        <w:t>.</w:t>
      </w:r>
    </w:p>
    <w:p w14:paraId="58ED69C8" w14:textId="06BCE4B0" w:rsidR="00651315" w:rsidRPr="00D60BD0" w:rsidRDefault="00651315" w:rsidP="00651315">
      <w:pPr>
        <w:pStyle w:val="ListParagraph"/>
        <w:numPr>
          <w:ilvl w:val="0"/>
          <w:numId w:val="21"/>
        </w:numPr>
        <w:spacing w:after="240"/>
        <w:ind w:right="-2"/>
        <w:rPr>
          <w:rFonts w:asciiTheme="minorHAnsi" w:hAnsiTheme="minorHAnsi" w:cstheme="minorHAnsi"/>
          <w:b/>
          <w:bCs/>
          <w:sz w:val="22"/>
          <w:szCs w:val="22"/>
        </w:rPr>
      </w:pPr>
      <w:r w:rsidRPr="00D60BD0">
        <w:rPr>
          <w:rFonts w:asciiTheme="minorHAnsi" w:hAnsiTheme="minorHAnsi" w:cstheme="minorHAnsi"/>
          <w:sz w:val="22"/>
          <w:szCs w:val="22"/>
        </w:rPr>
        <w:t>Smart appearance</w:t>
      </w:r>
      <w:r>
        <w:rPr>
          <w:rFonts w:asciiTheme="minorHAnsi" w:hAnsiTheme="minorHAnsi" w:cstheme="minorHAnsi"/>
          <w:sz w:val="22"/>
          <w:szCs w:val="22"/>
        </w:rPr>
        <w:t>.</w:t>
      </w:r>
    </w:p>
    <w:p w14:paraId="12B2123A" w14:textId="77777777" w:rsidR="00651315" w:rsidRPr="00D60BD0" w:rsidRDefault="00651315" w:rsidP="00D26B87">
      <w:pPr>
        <w:pStyle w:val="Subheader"/>
        <w:spacing w:before="0" w:after="0"/>
        <w:rPr>
          <w:rFonts w:asciiTheme="minorHAnsi" w:hAnsiTheme="minorHAnsi" w:cstheme="minorHAnsi"/>
          <w:sz w:val="22"/>
          <w:szCs w:val="22"/>
        </w:rPr>
      </w:pPr>
      <w:r w:rsidRPr="00D60BD0">
        <w:rPr>
          <w:rFonts w:asciiTheme="minorHAnsi" w:hAnsiTheme="minorHAnsi" w:cstheme="minorHAnsi"/>
          <w:sz w:val="22"/>
          <w:szCs w:val="22"/>
        </w:rPr>
        <w:t>Desirable</w:t>
      </w:r>
    </w:p>
    <w:p w14:paraId="54720519" w14:textId="77777777" w:rsidR="00651315" w:rsidRPr="00E142DF" w:rsidRDefault="00651315" w:rsidP="00D26B87">
      <w:pPr>
        <w:pStyle w:val="ListParagraph"/>
        <w:numPr>
          <w:ilvl w:val="0"/>
          <w:numId w:val="22"/>
        </w:numPr>
        <w:ind w:right="-2"/>
        <w:rPr>
          <w:rFonts w:asciiTheme="minorHAnsi" w:hAnsiTheme="minorHAnsi" w:cstheme="minorHAnsi"/>
          <w:b/>
          <w:bCs/>
          <w:sz w:val="22"/>
          <w:szCs w:val="22"/>
        </w:rPr>
      </w:pPr>
      <w:r w:rsidRPr="00D60BD0">
        <w:rPr>
          <w:rFonts w:asciiTheme="minorHAnsi" w:hAnsiTheme="minorHAnsi" w:cstheme="minorHAnsi"/>
          <w:sz w:val="22"/>
          <w:szCs w:val="22"/>
        </w:rPr>
        <w:t>NVQ level 3 Business Administration or equivalent experience</w:t>
      </w:r>
      <w:r>
        <w:rPr>
          <w:rFonts w:asciiTheme="minorHAnsi" w:hAnsiTheme="minorHAnsi" w:cstheme="minorHAnsi"/>
          <w:sz w:val="22"/>
          <w:szCs w:val="22"/>
        </w:rPr>
        <w:t>.</w:t>
      </w:r>
    </w:p>
    <w:p w14:paraId="353A7B9B" w14:textId="77777777" w:rsidR="00651315" w:rsidRPr="00E142DF" w:rsidRDefault="00651315" w:rsidP="00D26B87">
      <w:pPr>
        <w:pStyle w:val="ListParagraph"/>
        <w:numPr>
          <w:ilvl w:val="0"/>
          <w:numId w:val="22"/>
        </w:numPr>
        <w:ind w:right="-2"/>
        <w:rPr>
          <w:rFonts w:asciiTheme="minorHAnsi" w:hAnsiTheme="minorHAnsi" w:cstheme="minorHAnsi"/>
          <w:b/>
          <w:bCs/>
          <w:sz w:val="22"/>
          <w:szCs w:val="22"/>
        </w:rPr>
      </w:pPr>
      <w:r w:rsidRPr="00D60BD0">
        <w:rPr>
          <w:rFonts w:asciiTheme="minorHAnsi" w:hAnsiTheme="minorHAnsi" w:cstheme="minorHAnsi"/>
          <w:sz w:val="22"/>
          <w:szCs w:val="22"/>
        </w:rPr>
        <w:t>Previous NHS experience</w:t>
      </w:r>
      <w:r>
        <w:rPr>
          <w:rFonts w:asciiTheme="minorHAnsi" w:hAnsiTheme="minorHAnsi" w:cstheme="minorHAnsi"/>
          <w:sz w:val="22"/>
          <w:szCs w:val="22"/>
        </w:rPr>
        <w:t>.</w:t>
      </w:r>
    </w:p>
    <w:p w14:paraId="1FA4B5E3" w14:textId="26058F67" w:rsidR="00651315" w:rsidRPr="00693BDD" w:rsidRDefault="00651315" w:rsidP="00651315">
      <w:pPr>
        <w:pStyle w:val="ListParagraph"/>
        <w:numPr>
          <w:ilvl w:val="0"/>
          <w:numId w:val="22"/>
        </w:numPr>
        <w:spacing w:after="240"/>
        <w:ind w:right="-2"/>
      </w:pPr>
      <w:r w:rsidRPr="00E142DF">
        <w:rPr>
          <w:rFonts w:asciiTheme="minorHAnsi" w:hAnsiTheme="minorHAnsi" w:cstheme="minorHAnsi"/>
          <w:bCs/>
          <w:sz w:val="22"/>
          <w:szCs w:val="22"/>
        </w:rPr>
        <w:t>Administrative experience (minimum 2 years)</w:t>
      </w:r>
    </w:p>
    <w:p w14:paraId="6AB2095A" w14:textId="77777777" w:rsidR="00693BDD" w:rsidRPr="00A302B3" w:rsidRDefault="00693BDD" w:rsidP="00693BDD">
      <w:pPr>
        <w:rPr>
          <w:b/>
          <w:bCs/>
        </w:rPr>
      </w:pPr>
      <w:r w:rsidRPr="00A302B3">
        <w:rPr>
          <w:b/>
          <w:bCs/>
        </w:rPr>
        <w:t xml:space="preserve">Other requirements: </w:t>
      </w:r>
    </w:p>
    <w:p w14:paraId="4B1DC259" w14:textId="77777777" w:rsidR="00693BDD" w:rsidRPr="00D60BD0" w:rsidRDefault="00693BDD" w:rsidP="00693BDD">
      <w:pPr>
        <w:pStyle w:val="ListParagraph"/>
        <w:numPr>
          <w:ilvl w:val="0"/>
          <w:numId w:val="21"/>
        </w:numPr>
        <w:spacing w:after="240"/>
        <w:ind w:right="-2"/>
        <w:rPr>
          <w:rFonts w:asciiTheme="minorHAnsi" w:hAnsiTheme="minorHAnsi" w:cstheme="minorHAnsi"/>
          <w:sz w:val="22"/>
          <w:szCs w:val="22"/>
        </w:rPr>
      </w:pPr>
      <w:r w:rsidRPr="00D60BD0">
        <w:rPr>
          <w:rFonts w:asciiTheme="minorHAnsi" w:hAnsiTheme="minorHAnsi" w:cstheme="minorHAnsi"/>
          <w:sz w:val="22"/>
          <w:szCs w:val="22"/>
        </w:rPr>
        <w:t>Willing to travel to work at other sites to cover absence, training etc</w:t>
      </w:r>
      <w:r>
        <w:rPr>
          <w:rFonts w:asciiTheme="minorHAnsi" w:hAnsiTheme="minorHAnsi" w:cstheme="minorHAnsi"/>
          <w:sz w:val="22"/>
          <w:szCs w:val="22"/>
        </w:rPr>
        <w:t>.</w:t>
      </w:r>
    </w:p>
    <w:p w14:paraId="4FB5A573" w14:textId="77777777" w:rsidR="00693BDD" w:rsidRPr="00D60BD0" w:rsidRDefault="00693BDD" w:rsidP="00693BDD">
      <w:pPr>
        <w:pStyle w:val="ListParagraph"/>
        <w:numPr>
          <w:ilvl w:val="0"/>
          <w:numId w:val="21"/>
        </w:numPr>
        <w:spacing w:after="240"/>
        <w:ind w:right="-2"/>
        <w:rPr>
          <w:rFonts w:asciiTheme="minorHAnsi" w:hAnsiTheme="minorHAnsi" w:cstheme="minorHAnsi"/>
          <w:sz w:val="22"/>
          <w:szCs w:val="22"/>
        </w:rPr>
      </w:pPr>
      <w:r w:rsidRPr="00D60BD0">
        <w:rPr>
          <w:rFonts w:asciiTheme="minorHAnsi" w:hAnsiTheme="minorHAnsi" w:cstheme="minorHAnsi"/>
          <w:sz w:val="22"/>
          <w:szCs w:val="22"/>
        </w:rPr>
        <w:t>Holds a full UK driving licence</w:t>
      </w:r>
      <w:r>
        <w:rPr>
          <w:rFonts w:asciiTheme="minorHAnsi" w:hAnsiTheme="minorHAnsi" w:cstheme="minorHAnsi"/>
          <w:sz w:val="22"/>
          <w:szCs w:val="22"/>
        </w:rPr>
        <w:t>.</w:t>
      </w:r>
      <w:r w:rsidRPr="00D60BD0">
        <w:rPr>
          <w:rFonts w:asciiTheme="minorHAnsi" w:hAnsiTheme="minorHAnsi" w:cstheme="minorHAnsi"/>
          <w:sz w:val="22"/>
          <w:szCs w:val="22"/>
        </w:rPr>
        <w:t xml:space="preserve"> </w:t>
      </w:r>
    </w:p>
    <w:p w14:paraId="3E5B1C90" w14:textId="77777777" w:rsidR="00693BDD" w:rsidRPr="00B27235" w:rsidRDefault="00693BDD" w:rsidP="00693BDD">
      <w:pPr>
        <w:spacing w:after="240"/>
        <w:ind w:right="-2"/>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7C359F" w14:textId="77777777" w:rsidTr="00D96EFB">
        <w:trPr>
          <w:trHeight w:val="510"/>
        </w:trPr>
        <w:tc>
          <w:tcPr>
            <w:tcW w:w="10173" w:type="dxa"/>
            <w:tcBorders>
              <w:top w:val="nil"/>
              <w:left w:val="nil"/>
              <w:bottom w:val="single" w:sz="4" w:space="0" w:color="B52059"/>
              <w:right w:val="nil"/>
            </w:tcBorders>
            <w:shd w:val="clear" w:color="auto" w:fill="auto"/>
          </w:tcPr>
          <w:p w14:paraId="4ADCFA54" w14:textId="77777777" w:rsidR="00D96EFB" w:rsidRPr="00B27235" w:rsidRDefault="00D96EFB" w:rsidP="00D96EFB">
            <w:pPr>
              <w:pStyle w:val="Subheader"/>
            </w:pPr>
            <w:r w:rsidRPr="00B27235">
              <w:lastRenderedPageBreak/>
              <w:t>Employee signature</w:t>
            </w:r>
          </w:p>
        </w:tc>
      </w:tr>
      <w:tr w:rsidR="00D96EFB" w:rsidRPr="00B27235" w14:paraId="6C8483E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A21C4B8" w14:textId="77777777" w:rsidR="00D96EFB" w:rsidRPr="00B27235" w:rsidRDefault="00D96EFB" w:rsidP="00D96EFB">
            <w:pPr>
              <w:pStyle w:val="Subheader"/>
            </w:pPr>
            <w:r w:rsidRPr="00B27235">
              <w:t>Manager signature</w:t>
            </w:r>
          </w:p>
        </w:tc>
      </w:tr>
    </w:tbl>
    <w:p w14:paraId="32C55CE9" w14:textId="77777777" w:rsidR="00B171A1" w:rsidRPr="00C32D64" w:rsidRDefault="00B171A1" w:rsidP="00B74F18"/>
    <w:sectPr w:rsidR="00B171A1" w:rsidRPr="00C32D64" w:rsidSect="003235AA">
      <w:headerReference w:type="default" r:id="rId14"/>
      <w:footerReference w:type="default" r:id="rId15"/>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5CC3" w14:textId="77777777" w:rsidR="009938D8" w:rsidRDefault="009938D8" w:rsidP="000A283D">
      <w:pPr>
        <w:spacing w:after="0" w:line="240" w:lineRule="auto"/>
      </w:pPr>
      <w:r>
        <w:separator/>
      </w:r>
    </w:p>
  </w:endnote>
  <w:endnote w:type="continuationSeparator" w:id="0">
    <w:p w14:paraId="0DAF486E" w14:textId="77777777" w:rsidR="009938D8" w:rsidRDefault="009938D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B50"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18B452D8" wp14:editId="58DAF71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486D0A2C" w14:textId="77777777" w:rsidR="00B55DAB" w:rsidRDefault="00B55DAB" w:rsidP="00B55DAB">
    <w:pPr>
      <w:spacing w:after="0"/>
      <w:jc w:val="center"/>
      <w:rPr>
        <w:rFonts w:ascii="Arial" w:hAnsi="Arial" w:cs="Arial"/>
        <w:sz w:val="14"/>
        <w:szCs w:val="14"/>
      </w:rPr>
    </w:pPr>
  </w:p>
  <w:p w14:paraId="1A2C1939"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2" w:name="_Hlk89170336"/>
    <w:bookmarkEnd w:id="2"/>
  </w:p>
  <w:p w14:paraId="28D04E04"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1369" w14:textId="77777777" w:rsidR="009938D8" w:rsidRDefault="009938D8" w:rsidP="000A283D">
      <w:pPr>
        <w:spacing w:after="0" w:line="240" w:lineRule="auto"/>
      </w:pPr>
      <w:r>
        <w:separator/>
      </w:r>
    </w:p>
  </w:footnote>
  <w:footnote w:type="continuationSeparator" w:id="0">
    <w:p w14:paraId="55EBACA8" w14:textId="77777777" w:rsidR="009938D8" w:rsidRDefault="009938D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8DA"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366F587" wp14:editId="5FE614A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4176"/>
    <w:multiLevelType w:val="hybridMultilevel"/>
    <w:tmpl w:val="1638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3FFA"/>
    <w:multiLevelType w:val="multilevel"/>
    <w:tmpl w:val="172AE6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6AB075C"/>
    <w:multiLevelType w:val="hybridMultilevel"/>
    <w:tmpl w:val="E5DA9F80"/>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749B0"/>
    <w:multiLevelType w:val="hybridMultilevel"/>
    <w:tmpl w:val="5AD05988"/>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D7708"/>
    <w:multiLevelType w:val="hybridMultilevel"/>
    <w:tmpl w:val="935A5C82"/>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90776"/>
    <w:multiLevelType w:val="hybridMultilevel"/>
    <w:tmpl w:val="673A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34F33"/>
    <w:multiLevelType w:val="hybridMultilevel"/>
    <w:tmpl w:val="3048C640"/>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25086"/>
    <w:multiLevelType w:val="hybridMultilevel"/>
    <w:tmpl w:val="BC024868"/>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E2FAF"/>
    <w:multiLevelType w:val="hybridMultilevel"/>
    <w:tmpl w:val="1B50296E"/>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7514E"/>
    <w:multiLevelType w:val="hybridMultilevel"/>
    <w:tmpl w:val="ECA8752E"/>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A4709"/>
    <w:multiLevelType w:val="hybridMultilevel"/>
    <w:tmpl w:val="EA0A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70FAD"/>
    <w:multiLevelType w:val="hybridMultilevel"/>
    <w:tmpl w:val="255E0076"/>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0C289F"/>
    <w:multiLevelType w:val="hybridMultilevel"/>
    <w:tmpl w:val="1FE26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D607D"/>
    <w:multiLevelType w:val="hybridMultilevel"/>
    <w:tmpl w:val="EE34FF30"/>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7290E"/>
    <w:multiLevelType w:val="hybridMultilevel"/>
    <w:tmpl w:val="623E4B90"/>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D7AD8"/>
    <w:multiLevelType w:val="hybridMultilevel"/>
    <w:tmpl w:val="1078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964C2"/>
    <w:multiLevelType w:val="hybridMultilevel"/>
    <w:tmpl w:val="5B08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B13A9"/>
    <w:multiLevelType w:val="hybridMultilevel"/>
    <w:tmpl w:val="E9AAB90C"/>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67ADE"/>
    <w:multiLevelType w:val="hybridMultilevel"/>
    <w:tmpl w:val="F7BCA71E"/>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BE2609"/>
    <w:multiLevelType w:val="hybridMultilevel"/>
    <w:tmpl w:val="B504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A0480"/>
    <w:multiLevelType w:val="hybridMultilevel"/>
    <w:tmpl w:val="C0448014"/>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07344"/>
    <w:multiLevelType w:val="hybridMultilevel"/>
    <w:tmpl w:val="96A6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C2BEC"/>
    <w:multiLevelType w:val="hybridMultilevel"/>
    <w:tmpl w:val="779068FE"/>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4771CE"/>
    <w:multiLevelType w:val="hybridMultilevel"/>
    <w:tmpl w:val="5CBCF844"/>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D20B6"/>
    <w:multiLevelType w:val="hybridMultilevel"/>
    <w:tmpl w:val="17DCCE2C"/>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42ACE"/>
    <w:multiLevelType w:val="hybridMultilevel"/>
    <w:tmpl w:val="9732FCEA"/>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B7318"/>
    <w:multiLevelType w:val="hybridMultilevel"/>
    <w:tmpl w:val="515CBC8C"/>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5349C"/>
    <w:multiLevelType w:val="hybridMultilevel"/>
    <w:tmpl w:val="237C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E2B5C"/>
    <w:multiLevelType w:val="hybridMultilevel"/>
    <w:tmpl w:val="518C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9D787F"/>
    <w:multiLevelType w:val="hybridMultilevel"/>
    <w:tmpl w:val="49FA7818"/>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00D69"/>
    <w:multiLevelType w:val="hybridMultilevel"/>
    <w:tmpl w:val="4D202542"/>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47843"/>
    <w:multiLevelType w:val="hybridMultilevel"/>
    <w:tmpl w:val="E5A8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85779"/>
    <w:multiLevelType w:val="hybridMultilevel"/>
    <w:tmpl w:val="0F12987E"/>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644D7"/>
    <w:multiLevelType w:val="hybridMultilevel"/>
    <w:tmpl w:val="3D14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5F4964"/>
    <w:multiLevelType w:val="hybridMultilevel"/>
    <w:tmpl w:val="AE6E66E6"/>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190374">
    <w:abstractNumId w:val="8"/>
  </w:num>
  <w:num w:numId="2" w16cid:durableId="1395278172">
    <w:abstractNumId w:val="34"/>
  </w:num>
  <w:num w:numId="3" w16cid:durableId="1929346618">
    <w:abstractNumId w:val="32"/>
  </w:num>
  <w:num w:numId="4" w16cid:durableId="1230848538">
    <w:abstractNumId w:val="13"/>
  </w:num>
  <w:num w:numId="5" w16cid:durableId="1281381197">
    <w:abstractNumId w:val="29"/>
  </w:num>
  <w:num w:numId="6" w16cid:durableId="1701390547">
    <w:abstractNumId w:val="28"/>
  </w:num>
  <w:num w:numId="7" w16cid:durableId="420368846">
    <w:abstractNumId w:val="16"/>
  </w:num>
  <w:num w:numId="8" w16cid:durableId="288824009">
    <w:abstractNumId w:val="11"/>
  </w:num>
  <w:num w:numId="9" w16cid:durableId="1794009878">
    <w:abstractNumId w:val="5"/>
  </w:num>
  <w:num w:numId="10" w16cid:durableId="1221400916">
    <w:abstractNumId w:val="17"/>
  </w:num>
  <w:num w:numId="11" w16cid:durableId="1420366593">
    <w:abstractNumId w:val="22"/>
  </w:num>
  <w:num w:numId="12" w16cid:durableId="580217654">
    <w:abstractNumId w:val="4"/>
  </w:num>
  <w:num w:numId="13" w16cid:durableId="1549412872">
    <w:abstractNumId w:val="0"/>
  </w:num>
  <w:num w:numId="14" w16cid:durableId="1552963443">
    <w:abstractNumId w:val="20"/>
  </w:num>
  <w:num w:numId="15" w16cid:durableId="2065523286">
    <w:abstractNumId w:val="25"/>
  </w:num>
  <w:num w:numId="16" w16cid:durableId="143200954">
    <w:abstractNumId w:val="33"/>
  </w:num>
  <w:num w:numId="17" w16cid:durableId="1419207927">
    <w:abstractNumId w:val="24"/>
  </w:num>
  <w:num w:numId="18" w16cid:durableId="1244803938">
    <w:abstractNumId w:val="19"/>
  </w:num>
  <w:num w:numId="19" w16cid:durableId="268585608">
    <w:abstractNumId w:val="26"/>
  </w:num>
  <w:num w:numId="20" w16cid:durableId="467625572">
    <w:abstractNumId w:val="9"/>
  </w:num>
  <w:num w:numId="21" w16cid:durableId="1738673068">
    <w:abstractNumId w:val="31"/>
  </w:num>
  <w:num w:numId="22" w16cid:durableId="1727755780">
    <w:abstractNumId w:val="7"/>
  </w:num>
  <w:num w:numId="23" w16cid:durableId="683555846">
    <w:abstractNumId w:val="12"/>
  </w:num>
  <w:num w:numId="24" w16cid:durableId="268049923">
    <w:abstractNumId w:val="21"/>
  </w:num>
  <w:num w:numId="25" w16cid:durableId="2014913982">
    <w:abstractNumId w:val="27"/>
  </w:num>
  <w:num w:numId="26" w16cid:durableId="368577333">
    <w:abstractNumId w:val="15"/>
  </w:num>
  <w:num w:numId="27" w16cid:durableId="1942881061">
    <w:abstractNumId w:val="35"/>
  </w:num>
  <w:num w:numId="28" w16cid:durableId="880895526">
    <w:abstractNumId w:val="10"/>
  </w:num>
  <w:num w:numId="29" w16cid:durableId="441346811">
    <w:abstractNumId w:val="14"/>
  </w:num>
  <w:num w:numId="30" w16cid:durableId="318074602">
    <w:abstractNumId w:val="3"/>
  </w:num>
  <w:num w:numId="31" w16cid:durableId="1078599529">
    <w:abstractNumId w:val="2"/>
  </w:num>
  <w:num w:numId="32" w16cid:durableId="26689295">
    <w:abstractNumId w:val="6"/>
  </w:num>
  <w:num w:numId="33" w16cid:durableId="1486438086">
    <w:abstractNumId w:val="18"/>
  </w:num>
  <w:num w:numId="34" w16cid:durableId="939604802">
    <w:abstractNumId w:val="23"/>
  </w:num>
  <w:num w:numId="35" w16cid:durableId="752507868">
    <w:abstractNumId w:val="30"/>
  </w:num>
  <w:num w:numId="36" w16cid:durableId="1574244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D8"/>
    <w:rsid w:val="000067B2"/>
    <w:rsid w:val="000116CF"/>
    <w:rsid w:val="000142A9"/>
    <w:rsid w:val="000479E1"/>
    <w:rsid w:val="00097855"/>
    <w:rsid w:val="000A283D"/>
    <w:rsid w:val="000E43C3"/>
    <w:rsid w:val="000F1235"/>
    <w:rsid w:val="000F702E"/>
    <w:rsid w:val="00117550"/>
    <w:rsid w:val="001241C0"/>
    <w:rsid w:val="0013601B"/>
    <w:rsid w:val="001B5C1B"/>
    <w:rsid w:val="001C2998"/>
    <w:rsid w:val="001E50B3"/>
    <w:rsid w:val="001E5B60"/>
    <w:rsid w:val="00203DFA"/>
    <w:rsid w:val="00205629"/>
    <w:rsid w:val="00230065"/>
    <w:rsid w:val="00267D6E"/>
    <w:rsid w:val="00281375"/>
    <w:rsid w:val="002D3E1A"/>
    <w:rsid w:val="002D7EB7"/>
    <w:rsid w:val="002F1188"/>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315"/>
    <w:rsid w:val="00651C90"/>
    <w:rsid w:val="00693BDD"/>
    <w:rsid w:val="006B5D00"/>
    <w:rsid w:val="006C13BF"/>
    <w:rsid w:val="006E218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37E2D"/>
    <w:rsid w:val="00992BB8"/>
    <w:rsid w:val="009938D8"/>
    <w:rsid w:val="009C75C3"/>
    <w:rsid w:val="009D7013"/>
    <w:rsid w:val="00A302D7"/>
    <w:rsid w:val="00A323BA"/>
    <w:rsid w:val="00B171A1"/>
    <w:rsid w:val="00B23EE7"/>
    <w:rsid w:val="00B46783"/>
    <w:rsid w:val="00B50CC5"/>
    <w:rsid w:val="00B55DAB"/>
    <w:rsid w:val="00B62F46"/>
    <w:rsid w:val="00B72C13"/>
    <w:rsid w:val="00B74F18"/>
    <w:rsid w:val="00B74FF1"/>
    <w:rsid w:val="00B82D04"/>
    <w:rsid w:val="00B84F78"/>
    <w:rsid w:val="00BD20DC"/>
    <w:rsid w:val="00BE373B"/>
    <w:rsid w:val="00C125B5"/>
    <w:rsid w:val="00C27EE7"/>
    <w:rsid w:val="00C32D64"/>
    <w:rsid w:val="00C42D69"/>
    <w:rsid w:val="00C5679E"/>
    <w:rsid w:val="00C57A59"/>
    <w:rsid w:val="00C6269C"/>
    <w:rsid w:val="00CA3FF8"/>
    <w:rsid w:val="00CA59BF"/>
    <w:rsid w:val="00CC2185"/>
    <w:rsid w:val="00CC5AC8"/>
    <w:rsid w:val="00D26976"/>
    <w:rsid w:val="00D26B87"/>
    <w:rsid w:val="00D736E0"/>
    <w:rsid w:val="00D96EFB"/>
    <w:rsid w:val="00DA6D1A"/>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C6A84"/>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2CA44D"/>
  <w15:chartTrackingRefBased/>
  <w15:docId w15:val="{CE4254CC-BE6F-4B49-80D4-978BE6BF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B72C13"/>
    <w:pPr>
      <w:spacing w:after="0" w:line="240" w:lineRule="auto"/>
      <w:ind w:left="720"/>
      <w:contextualSpacing/>
    </w:pPr>
    <w:rPr>
      <w:rFonts w:ascii="Times New Roman" w:eastAsia="Times New Roman" w:hAnsi="Times New Roman"/>
      <w:color w:val="auto"/>
      <w:szCs w:val="24"/>
    </w:rPr>
  </w:style>
  <w:style w:type="paragraph" w:styleId="BodyText">
    <w:name w:val="Body Text"/>
    <w:basedOn w:val="Normal"/>
    <w:link w:val="BodyTextChar"/>
    <w:rsid w:val="006E218F"/>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6E218F"/>
    <w:rPr>
      <w:rFonts w:ascii="Arial" w:eastAsia="Times New Roman" w:hAnsi="Arial" w:cs="Arial"/>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stems.hscic.gov.uk/infogov/codes/cop/cod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hs.uk/choiceintheNHS/Rightsandpledges/NHSConstitution/Pages/Overview.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am-dar-fs01.assuramedical.local/Group/Medical_Services_HR/RECRUITMENT%20-%20NEW/Vacancies%20&amp;%20Advertising/834-862-T3%20-%20Admin%20Receptionist/records%20management%20nhs%20code%20of%20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0A0898-9516-4FDB-8058-F20E2619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90</TotalTime>
  <Pages>8</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Lisa Beard (Kent)</cp:lastModifiedBy>
  <cp:revision>6</cp:revision>
  <cp:lastPrinted>2021-11-30T13:48:00Z</cp:lastPrinted>
  <dcterms:created xsi:type="dcterms:W3CDTF">2022-04-13T13:49:00Z</dcterms:created>
  <dcterms:modified xsi:type="dcterms:W3CDTF">2023-02-01T11:32:00Z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