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A9B1" w14:textId="77777777" w:rsidR="007D0326" w:rsidRDefault="00006C68" w:rsidP="1FD46D43">
      <w:pPr>
        <w:spacing w:after="0" w:line="259" w:lineRule="auto"/>
        <w:ind w:left="0" w:firstLine="0"/>
        <w:jc w:val="both"/>
      </w:pPr>
      <w:r w:rsidRPr="1FD46D43">
        <w:rPr>
          <w:rFonts w:ascii="Calibri" w:eastAsia="Calibri" w:hAnsi="Calibri" w:cs="Calibri"/>
          <w:color w:val="B52159"/>
          <w:sz w:val="32"/>
          <w:szCs w:val="32"/>
        </w:rPr>
        <w:t xml:space="preserve"> </w:t>
      </w:r>
    </w:p>
    <w:tbl>
      <w:tblPr>
        <w:tblStyle w:val="TableGrid1"/>
        <w:tblW w:w="10171" w:type="dxa"/>
        <w:tblInd w:w="0" w:type="dxa"/>
        <w:tblCellMar>
          <w:left w:w="142" w:type="dxa"/>
          <w:right w:w="115" w:type="dxa"/>
        </w:tblCellMar>
        <w:tblLook w:val="04A0" w:firstRow="1" w:lastRow="0" w:firstColumn="1" w:lastColumn="0" w:noHBand="0" w:noVBand="1"/>
      </w:tblPr>
      <w:tblGrid>
        <w:gridCol w:w="2804"/>
        <w:gridCol w:w="7367"/>
      </w:tblGrid>
      <w:tr w:rsidR="007D0326" w14:paraId="091E7F3E" w14:textId="77777777" w:rsidTr="1FD46D43">
        <w:trPr>
          <w:trHeight w:val="644"/>
        </w:trPr>
        <w:tc>
          <w:tcPr>
            <w:tcW w:w="2804" w:type="dxa"/>
            <w:tcBorders>
              <w:top w:val="single" w:sz="4" w:space="0" w:color="FFFFFF" w:themeColor="background1"/>
              <w:left w:val="nil"/>
              <w:bottom w:val="single" w:sz="4" w:space="0" w:color="FFFFFF" w:themeColor="background1"/>
              <w:right w:val="nil"/>
            </w:tcBorders>
            <w:shd w:val="clear" w:color="auto" w:fill="B52059"/>
            <w:vAlign w:val="center"/>
          </w:tcPr>
          <w:p w14:paraId="36B595C9" w14:textId="77777777" w:rsidR="007D0326" w:rsidRDefault="00006C68" w:rsidP="1FD46D43">
            <w:pPr>
              <w:spacing w:after="0" w:line="259" w:lineRule="auto"/>
              <w:ind w:left="0" w:firstLine="0"/>
              <w:jc w:val="both"/>
            </w:pPr>
            <w:r w:rsidRPr="1FD46D43">
              <w:rPr>
                <w:rFonts w:ascii="Calibri" w:eastAsia="Calibri" w:hAnsi="Calibri" w:cs="Calibri"/>
                <w:color w:val="FFFFFF" w:themeColor="background1"/>
              </w:rPr>
              <w:t xml:space="preserve">Job Title:  </w:t>
            </w:r>
          </w:p>
        </w:tc>
        <w:tc>
          <w:tcPr>
            <w:tcW w:w="7367"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6F40197B" w14:textId="371C3C02" w:rsidR="007D0326" w:rsidRDefault="4B250572" w:rsidP="1FD46D43">
            <w:pPr>
              <w:spacing w:after="0" w:line="259" w:lineRule="auto"/>
              <w:ind w:left="0" w:firstLine="0"/>
              <w:jc w:val="both"/>
            </w:pPr>
            <w:r>
              <w:t xml:space="preserve">Band 5 Nurse Triage / </w:t>
            </w:r>
            <w:r w:rsidR="00D0177E">
              <w:t>Community Nurse</w:t>
            </w:r>
          </w:p>
        </w:tc>
      </w:tr>
      <w:tr w:rsidR="007D0326" w14:paraId="54B3245A" w14:textId="77777777" w:rsidTr="1FD46D43">
        <w:trPr>
          <w:trHeight w:val="646"/>
        </w:trPr>
        <w:tc>
          <w:tcPr>
            <w:tcW w:w="2804" w:type="dxa"/>
            <w:tcBorders>
              <w:top w:val="single" w:sz="4" w:space="0" w:color="FFFFFF" w:themeColor="background1"/>
              <w:left w:val="nil"/>
              <w:bottom w:val="single" w:sz="4" w:space="0" w:color="FFFFFF" w:themeColor="background1"/>
              <w:right w:val="nil"/>
            </w:tcBorders>
            <w:shd w:val="clear" w:color="auto" w:fill="B52059"/>
            <w:vAlign w:val="center"/>
          </w:tcPr>
          <w:p w14:paraId="7204353A" w14:textId="77777777" w:rsidR="007D0326" w:rsidRDefault="00006C68" w:rsidP="1FD46D43">
            <w:pPr>
              <w:spacing w:after="0" w:line="259" w:lineRule="auto"/>
              <w:ind w:left="0" w:firstLine="0"/>
              <w:jc w:val="both"/>
            </w:pPr>
            <w:r w:rsidRPr="1FD46D43">
              <w:rPr>
                <w:rFonts w:ascii="Calibri" w:eastAsia="Calibri" w:hAnsi="Calibri" w:cs="Calibri"/>
                <w:color w:val="FFFFFF" w:themeColor="background1"/>
              </w:rPr>
              <w:t xml:space="preserve">Reports to (job title):  </w:t>
            </w:r>
          </w:p>
        </w:tc>
        <w:tc>
          <w:tcPr>
            <w:tcW w:w="7367" w:type="dxa"/>
            <w:tcBorders>
              <w:top w:val="single" w:sz="4" w:space="0" w:color="FFFFFF" w:themeColor="background1"/>
              <w:left w:val="nil"/>
              <w:bottom w:val="single" w:sz="4" w:space="0" w:color="FFFFFF" w:themeColor="background1"/>
              <w:right w:val="nil"/>
            </w:tcBorders>
            <w:shd w:val="clear" w:color="auto" w:fill="F2F2F2" w:themeFill="background1" w:themeFillShade="F2"/>
            <w:vAlign w:val="center"/>
          </w:tcPr>
          <w:p w14:paraId="267AEBC1" w14:textId="77777777" w:rsidR="007D0326" w:rsidRDefault="00006C68" w:rsidP="1FD46D43">
            <w:pPr>
              <w:spacing w:after="0" w:line="259" w:lineRule="auto"/>
              <w:ind w:left="0" w:firstLine="0"/>
              <w:jc w:val="both"/>
            </w:pPr>
            <w:r>
              <w:t xml:space="preserve">Team Leader community nursing  </w:t>
            </w:r>
          </w:p>
        </w:tc>
      </w:tr>
      <w:tr w:rsidR="007D0326" w14:paraId="3D4512D2" w14:textId="77777777" w:rsidTr="1FD46D43">
        <w:trPr>
          <w:trHeight w:val="641"/>
        </w:trPr>
        <w:tc>
          <w:tcPr>
            <w:tcW w:w="2804" w:type="dxa"/>
            <w:tcBorders>
              <w:top w:val="single" w:sz="4" w:space="0" w:color="FFFFFF" w:themeColor="background1"/>
              <w:left w:val="nil"/>
              <w:bottom w:val="nil"/>
              <w:right w:val="nil"/>
            </w:tcBorders>
            <w:shd w:val="clear" w:color="auto" w:fill="B52059"/>
            <w:vAlign w:val="center"/>
          </w:tcPr>
          <w:p w14:paraId="77867758" w14:textId="77777777" w:rsidR="007D0326" w:rsidRDefault="00006C68" w:rsidP="1FD46D43">
            <w:pPr>
              <w:spacing w:after="0" w:line="259" w:lineRule="auto"/>
              <w:ind w:left="0" w:firstLine="0"/>
              <w:jc w:val="both"/>
            </w:pPr>
            <w:r w:rsidRPr="1FD46D43">
              <w:rPr>
                <w:rFonts w:ascii="Calibri" w:eastAsia="Calibri" w:hAnsi="Calibri" w:cs="Calibri"/>
                <w:color w:val="FFFFFF" w:themeColor="background1"/>
              </w:rPr>
              <w:t xml:space="preserve">Line Manager to:  </w:t>
            </w:r>
          </w:p>
        </w:tc>
        <w:tc>
          <w:tcPr>
            <w:tcW w:w="7367" w:type="dxa"/>
            <w:tcBorders>
              <w:top w:val="single" w:sz="4" w:space="0" w:color="FFFFFF" w:themeColor="background1"/>
              <w:left w:val="nil"/>
              <w:bottom w:val="nil"/>
              <w:right w:val="nil"/>
            </w:tcBorders>
            <w:shd w:val="clear" w:color="auto" w:fill="F2F2F2" w:themeFill="background1" w:themeFillShade="F2"/>
            <w:vAlign w:val="center"/>
          </w:tcPr>
          <w:p w14:paraId="7C9D6553" w14:textId="77777777" w:rsidR="007D0326" w:rsidRDefault="00006C68" w:rsidP="1FD46D43">
            <w:pPr>
              <w:spacing w:after="0" w:line="259" w:lineRule="auto"/>
              <w:ind w:left="0" w:firstLine="0"/>
              <w:jc w:val="both"/>
            </w:pPr>
            <w:r>
              <w:t xml:space="preserve">N/A </w:t>
            </w:r>
          </w:p>
        </w:tc>
      </w:tr>
    </w:tbl>
    <w:p w14:paraId="1DA8B3A6" w14:textId="0F970787" w:rsidR="7DA0635D" w:rsidRDefault="7DA0635D" w:rsidP="1FD46D43">
      <w:pPr>
        <w:pStyle w:val="Heading1"/>
        <w:ind w:left="-5"/>
        <w:jc w:val="both"/>
      </w:pPr>
    </w:p>
    <w:p w14:paraId="1DEFCAE6" w14:textId="77777777" w:rsidR="007D0326" w:rsidRDefault="00006C68" w:rsidP="1FD46D43">
      <w:pPr>
        <w:pStyle w:val="Heading1"/>
        <w:ind w:left="-5"/>
        <w:jc w:val="both"/>
      </w:pPr>
      <w:r>
        <w:t xml:space="preserve">Job purpose </w:t>
      </w:r>
    </w:p>
    <w:p w14:paraId="4FB7833F" w14:textId="135DCCDC" w:rsidR="007D0326" w:rsidRDefault="00006C68" w:rsidP="1FD46D43">
      <w:pPr>
        <w:spacing w:after="168" w:line="259" w:lineRule="auto"/>
        <w:jc w:val="both"/>
      </w:pPr>
      <w:r>
        <w:t>Th</w:t>
      </w:r>
      <w:r w:rsidR="1D6B8A1F">
        <w:t xml:space="preserve">is is an </w:t>
      </w:r>
      <w:r w:rsidR="7167FCDD">
        <w:t>exciting, blended</w:t>
      </w:r>
      <w:r w:rsidR="1D6B8A1F">
        <w:t xml:space="preserve"> role working in the district and in the care coordination centre</w:t>
      </w:r>
      <w:r w:rsidR="1C607862">
        <w:t xml:space="preserve"> (CCC)</w:t>
      </w:r>
      <w:r w:rsidR="1D6B8A1F">
        <w:t xml:space="preserve"> performing remote triage.</w:t>
      </w:r>
      <w:r>
        <w:t xml:space="preserve"> </w:t>
      </w:r>
      <w:r w:rsidR="4145462B">
        <w:t xml:space="preserve">This role will have a 50/50 split across care coordination and </w:t>
      </w:r>
      <w:r w:rsidR="00D0177E">
        <w:t>community</w:t>
      </w:r>
      <w:r w:rsidR="4145462B">
        <w:t xml:space="preserve"> nursing encompassing the delivery of care in peoples own homes and playing a key role in triage duties in an establish</w:t>
      </w:r>
      <w:r w:rsidR="144EBE1E">
        <w:t>ed team within the CCC</w:t>
      </w:r>
      <w:r w:rsidR="0650C1C1">
        <w:t xml:space="preserve">. </w:t>
      </w:r>
    </w:p>
    <w:p w14:paraId="69151385" w14:textId="04B245BF" w:rsidR="007D0326" w:rsidRDefault="0650C1C1" w:rsidP="1FD46D43">
      <w:pPr>
        <w:spacing w:after="168" w:line="259" w:lineRule="auto"/>
        <w:jc w:val="both"/>
      </w:pPr>
      <w:r>
        <w:t xml:space="preserve">You will be </w:t>
      </w:r>
      <w:r w:rsidR="1DE18327">
        <w:t>based</w:t>
      </w:r>
      <w:r>
        <w:t xml:space="preserve"> in Bath and </w:t>
      </w:r>
      <w:r w:rsidR="456B9FFA">
        <w:t>Northeast</w:t>
      </w:r>
      <w:r>
        <w:t xml:space="preserve"> Somerset and cover </w:t>
      </w:r>
      <w:r w:rsidR="00D0177E">
        <w:t xml:space="preserve">community </w:t>
      </w:r>
      <w:r>
        <w:t xml:space="preserve">nursing duties throughout this geographical area. </w:t>
      </w:r>
      <w:r w:rsidR="2136E7E0">
        <w:t>The CCC is based in Peasedown St John and is a single point of access to healthcare for o</w:t>
      </w:r>
      <w:r w:rsidR="503D6DB2">
        <w:t xml:space="preserve">ur patients in </w:t>
      </w:r>
      <w:proofErr w:type="spellStart"/>
      <w:r w:rsidR="503D6DB2">
        <w:t>BaNES</w:t>
      </w:r>
      <w:proofErr w:type="spellEnd"/>
      <w:r w:rsidR="503D6DB2">
        <w:t xml:space="preserve">. Full training and support will be given to the successful applicant </w:t>
      </w:r>
      <w:proofErr w:type="gramStart"/>
      <w:r w:rsidR="503D6DB2">
        <w:t>in order to</w:t>
      </w:r>
      <w:proofErr w:type="gramEnd"/>
      <w:r w:rsidR="503D6DB2">
        <w:t xml:space="preserve"> establish you as a band 5 triage nurs</w:t>
      </w:r>
      <w:r w:rsidR="546AD03D">
        <w:t>e in the CCC. You will be expected to work as part of a multidisciplinary team</w:t>
      </w:r>
      <w:r w:rsidR="153E9606">
        <w:t xml:space="preserve"> both in the district and in the CCC</w:t>
      </w:r>
      <w:r w:rsidR="546AD03D">
        <w:t xml:space="preserve"> whilst delivering high standards of care to patients in our co</w:t>
      </w:r>
      <w:r w:rsidR="0D22FDEB">
        <w:t>mmunity.</w:t>
      </w:r>
      <w:r w:rsidR="130FB56F">
        <w:t xml:space="preserve"> You will work to national and local policy and be an</w:t>
      </w:r>
      <w:r w:rsidR="4860A65B">
        <w:t xml:space="preserve"> a</w:t>
      </w:r>
      <w:r w:rsidR="130FB56F">
        <w:t xml:space="preserve">dvocate for the </w:t>
      </w:r>
      <w:r w:rsidR="293277C1">
        <w:t>HCRG Care Group brand</w:t>
      </w:r>
      <w:r w:rsidR="6C96F2BF">
        <w:t xml:space="preserve"> and values.</w:t>
      </w:r>
    </w:p>
    <w:p w14:paraId="766C610F" w14:textId="5F88E97B" w:rsidR="6C96F2BF" w:rsidRDefault="6C96F2BF" w:rsidP="1FD46D43">
      <w:pPr>
        <w:spacing w:after="168" w:line="259" w:lineRule="auto"/>
        <w:ind w:left="0" w:firstLine="0"/>
        <w:jc w:val="both"/>
      </w:pPr>
      <w:r>
        <w:t xml:space="preserve">This is a fantastic opportunity for a band 5 registered nurse who wishes to develop further skills in the community to include triage of </w:t>
      </w:r>
      <w:r w:rsidR="1A5CD483">
        <w:t>housebound</w:t>
      </w:r>
      <w:r>
        <w:t xml:space="preserve"> patients from our CCC</w:t>
      </w:r>
      <w:r w:rsidR="4078F49B">
        <w:t xml:space="preserve">. Our CCC manages a range of care pathways aimed at </w:t>
      </w:r>
      <w:r w:rsidR="12E6B6A5">
        <w:t>patients access</w:t>
      </w:r>
      <w:r w:rsidR="4CF60AF2">
        <w:t>ing</w:t>
      </w:r>
      <w:r w:rsidR="12E6B6A5">
        <w:t xml:space="preserve"> healthcare or avoiding unnecessary admission to the acute setting. </w:t>
      </w:r>
    </w:p>
    <w:p w14:paraId="4AD6CDC5" w14:textId="67B44F6B" w:rsidR="007D0326" w:rsidRDefault="007D0326" w:rsidP="1FD46D43">
      <w:pPr>
        <w:spacing w:after="168" w:line="259" w:lineRule="auto"/>
        <w:jc w:val="both"/>
      </w:pPr>
    </w:p>
    <w:p w14:paraId="2DA0DF13" w14:textId="77777777" w:rsidR="007D0326" w:rsidRDefault="00006C68" w:rsidP="1FD46D43">
      <w:pPr>
        <w:pStyle w:val="Heading1"/>
        <w:ind w:left="-15" w:firstLine="0"/>
        <w:jc w:val="both"/>
      </w:pPr>
      <w:r>
        <w:t xml:space="preserve">Key responsibilities </w:t>
      </w:r>
    </w:p>
    <w:p w14:paraId="0F9AB3F2" w14:textId="1B210680" w:rsidR="007D0326" w:rsidRDefault="0E6EB3BA" w:rsidP="1FD46D43">
      <w:pPr>
        <w:spacing w:after="254"/>
        <w:jc w:val="both"/>
      </w:pPr>
      <w:r>
        <w:t>A</w:t>
      </w:r>
      <w:r w:rsidR="00006C68">
        <w:t>fter training</w:t>
      </w:r>
      <w:r w:rsidR="67BF487A">
        <w:t xml:space="preserve"> you will</w:t>
      </w:r>
      <w:r w:rsidR="00006C68">
        <w:t xml:space="preserve"> have knowledge and the related competency to undertake a range of clinical procedures</w:t>
      </w:r>
      <w:r w:rsidR="1EDBAE51">
        <w:t xml:space="preserve"> in the community and</w:t>
      </w:r>
      <w:r w:rsidR="1E2E7D65">
        <w:t xml:space="preserve"> perform triage when in the</w:t>
      </w:r>
      <w:r w:rsidR="1EDBAE51">
        <w:t xml:space="preserve"> CCC</w:t>
      </w:r>
      <w:r w:rsidR="225BDFF0">
        <w:t>. You will perform triage</w:t>
      </w:r>
      <w:r w:rsidR="1EDBAE51">
        <w:t xml:space="preserve"> under the direction of a supportive team</w:t>
      </w:r>
      <w:r w:rsidR="42083971">
        <w:t>.</w:t>
      </w:r>
    </w:p>
    <w:p w14:paraId="3CF60ECD" w14:textId="77777777" w:rsidR="007D0326" w:rsidRDefault="00006C68" w:rsidP="1FD46D43">
      <w:pPr>
        <w:numPr>
          <w:ilvl w:val="0"/>
          <w:numId w:val="1"/>
        </w:numPr>
        <w:ind w:hanging="284"/>
        <w:jc w:val="both"/>
      </w:pPr>
      <w:r>
        <w:t xml:space="preserve">Undertake wound management. </w:t>
      </w:r>
    </w:p>
    <w:p w14:paraId="46A297AD" w14:textId="77777777" w:rsidR="007D0326" w:rsidRDefault="00006C68" w:rsidP="1FD46D43">
      <w:pPr>
        <w:numPr>
          <w:ilvl w:val="0"/>
          <w:numId w:val="1"/>
        </w:numPr>
        <w:ind w:hanging="284"/>
        <w:jc w:val="both"/>
      </w:pPr>
      <w:r>
        <w:t xml:space="preserve">Undertake Doppler assessment, multi-layer compression bandaging. </w:t>
      </w:r>
    </w:p>
    <w:p w14:paraId="6172C8DD" w14:textId="0A4983CC" w:rsidR="6D7E5A9B" w:rsidRDefault="6D7E5A9B" w:rsidP="1FD46D43">
      <w:pPr>
        <w:numPr>
          <w:ilvl w:val="0"/>
          <w:numId w:val="1"/>
        </w:numPr>
        <w:ind w:hanging="284"/>
        <w:jc w:val="both"/>
      </w:pPr>
      <w:r>
        <w:t>Making detailed assessment over the phone</w:t>
      </w:r>
    </w:p>
    <w:p w14:paraId="66A1B371" w14:textId="77777777" w:rsidR="007D0326" w:rsidRDefault="00006C68" w:rsidP="1FD46D43">
      <w:pPr>
        <w:numPr>
          <w:ilvl w:val="0"/>
          <w:numId w:val="1"/>
        </w:numPr>
        <w:ind w:hanging="284"/>
        <w:jc w:val="both"/>
      </w:pPr>
      <w:r>
        <w:t xml:space="preserve">Undertake venepuncture. </w:t>
      </w:r>
    </w:p>
    <w:p w14:paraId="646DEFF5" w14:textId="77777777" w:rsidR="007D0326" w:rsidRDefault="00006C68" w:rsidP="1FD46D43">
      <w:pPr>
        <w:numPr>
          <w:ilvl w:val="0"/>
          <w:numId w:val="1"/>
        </w:numPr>
        <w:ind w:hanging="284"/>
        <w:jc w:val="both"/>
      </w:pPr>
      <w:r>
        <w:t>Male/female/supra-</w:t>
      </w:r>
      <w:bookmarkStart w:id="0" w:name="_Int_UKBMoHd4"/>
      <w:proofErr w:type="gramStart"/>
      <w:r>
        <w:t>pubic</w:t>
      </w:r>
      <w:bookmarkEnd w:id="0"/>
      <w:proofErr w:type="gramEnd"/>
      <w:r>
        <w:t xml:space="preserve"> catheterisations. </w:t>
      </w:r>
    </w:p>
    <w:p w14:paraId="12E5D302" w14:textId="1BCAA791" w:rsidR="6100C521" w:rsidRDefault="6100C521" w:rsidP="1FD46D43">
      <w:pPr>
        <w:numPr>
          <w:ilvl w:val="0"/>
          <w:numId w:val="1"/>
        </w:numPr>
        <w:ind w:hanging="284"/>
        <w:jc w:val="both"/>
      </w:pPr>
      <w:r>
        <w:t>Identification of care pathway and onward referral</w:t>
      </w:r>
    </w:p>
    <w:p w14:paraId="689B7825" w14:textId="77777777" w:rsidR="007D0326" w:rsidRDefault="00006C68" w:rsidP="1FD46D43">
      <w:pPr>
        <w:numPr>
          <w:ilvl w:val="0"/>
          <w:numId w:val="1"/>
        </w:numPr>
        <w:ind w:hanging="284"/>
        <w:jc w:val="both"/>
      </w:pPr>
      <w:r>
        <w:t xml:space="preserve">Administration of medication – s/c, </w:t>
      </w:r>
      <w:proofErr w:type="spellStart"/>
      <w:r>
        <w:t>im</w:t>
      </w:r>
      <w:proofErr w:type="spellEnd"/>
      <w:r>
        <w:t xml:space="preserve">, pr, IV, transdermal, oral, controlled drugs. </w:t>
      </w:r>
    </w:p>
    <w:p w14:paraId="4EC419A9" w14:textId="3460E197" w:rsidR="007D0326" w:rsidRDefault="00006C68" w:rsidP="1FD46D43">
      <w:pPr>
        <w:numPr>
          <w:ilvl w:val="0"/>
          <w:numId w:val="1"/>
        </w:numPr>
        <w:ind w:hanging="284"/>
        <w:jc w:val="both"/>
      </w:pPr>
      <w:r>
        <w:lastRenderedPageBreak/>
        <w:t xml:space="preserve">Pressure ulcer prevention </w:t>
      </w:r>
    </w:p>
    <w:p w14:paraId="2F5D2418" w14:textId="596C327C" w:rsidR="007D0326" w:rsidRDefault="340A3D14" w:rsidP="1FD46D43">
      <w:pPr>
        <w:numPr>
          <w:ilvl w:val="0"/>
          <w:numId w:val="1"/>
        </w:numPr>
        <w:ind w:hanging="284"/>
        <w:jc w:val="both"/>
      </w:pPr>
      <w:r>
        <w:t>Virtual multidisciplinary team working in the CCC</w:t>
      </w:r>
      <w:r w:rsidR="00006C68">
        <w:t xml:space="preserve"> </w:t>
      </w:r>
    </w:p>
    <w:p w14:paraId="652E8231" w14:textId="123C9C2A" w:rsidR="007D0326" w:rsidRDefault="00006C68" w:rsidP="1FD46D43">
      <w:pPr>
        <w:numPr>
          <w:ilvl w:val="0"/>
          <w:numId w:val="1"/>
        </w:numPr>
        <w:ind w:hanging="284"/>
        <w:jc w:val="both"/>
      </w:pPr>
      <w:r>
        <w:t>Continence assessments including use of equipment</w:t>
      </w:r>
    </w:p>
    <w:p w14:paraId="4288083C" w14:textId="4F471384" w:rsidR="007D0326" w:rsidRDefault="5B9A7AD8" w:rsidP="1FD46D43">
      <w:pPr>
        <w:numPr>
          <w:ilvl w:val="0"/>
          <w:numId w:val="1"/>
        </w:numPr>
        <w:ind w:hanging="284"/>
        <w:jc w:val="both"/>
      </w:pPr>
      <w:r>
        <w:t>Ability to manage an ever-changing workload</w:t>
      </w:r>
    </w:p>
    <w:p w14:paraId="233E81D7" w14:textId="05F73DC7" w:rsidR="007D0326" w:rsidRDefault="6A0F5808" w:rsidP="1FD46D43">
      <w:pPr>
        <w:numPr>
          <w:ilvl w:val="0"/>
          <w:numId w:val="1"/>
        </w:numPr>
        <w:ind w:hanging="284"/>
        <w:jc w:val="both"/>
      </w:pPr>
      <w:r>
        <w:t>Accessing patient care records through multiple health records systems</w:t>
      </w:r>
      <w:r w:rsidR="00006C68">
        <w:t xml:space="preserve"> </w:t>
      </w:r>
    </w:p>
    <w:p w14:paraId="776AC1A1" w14:textId="438B82CF" w:rsidR="1A3F600A" w:rsidRDefault="1A3F600A" w:rsidP="1FD46D43">
      <w:pPr>
        <w:numPr>
          <w:ilvl w:val="0"/>
          <w:numId w:val="1"/>
        </w:numPr>
        <w:ind w:hanging="284"/>
        <w:jc w:val="both"/>
      </w:pPr>
      <w:r>
        <w:t>Working with multiple computer systems to track and manage referral pathways</w:t>
      </w:r>
    </w:p>
    <w:p w14:paraId="3007D5C5" w14:textId="77777777" w:rsidR="007D0326" w:rsidRDefault="00006C68" w:rsidP="1FD46D43">
      <w:pPr>
        <w:numPr>
          <w:ilvl w:val="0"/>
          <w:numId w:val="1"/>
        </w:numPr>
        <w:ind w:hanging="284"/>
        <w:jc w:val="both"/>
      </w:pPr>
      <w:r>
        <w:t xml:space="preserve">Ordering appropriate equipment.  </w:t>
      </w:r>
    </w:p>
    <w:p w14:paraId="37A0B70A" w14:textId="77777777" w:rsidR="007D0326" w:rsidRDefault="00006C68" w:rsidP="1FD46D43">
      <w:pPr>
        <w:numPr>
          <w:ilvl w:val="0"/>
          <w:numId w:val="1"/>
        </w:numPr>
        <w:spacing w:after="197"/>
        <w:ind w:hanging="284"/>
        <w:jc w:val="both"/>
      </w:pPr>
      <w:r>
        <w:t xml:space="preserve">To promote independence and quality of life at end of life recognising individual needs, </w:t>
      </w:r>
      <w:proofErr w:type="gramStart"/>
      <w:r>
        <w:t>rights</w:t>
      </w:r>
      <w:proofErr w:type="gramEnd"/>
      <w:r>
        <w:t xml:space="preserve"> and dignity.  </w:t>
      </w:r>
    </w:p>
    <w:p w14:paraId="2162ED7B" w14:textId="1F7DF5BF" w:rsidR="527DAED7" w:rsidRDefault="527DAED7" w:rsidP="1FD46D43">
      <w:pPr>
        <w:numPr>
          <w:ilvl w:val="0"/>
          <w:numId w:val="1"/>
        </w:numPr>
        <w:spacing w:after="197"/>
        <w:ind w:hanging="284"/>
        <w:jc w:val="both"/>
      </w:pPr>
      <w:r>
        <w:t>Understanding the needs of patients and translating this into triage templates</w:t>
      </w:r>
    </w:p>
    <w:p w14:paraId="6E4EB232" w14:textId="46F0DF43" w:rsidR="007D0326" w:rsidRDefault="00006C68" w:rsidP="1FD46D43">
      <w:pPr>
        <w:numPr>
          <w:ilvl w:val="0"/>
          <w:numId w:val="1"/>
        </w:numPr>
        <w:spacing w:after="244" w:line="259" w:lineRule="auto"/>
        <w:ind w:hanging="284"/>
        <w:jc w:val="both"/>
      </w:pPr>
      <w:r>
        <w:t xml:space="preserve">To promote independence and provide health education to enable people to live well and manage their conditions </w:t>
      </w:r>
    </w:p>
    <w:p w14:paraId="5C171449" w14:textId="77777777" w:rsidR="007D0326" w:rsidRDefault="00006C68" w:rsidP="1FD46D43">
      <w:pPr>
        <w:numPr>
          <w:ilvl w:val="0"/>
          <w:numId w:val="1"/>
        </w:numPr>
        <w:ind w:hanging="284"/>
        <w:jc w:val="both"/>
      </w:pPr>
      <w:r>
        <w:t xml:space="preserve">Allocate work in the absence of senior grades </w:t>
      </w:r>
    </w:p>
    <w:p w14:paraId="7C72128D" w14:textId="77777777" w:rsidR="007D0326" w:rsidRDefault="00006C68" w:rsidP="1FD46D43">
      <w:pPr>
        <w:numPr>
          <w:ilvl w:val="0"/>
          <w:numId w:val="1"/>
        </w:numPr>
        <w:ind w:hanging="284"/>
        <w:jc w:val="both"/>
      </w:pPr>
      <w:r>
        <w:t xml:space="preserve">Time organisation/management according to own workload. </w:t>
      </w:r>
    </w:p>
    <w:p w14:paraId="3F3EA9DA" w14:textId="77777777" w:rsidR="007D0326" w:rsidRDefault="00006C68" w:rsidP="1FD46D43">
      <w:pPr>
        <w:numPr>
          <w:ilvl w:val="0"/>
          <w:numId w:val="1"/>
        </w:numPr>
        <w:ind w:hanging="284"/>
        <w:jc w:val="both"/>
      </w:pPr>
      <w:r>
        <w:t xml:space="preserve">Act as patient advocate </w:t>
      </w:r>
    </w:p>
    <w:p w14:paraId="6206E922" w14:textId="77777777" w:rsidR="007D0326" w:rsidRDefault="00006C68" w:rsidP="1FD46D43">
      <w:pPr>
        <w:numPr>
          <w:ilvl w:val="0"/>
          <w:numId w:val="1"/>
        </w:numPr>
        <w:ind w:hanging="284"/>
        <w:jc w:val="both"/>
      </w:pPr>
      <w:r>
        <w:t xml:space="preserve">To take charge in the absence of senior grade staff. </w:t>
      </w:r>
    </w:p>
    <w:p w14:paraId="3E2AAE7E" w14:textId="77777777" w:rsidR="007D0326" w:rsidRDefault="00006C68" w:rsidP="1FD46D43">
      <w:pPr>
        <w:numPr>
          <w:ilvl w:val="0"/>
          <w:numId w:val="1"/>
        </w:numPr>
        <w:ind w:hanging="284"/>
        <w:jc w:val="both"/>
      </w:pPr>
      <w:r>
        <w:t xml:space="preserve">Manage day-to-day organisation of the team and caseload in the absence of senior grade. </w:t>
      </w:r>
    </w:p>
    <w:p w14:paraId="0674FC42" w14:textId="77777777" w:rsidR="007D0326" w:rsidRDefault="00006C68" w:rsidP="1FD46D43">
      <w:pPr>
        <w:numPr>
          <w:ilvl w:val="0"/>
          <w:numId w:val="1"/>
        </w:numPr>
        <w:ind w:hanging="284"/>
        <w:jc w:val="both"/>
      </w:pPr>
      <w:r>
        <w:t xml:space="preserve">Make and implement change to clinical practice in discussion with senior grade. </w:t>
      </w:r>
    </w:p>
    <w:p w14:paraId="50FE1358" w14:textId="77777777" w:rsidR="007D0326" w:rsidRDefault="00006C68" w:rsidP="1FD46D43">
      <w:pPr>
        <w:numPr>
          <w:ilvl w:val="0"/>
          <w:numId w:val="1"/>
        </w:numPr>
        <w:ind w:hanging="284"/>
        <w:jc w:val="both"/>
      </w:pPr>
      <w:r>
        <w:t xml:space="preserve">Assist in the management of resources, stock, staff, and equipment </w:t>
      </w:r>
    </w:p>
    <w:p w14:paraId="3E38E69E" w14:textId="77777777" w:rsidR="007D0326" w:rsidRDefault="00006C68" w:rsidP="1FD46D43">
      <w:pPr>
        <w:numPr>
          <w:ilvl w:val="0"/>
          <w:numId w:val="1"/>
        </w:numPr>
        <w:ind w:hanging="284"/>
        <w:jc w:val="both"/>
      </w:pPr>
      <w:r>
        <w:t xml:space="preserve">To develop and implement programmes of care. </w:t>
      </w:r>
    </w:p>
    <w:p w14:paraId="27F41876" w14:textId="77777777" w:rsidR="007D0326" w:rsidRDefault="00006C68" w:rsidP="1FD46D43">
      <w:pPr>
        <w:numPr>
          <w:ilvl w:val="0"/>
          <w:numId w:val="1"/>
        </w:numPr>
        <w:spacing w:after="172"/>
        <w:ind w:hanging="284"/>
        <w:jc w:val="both"/>
      </w:pPr>
      <w:r>
        <w:t xml:space="preserve">Advise and recommend treatment, liaise with other HCP accepting referrals written and verbal.  Organise support services statutory and non-statutory and voluntary in consultation with senior grade </w:t>
      </w:r>
    </w:p>
    <w:p w14:paraId="5A5B3145" w14:textId="77777777" w:rsidR="007D0326" w:rsidRDefault="00006C68" w:rsidP="1FD46D43">
      <w:pPr>
        <w:spacing w:after="159" w:line="259" w:lineRule="auto"/>
        <w:ind w:left="0" w:firstLine="0"/>
        <w:jc w:val="both"/>
      </w:pPr>
      <w:r w:rsidRPr="1FD46D43">
        <w:rPr>
          <w:rFonts w:ascii="Calibri" w:eastAsia="Calibri" w:hAnsi="Calibri" w:cs="Calibri"/>
          <w:b/>
          <w:bCs/>
        </w:rPr>
        <w:t xml:space="preserve"> </w:t>
      </w:r>
    </w:p>
    <w:p w14:paraId="777E0C10" w14:textId="77777777" w:rsidR="007D0326" w:rsidRDefault="00006C68" w:rsidP="1FD46D43">
      <w:pPr>
        <w:spacing w:after="140" w:line="259" w:lineRule="auto"/>
        <w:jc w:val="both"/>
      </w:pPr>
      <w:r w:rsidRPr="1FD46D43">
        <w:rPr>
          <w:rFonts w:ascii="Calibri" w:eastAsia="Calibri" w:hAnsi="Calibri" w:cs="Calibri"/>
          <w:b/>
          <w:bCs/>
        </w:rPr>
        <w:t xml:space="preserve">Outline of Provisional Job Schedule: </w:t>
      </w:r>
    </w:p>
    <w:p w14:paraId="39A1C683" w14:textId="6477C0CD" w:rsidR="007D0326" w:rsidRDefault="48E4C8DD" w:rsidP="1FD46D43">
      <w:pPr>
        <w:spacing w:after="228"/>
        <w:jc w:val="both"/>
      </w:pPr>
      <w:r>
        <w:t xml:space="preserve">Working hours will be agreed through a rota however, </w:t>
      </w:r>
      <w:proofErr w:type="gramStart"/>
      <w:r>
        <w:t>7.5 hour</w:t>
      </w:r>
      <w:proofErr w:type="gramEnd"/>
      <w:r>
        <w:t xml:space="preserve"> shifts across a </w:t>
      </w:r>
      <w:r w:rsidR="3AE6CC80">
        <w:t>Monday</w:t>
      </w:r>
      <w:r>
        <w:t xml:space="preserve"> to Friday with w</w:t>
      </w:r>
      <w:r w:rsidR="00006C68">
        <w:t xml:space="preserve">eekend and Bank Holiday working is required on a rota basis. </w:t>
      </w:r>
      <w:bookmarkStart w:id="1" w:name="_Int_TCJrYnSc"/>
      <w:proofErr w:type="gramStart"/>
      <w:r w:rsidR="00006C68">
        <w:t>The majority of</w:t>
      </w:r>
      <w:bookmarkEnd w:id="1"/>
      <w:proofErr w:type="gramEnd"/>
      <w:r w:rsidR="00006C68">
        <w:t xml:space="preserve"> the day the work is undertaken in patients’ homes where the conditions are variable.</w:t>
      </w:r>
      <w:r w:rsidR="7EF81CEB">
        <w:t xml:space="preserve"> When working in the CCC you will be in an office </w:t>
      </w:r>
      <w:r w:rsidR="1688DE52">
        <w:t>environment and expected to work at a computer for the working day.</w:t>
      </w:r>
      <w:r w:rsidR="00006C68">
        <w:t xml:space="preserve"> </w:t>
      </w:r>
    </w:p>
    <w:p w14:paraId="0E495D72" w14:textId="77777777" w:rsidR="007D0326" w:rsidRDefault="00006C68" w:rsidP="1FD46D43">
      <w:pPr>
        <w:pStyle w:val="Heading1"/>
        <w:ind w:left="-5"/>
        <w:jc w:val="both"/>
      </w:pPr>
      <w:r>
        <w:lastRenderedPageBreak/>
        <w:t xml:space="preserve">Our values </w:t>
      </w:r>
    </w:p>
    <w:p w14:paraId="2F928754" w14:textId="77777777" w:rsidR="007D0326" w:rsidRDefault="00006C68" w:rsidP="1FD46D43">
      <w:pPr>
        <w:spacing w:after="168"/>
        <w:jc w:val="both"/>
      </w:pPr>
      <w:r>
        <w:t xml:space="preserve">Our values are our moral compass and core to our DNA. They underpin the way we deliver our services and treat those who use our services. </w:t>
      </w:r>
    </w:p>
    <w:p w14:paraId="235E5BBD" w14:textId="77777777" w:rsidR="007D0326" w:rsidRDefault="00006C68" w:rsidP="1FD46D43">
      <w:pPr>
        <w:spacing w:after="168"/>
        <w:jc w:val="both"/>
      </w:pPr>
      <w: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t>customers</w:t>
      </w:r>
      <w:proofErr w:type="gramEnd"/>
      <w:r>
        <w:t xml:space="preserve"> and partners. They have been defined by our colleagues and have been integral to our journey so far and will be integral to our future as well. </w:t>
      </w:r>
    </w:p>
    <w:p w14:paraId="75F21A4E" w14:textId="77777777" w:rsidR="007D0326" w:rsidRDefault="00006C68" w:rsidP="1FD46D43">
      <w:pPr>
        <w:spacing w:after="351"/>
        <w:jc w:val="both"/>
      </w:pPr>
      <w:r>
        <w:t xml:space="preserve">We have three values which help us stand out from the crowd, not just because there’s only three, but because they are unique to who we are. We care, we think, and we do. </w:t>
      </w:r>
    </w:p>
    <w:p w14:paraId="63E80876" w14:textId="77777777" w:rsidR="007D0326" w:rsidRDefault="00006C68" w:rsidP="1FD46D43">
      <w:pPr>
        <w:pStyle w:val="Heading2"/>
        <w:spacing w:after="296"/>
        <w:jc w:val="both"/>
      </w:pPr>
      <w:r>
        <w:rPr>
          <w:noProof/>
          <w:color w:val="000000"/>
          <w:sz w:val="22"/>
        </w:rPr>
        <mc:AlternateContent>
          <mc:Choice Requires="wpg">
            <w:drawing>
              <wp:anchor distT="0" distB="0" distL="114300" distR="114300" simplePos="0" relativeHeight="251658240" behindDoc="0" locked="0" layoutInCell="1" allowOverlap="1" wp14:anchorId="6566F5A5" wp14:editId="39EAA544">
                <wp:simplePos x="0" y="0"/>
                <wp:positionH relativeFrom="column">
                  <wp:posOffset>0</wp:posOffset>
                </wp:positionH>
                <wp:positionV relativeFrom="paragraph">
                  <wp:posOffset>-132892</wp:posOffset>
                </wp:positionV>
                <wp:extent cx="6096" cy="1318565"/>
                <wp:effectExtent l="0" t="0" r="0" b="0"/>
                <wp:wrapSquare wrapText="bothSides"/>
                <wp:docPr id="5493" name="Group 5493"/>
                <wp:cNvGraphicFramePr/>
                <a:graphic xmlns:a="http://schemas.openxmlformats.org/drawingml/2006/main">
                  <a:graphicData uri="http://schemas.microsoft.com/office/word/2010/wordprocessingGroup">
                    <wpg:wgp>
                      <wpg:cNvGrpSpPr/>
                      <wpg:grpSpPr>
                        <a:xfrm>
                          <a:off x="0" y="0"/>
                          <a:ext cx="6096" cy="1318565"/>
                          <a:chOff x="0" y="0"/>
                          <a:chExt cx="6096" cy="1318565"/>
                        </a:xfrm>
                      </wpg:grpSpPr>
                      <wps:wsp>
                        <wps:cNvPr id="6536" name="Shape 6536"/>
                        <wps:cNvSpPr/>
                        <wps:spPr>
                          <a:xfrm>
                            <a:off x="0" y="0"/>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537" name="Shape 6537"/>
                        <wps:cNvSpPr/>
                        <wps:spPr>
                          <a:xfrm>
                            <a:off x="0" y="379781"/>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538" name="Shape 6538"/>
                        <wps:cNvSpPr/>
                        <wps:spPr>
                          <a:xfrm>
                            <a:off x="0" y="45140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49D38BF7">
              <v:group id="Group 5493" style="width:0.48pt;height:103.824pt;position:absolute;mso-position-horizontal-relative:text;mso-position-horizontal:absolute;margin-left:0pt;mso-position-vertical-relative:text;margin-top:-10.464pt;" coordsize="60,13185">
                <v:shape id="Shape 6539" style="position:absolute;width:91;height:3797;left:0;top:0;" coordsize="9144,379781" path="m0,0l9144,0l9144,379781l0,379781l0,0">
                  <v:stroke on="false" weight="0pt" color="#000000" opacity="0" miterlimit="10" joinstyle="miter" endcap="flat"/>
                  <v:fill on="true" color="#b52059"/>
                </v:shape>
                <v:shape id="Shape 6540" style="position:absolute;width:91;height:716;left:0;top:3797;" coordsize="9144,71628" path="m0,0l9144,0l9144,71628l0,71628l0,0">
                  <v:stroke on="false" weight="0pt" color="#000000" opacity="0" miterlimit="10" joinstyle="miter" endcap="flat"/>
                  <v:fill on="true" color="#b52059"/>
                </v:shape>
                <v:shape id="Shape 6541" style="position:absolute;width:91;height:8671;left:0;top:4514;" coordsize="9144,867156" path="m0,0l9144,0l9144,867156l0,867156l0,0">
                  <v:stroke on="false" weight="0pt" color="#000000" opacity="0" miterlimit="10" joinstyle="miter" endcap="flat"/>
                  <v:fill on="true" color="#b52059"/>
                </v:shape>
                <w10:wrap type="square"/>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79D2F1E0" wp14:editId="2C9605DA">
                <wp:simplePos x="0" y="0"/>
                <wp:positionH relativeFrom="column">
                  <wp:posOffset>2150999</wp:posOffset>
                </wp:positionH>
                <wp:positionV relativeFrom="paragraph">
                  <wp:posOffset>-132892</wp:posOffset>
                </wp:positionV>
                <wp:extent cx="6096" cy="1318565"/>
                <wp:effectExtent l="0" t="0" r="0" b="0"/>
                <wp:wrapSquare wrapText="bothSides"/>
                <wp:docPr id="5494" name="Group 5494"/>
                <wp:cNvGraphicFramePr/>
                <a:graphic xmlns:a="http://schemas.openxmlformats.org/drawingml/2006/main">
                  <a:graphicData uri="http://schemas.microsoft.com/office/word/2010/wordprocessingGroup">
                    <wpg:wgp>
                      <wpg:cNvGrpSpPr/>
                      <wpg:grpSpPr>
                        <a:xfrm>
                          <a:off x="0" y="0"/>
                          <a:ext cx="6096" cy="1318565"/>
                          <a:chOff x="0" y="0"/>
                          <a:chExt cx="6096" cy="1318565"/>
                        </a:xfrm>
                      </wpg:grpSpPr>
                      <wps:wsp>
                        <wps:cNvPr id="6542" name="Shape 6542"/>
                        <wps:cNvSpPr/>
                        <wps:spPr>
                          <a:xfrm>
                            <a:off x="0" y="0"/>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543" name="Shape 6543"/>
                        <wps:cNvSpPr/>
                        <wps:spPr>
                          <a:xfrm>
                            <a:off x="0" y="379781"/>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544" name="Shape 6544"/>
                        <wps:cNvSpPr/>
                        <wps:spPr>
                          <a:xfrm>
                            <a:off x="0" y="45140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75BDFF04">
              <v:group id="Group 5494" style="width:0.480011pt;height:103.824pt;position:absolute;mso-position-horizontal-relative:text;mso-position-horizontal:absolute;margin-left:169.37pt;mso-position-vertical-relative:text;margin-top:-10.464pt;" coordsize="60,13185">
                <v:shape id="Shape 6545" style="position:absolute;width:91;height:3797;left:0;top:0;" coordsize="9144,379781" path="m0,0l9144,0l9144,379781l0,379781l0,0">
                  <v:stroke on="false" weight="0pt" color="#000000" opacity="0" miterlimit="10" joinstyle="miter" endcap="flat"/>
                  <v:fill on="true" color="#b52059"/>
                </v:shape>
                <v:shape id="Shape 6546" style="position:absolute;width:91;height:716;left:0;top:3797;" coordsize="9144,71628" path="m0,0l9144,0l9144,71628l0,71628l0,0">
                  <v:stroke on="false" weight="0pt" color="#000000" opacity="0" miterlimit="10" joinstyle="miter" endcap="flat"/>
                  <v:fill on="true" color="#b52059"/>
                </v:shape>
                <v:shape id="Shape 6547" style="position:absolute;width:91;height:8671;left:0;top:4514;" coordsize="9144,867156" path="m0,0l9144,0l9144,867156l0,867156l0,0">
                  <v:stroke on="false" weight="0pt" color="#000000" opacity="0" miterlimit="10" joinstyle="miter" endcap="flat"/>
                  <v:fill on="true" color="#b52059"/>
                </v:shape>
                <w10:wrap type="square"/>
              </v:group>
            </w:pict>
          </mc:Fallback>
        </mc:AlternateContent>
      </w:r>
      <w:r>
        <w:rPr>
          <w:noProof/>
          <w:color w:val="000000"/>
          <w:sz w:val="22"/>
        </w:rPr>
        <mc:AlternateContent>
          <mc:Choice Requires="wpg">
            <w:drawing>
              <wp:anchor distT="0" distB="0" distL="114300" distR="114300" simplePos="0" relativeHeight="251660288" behindDoc="0" locked="0" layoutInCell="1" allowOverlap="1" wp14:anchorId="126B5031" wp14:editId="39F03308">
                <wp:simplePos x="0" y="0"/>
                <wp:positionH relativeFrom="column">
                  <wp:posOffset>4303141</wp:posOffset>
                </wp:positionH>
                <wp:positionV relativeFrom="paragraph">
                  <wp:posOffset>-132892</wp:posOffset>
                </wp:positionV>
                <wp:extent cx="6096" cy="1318565"/>
                <wp:effectExtent l="0" t="0" r="0" b="0"/>
                <wp:wrapSquare wrapText="bothSides"/>
                <wp:docPr id="5495" name="Group 5495"/>
                <wp:cNvGraphicFramePr/>
                <a:graphic xmlns:a="http://schemas.openxmlformats.org/drawingml/2006/main">
                  <a:graphicData uri="http://schemas.microsoft.com/office/word/2010/wordprocessingGroup">
                    <wpg:wgp>
                      <wpg:cNvGrpSpPr/>
                      <wpg:grpSpPr>
                        <a:xfrm>
                          <a:off x="0" y="0"/>
                          <a:ext cx="6096" cy="1318565"/>
                          <a:chOff x="0" y="0"/>
                          <a:chExt cx="6096" cy="1318565"/>
                        </a:xfrm>
                      </wpg:grpSpPr>
                      <wps:wsp>
                        <wps:cNvPr id="6548" name="Shape 6548"/>
                        <wps:cNvSpPr/>
                        <wps:spPr>
                          <a:xfrm>
                            <a:off x="0" y="0"/>
                            <a:ext cx="9144" cy="379781"/>
                          </a:xfrm>
                          <a:custGeom>
                            <a:avLst/>
                            <a:gdLst/>
                            <a:ahLst/>
                            <a:cxnLst/>
                            <a:rect l="0" t="0" r="0" b="0"/>
                            <a:pathLst>
                              <a:path w="9144" h="379781">
                                <a:moveTo>
                                  <a:pt x="0" y="0"/>
                                </a:moveTo>
                                <a:lnTo>
                                  <a:pt x="9144" y="0"/>
                                </a:lnTo>
                                <a:lnTo>
                                  <a:pt x="9144" y="379781"/>
                                </a:lnTo>
                                <a:lnTo>
                                  <a:pt x="0" y="379781"/>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549" name="Shape 6549"/>
                        <wps:cNvSpPr/>
                        <wps:spPr>
                          <a:xfrm>
                            <a:off x="0" y="379781"/>
                            <a:ext cx="9144" cy="71628"/>
                          </a:xfrm>
                          <a:custGeom>
                            <a:avLst/>
                            <a:gdLst/>
                            <a:ahLst/>
                            <a:cxnLst/>
                            <a:rect l="0" t="0" r="0" b="0"/>
                            <a:pathLst>
                              <a:path w="9144" h="71628">
                                <a:moveTo>
                                  <a:pt x="0" y="0"/>
                                </a:moveTo>
                                <a:lnTo>
                                  <a:pt x="9144" y="0"/>
                                </a:lnTo>
                                <a:lnTo>
                                  <a:pt x="9144" y="71628"/>
                                </a:lnTo>
                                <a:lnTo>
                                  <a:pt x="0" y="71628"/>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s:wsp>
                        <wps:cNvPr id="6550" name="Shape 6550"/>
                        <wps:cNvSpPr/>
                        <wps:spPr>
                          <a:xfrm>
                            <a:off x="0" y="451409"/>
                            <a:ext cx="9144" cy="867156"/>
                          </a:xfrm>
                          <a:custGeom>
                            <a:avLst/>
                            <a:gdLst/>
                            <a:ahLst/>
                            <a:cxnLst/>
                            <a:rect l="0" t="0" r="0" b="0"/>
                            <a:pathLst>
                              <a:path w="9144" h="867156">
                                <a:moveTo>
                                  <a:pt x="0" y="0"/>
                                </a:moveTo>
                                <a:lnTo>
                                  <a:pt x="9144" y="0"/>
                                </a:lnTo>
                                <a:lnTo>
                                  <a:pt x="9144" y="867156"/>
                                </a:lnTo>
                                <a:lnTo>
                                  <a:pt x="0" y="867156"/>
                                </a:lnTo>
                                <a:lnTo>
                                  <a:pt x="0" y="0"/>
                                </a:lnTo>
                              </a:path>
                            </a:pathLst>
                          </a:custGeom>
                          <a:ln w="0" cap="flat">
                            <a:miter lim="127000"/>
                          </a:ln>
                        </wps:spPr>
                        <wps:style>
                          <a:lnRef idx="0">
                            <a:srgbClr val="000000">
                              <a:alpha val="0"/>
                            </a:srgbClr>
                          </a:lnRef>
                          <a:fillRef idx="1">
                            <a:srgbClr val="B52059"/>
                          </a:fillRef>
                          <a:effectRef idx="0">
                            <a:scrgbClr r="0" g="0" b="0"/>
                          </a:effectRef>
                          <a:fontRef idx="none"/>
                        </wps:style>
                        <wps:bodyPr/>
                      </wps:wsp>
                    </wpg:wgp>
                  </a:graphicData>
                </a:graphic>
              </wp:anchor>
            </w:drawing>
          </mc:Choice>
          <mc:Fallback xmlns:a="http://schemas.openxmlformats.org/drawingml/2006/main">
            <w:pict w14:anchorId="24077DAC">
              <v:group id="Group 5495" style="width:0.480011pt;height:103.824pt;position:absolute;mso-position-horizontal-relative:text;mso-position-horizontal:absolute;margin-left:338.83pt;mso-position-vertical-relative:text;margin-top:-10.464pt;" coordsize="60,13185">
                <v:shape id="Shape 6551" style="position:absolute;width:91;height:3797;left:0;top:0;" coordsize="9144,379781" path="m0,0l9144,0l9144,379781l0,379781l0,0">
                  <v:stroke on="false" weight="0pt" color="#000000" opacity="0" miterlimit="10" joinstyle="miter" endcap="flat"/>
                  <v:fill on="true" color="#b52059"/>
                </v:shape>
                <v:shape id="Shape 6552" style="position:absolute;width:91;height:716;left:0;top:3797;" coordsize="9144,71628" path="m0,0l9144,0l9144,71628l0,71628l0,0">
                  <v:stroke on="false" weight="0pt" color="#000000" opacity="0" miterlimit="10" joinstyle="miter" endcap="flat"/>
                  <v:fill on="true" color="#b52059"/>
                </v:shape>
                <v:shape id="Shape 6553" style="position:absolute;width:91;height:8671;left:0;top:4514;" coordsize="9144,867156" path="m0,0l9144,0l9144,867156l0,867156l0,0">
                  <v:stroke on="false" weight="0pt" color="#000000" opacity="0" miterlimit="10" joinstyle="miter" endcap="flat"/>
                  <v:fill on="true" color="#b52059"/>
                </v:shape>
                <w10:wrap type="square"/>
              </v:group>
            </w:pict>
          </mc:Fallback>
        </mc:AlternateContent>
      </w:r>
      <w:r>
        <w:t xml:space="preserve">Care Think Do </w:t>
      </w:r>
    </w:p>
    <w:p w14:paraId="579986E2" w14:textId="33BFA885" w:rsidR="007D0326" w:rsidRDefault="1D6B8EAF" w:rsidP="1FD46D43">
      <w:pPr>
        <w:numPr>
          <w:ilvl w:val="0"/>
          <w:numId w:val="2"/>
        </w:numPr>
        <w:ind w:hanging="284"/>
        <w:jc w:val="both"/>
      </w:pPr>
      <w:r>
        <w:t>Inspire •</w:t>
      </w:r>
      <w:r w:rsidR="00006C68" w:rsidRPr="1FD46D43">
        <w:rPr>
          <w:rFonts w:ascii="Arial" w:eastAsia="Arial" w:hAnsi="Arial" w:cs="Arial"/>
          <w:color w:val="B52059"/>
        </w:rPr>
        <w:t xml:space="preserve"> </w:t>
      </w:r>
      <w:r w:rsidR="00006C68">
        <w:t xml:space="preserve">Challenge </w:t>
      </w:r>
      <w:r w:rsidR="00006C68" w:rsidRPr="1FD46D43">
        <w:rPr>
          <w:rFonts w:ascii="Segoe UI Symbol" w:eastAsia="Segoe UI Symbol" w:hAnsi="Segoe UI Symbol" w:cs="Segoe UI Symbol"/>
          <w:color w:val="B52059"/>
        </w:rPr>
        <w:t>•</w:t>
      </w:r>
      <w:r w:rsidR="00006C68" w:rsidRPr="1FD46D43">
        <w:rPr>
          <w:rFonts w:ascii="Arial" w:eastAsia="Arial" w:hAnsi="Arial" w:cs="Arial"/>
          <w:color w:val="B52059"/>
        </w:rPr>
        <w:t xml:space="preserve"> </w:t>
      </w:r>
      <w:r w:rsidR="00006C68">
        <w:t xml:space="preserve">Accountability </w:t>
      </w:r>
    </w:p>
    <w:p w14:paraId="37D87B25" w14:textId="77777777" w:rsidR="007D0326" w:rsidRDefault="00006C68" w:rsidP="1FD46D43">
      <w:pPr>
        <w:numPr>
          <w:ilvl w:val="0"/>
          <w:numId w:val="2"/>
        </w:numPr>
        <w:ind w:hanging="284"/>
        <w:jc w:val="both"/>
      </w:pPr>
      <w:r>
        <w:t xml:space="preserve">Understand </w:t>
      </w:r>
      <w:r w:rsidRPr="1FD46D43">
        <w:rPr>
          <w:rFonts w:ascii="Segoe UI Symbol" w:eastAsia="Segoe UI Symbol" w:hAnsi="Segoe UI Symbol" w:cs="Segoe UI Symbol"/>
          <w:color w:val="B52059"/>
        </w:rPr>
        <w:t>•</w:t>
      </w:r>
      <w:r w:rsidRPr="1FD46D43">
        <w:rPr>
          <w:rFonts w:ascii="Arial" w:eastAsia="Arial" w:hAnsi="Arial" w:cs="Arial"/>
          <w:color w:val="B52059"/>
        </w:rPr>
        <w:t xml:space="preserve"> </w:t>
      </w:r>
      <w:r>
        <w:t xml:space="preserve">Improve </w:t>
      </w:r>
      <w:r w:rsidRPr="1FD46D43">
        <w:rPr>
          <w:rFonts w:ascii="Segoe UI Symbol" w:eastAsia="Segoe UI Symbol" w:hAnsi="Segoe UI Symbol" w:cs="Segoe UI Symbol"/>
          <w:color w:val="B52059"/>
        </w:rPr>
        <w:t>•</w:t>
      </w:r>
      <w:r w:rsidRPr="1FD46D43">
        <w:rPr>
          <w:rFonts w:ascii="Arial" w:eastAsia="Arial" w:hAnsi="Arial" w:cs="Arial"/>
          <w:color w:val="B52059"/>
        </w:rPr>
        <w:t xml:space="preserve"> </w:t>
      </w:r>
      <w:r>
        <w:t xml:space="preserve">Involve </w:t>
      </w:r>
    </w:p>
    <w:p w14:paraId="06F91BA1" w14:textId="77777777" w:rsidR="007D0326" w:rsidRDefault="00006C68" w:rsidP="1FD46D43">
      <w:pPr>
        <w:numPr>
          <w:ilvl w:val="0"/>
          <w:numId w:val="2"/>
        </w:numPr>
        <w:ind w:hanging="284"/>
        <w:jc w:val="both"/>
      </w:pPr>
      <w:r>
        <w:t xml:space="preserve">Communicate </w:t>
      </w:r>
      <w:r w:rsidRPr="1FD46D43">
        <w:rPr>
          <w:rFonts w:ascii="Segoe UI Symbol" w:eastAsia="Segoe UI Symbol" w:hAnsi="Segoe UI Symbol" w:cs="Segoe UI Symbol"/>
          <w:color w:val="B52059"/>
        </w:rPr>
        <w:t>•</w:t>
      </w:r>
      <w:r w:rsidRPr="1FD46D43">
        <w:rPr>
          <w:rFonts w:ascii="Arial" w:eastAsia="Arial" w:hAnsi="Arial" w:cs="Arial"/>
          <w:color w:val="B52059"/>
        </w:rPr>
        <w:t xml:space="preserve"> </w:t>
      </w:r>
      <w:r>
        <w:t xml:space="preserve">Learn </w:t>
      </w:r>
      <w:r w:rsidRPr="1FD46D43">
        <w:rPr>
          <w:rFonts w:ascii="Segoe UI Symbol" w:eastAsia="Segoe UI Symbol" w:hAnsi="Segoe UI Symbol" w:cs="Segoe UI Symbol"/>
          <w:color w:val="B52059"/>
        </w:rPr>
        <w:t>•</w:t>
      </w:r>
      <w:r w:rsidRPr="1FD46D43">
        <w:rPr>
          <w:rFonts w:ascii="Arial" w:eastAsia="Arial" w:hAnsi="Arial" w:cs="Arial"/>
          <w:color w:val="B52059"/>
        </w:rPr>
        <w:t xml:space="preserve"> </w:t>
      </w:r>
      <w:r>
        <w:t xml:space="preserve">Resilience </w:t>
      </w:r>
    </w:p>
    <w:p w14:paraId="1DA59328" w14:textId="77777777" w:rsidR="007D0326" w:rsidRDefault="00006C68" w:rsidP="1FD46D43">
      <w:pPr>
        <w:pStyle w:val="Heading1"/>
        <w:ind w:left="-5"/>
        <w:jc w:val="both"/>
      </w:pPr>
      <w:r>
        <w:t xml:space="preserve">Confidentiality and Information Security </w:t>
      </w:r>
    </w:p>
    <w:p w14:paraId="740B2AB0" w14:textId="77777777" w:rsidR="007D0326" w:rsidRDefault="00006C68" w:rsidP="1FD46D43">
      <w:pPr>
        <w:spacing w:after="168"/>
        <w:jc w:val="both"/>
      </w:pPr>
      <w:r>
        <w:t xml:space="preserve">As our employee you will be required to uphold the confidentiality of all records held by the company, whether patients/service records or corporate information. This duty lasts indefinitely and will continue after you leave the company’s employment. </w:t>
      </w:r>
    </w:p>
    <w:p w14:paraId="6B7194E0" w14:textId="77777777" w:rsidR="007D0326" w:rsidRDefault="00006C68" w:rsidP="1FD46D43">
      <w:pPr>
        <w:spacing w:after="9"/>
        <w:jc w:val="both"/>
      </w:pPr>
      <w:r>
        <w:t>All information which identifies living individuals in whatever form (paper/pictures, electronic data/</w:t>
      </w:r>
      <w:proofErr w:type="gramStart"/>
      <w:r>
        <w:t>images</w:t>
      </w:r>
      <w:proofErr w:type="gramEnd"/>
      <w:r>
        <w:t xml:space="preserve"> or voice) is covered by the 2018 Data Protection Act and should be managed in accordance with this legislation. </w:t>
      </w:r>
    </w:p>
    <w:p w14:paraId="7F6947C9" w14:textId="77777777" w:rsidR="007D0326" w:rsidRDefault="00006C68" w:rsidP="1FD46D43">
      <w:pPr>
        <w:spacing w:after="11"/>
        <w:jc w:val="both"/>
      </w:pPr>
      <w:r>
        <w:t xml:space="preserve">This and all other information must be held in line with NHS national standards including the </w:t>
      </w:r>
      <w:hyperlink r:id="rId10">
        <w:r w:rsidRPr="1FD46D43">
          <w:rPr>
            <w:u w:val="single"/>
          </w:rPr>
          <w:t xml:space="preserve"> </w:t>
        </w:r>
      </w:hyperlink>
      <w:hyperlink r:id="rId11">
        <w:r w:rsidRPr="1FD46D43">
          <w:rPr>
            <w:u w:val="single"/>
          </w:rPr>
          <w:t>Records</w:t>
        </w:r>
      </w:hyperlink>
      <w:hyperlink r:id="rId12">
        <w:r>
          <w:t xml:space="preserve"> </w:t>
        </w:r>
      </w:hyperlink>
    </w:p>
    <w:p w14:paraId="04F3F850" w14:textId="77777777" w:rsidR="007D0326" w:rsidRDefault="00D0177E" w:rsidP="1FD46D43">
      <w:pPr>
        <w:spacing w:after="168"/>
        <w:jc w:val="both"/>
      </w:pPr>
      <w:hyperlink r:id="rId13">
        <w:r w:rsidR="00006C68" w:rsidRPr="1FD46D43">
          <w:rPr>
            <w:u w:val="single"/>
          </w:rPr>
          <w:t>Management:</w:t>
        </w:r>
      </w:hyperlink>
      <w:hyperlink r:id="rId14">
        <w:r w:rsidR="00006C68" w:rsidRPr="1FD46D43">
          <w:rPr>
            <w:u w:val="single"/>
          </w:rPr>
          <w:t xml:space="preserve">  </w:t>
        </w:r>
      </w:hyperlink>
      <w:hyperlink r:id="rId15">
        <w:r w:rsidR="00006C68" w:rsidRPr="1FD46D43">
          <w:rPr>
            <w:u w:val="single"/>
          </w:rPr>
          <w:t>NHS Code of Practice</w:t>
        </w:r>
      </w:hyperlink>
      <w:hyperlink r:id="rId16">
        <w:r w:rsidR="00006C68">
          <w:t xml:space="preserve"> </w:t>
        </w:r>
      </w:hyperlink>
      <w:r w:rsidR="00006C68">
        <w:t xml:space="preserve">, </w:t>
      </w:r>
      <w:hyperlink r:id="rId17">
        <w:r w:rsidR="00006C68" w:rsidRPr="1FD46D43">
          <w:rPr>
            <w:u w:val="single"/>
          </w:rPr>
          <w:t>NHS Constitution</w:t>
        </w:r>
      </w:hyperlink>
      <w:hyperlink r:id="rId18">
        <w:r w:rsidR="00006C68">
          <w:t xml:space="preserve"> </w:t>
        </w:r>
      </w:hyperlink>
      <w:r w:rsidR="00006C68">
        <w:t xml:space="preserve">and </w:t>
      </w:r>
      <w:hyperlink r:id="rId19">
        <w:r w:rsidR="00006C68" w:rsidRPr="1FD46D43">
          <w:rPr>
            <w:u w:val="single"/>
          </w:rPr>
          <w:t>HSCIC Code of Practice on Confidential</w:t>
        </w:r>
      </w:hyperlink>
      <w:hyperlink r:id="rId20">
        <w:r w:rsidR="00006C68">
          <w:t xml:space="preserve"> </w:t>
        </w:r>
      </w:hyperlink>
      <w:hyperlink r:id="rId21">
        <w:r w:rsidR="00006C68" w:rsidRPr="1FD46D43">
          <w:rPr>
            <w:u w:val="single"/>
          </w:rPr>
          <w:t>Information</w:t>
        </w:r>
      </w:hyperlink>
      <w:hyperlink r:id="rId22">
        <w:r w:rsidR="00006C68">
          <w:t xml:space="preserve"> </w:t>
        </w:r>
      </w:hyperlink>
      <w:r w:rsidR="00006C68">
        <w:t xml:space="preserve">and should only be accessed or disclosed lawfully. Monitoring of compliance will be undertaken by the Company. Failure to adhere to Information Governance policies and procedures may result in disciplinary action and, where applicable, criminal prosecution. </w:t>
      </w:r>
    </w:p>
    <w:p w14:paraId="1E89C625" w14:textId="77777777" w:rsidR="007D0326" w:rsidRDefault="00006C68" w:rsidP="1FD46D43">
      <w:pPr>
        <w:spacing w:after="219" w:line="259" w:lineRule="auto"/>
        <w:ind w:left="0" w:firstLine="0"/>
        <w:jc w:val="both"/>
      </w:pPr>
      <w:r>
        <w:t xml:space="preserve"> </w:t>
      </w:r>
    </w:p>
    <w:p w14:paraId="26832BF2" w14:textId="77777777" w:rsidR="007D0326" w:rsidRDefault="00006C68" w:rsidP="1FD46D43">
      <w:pPr>
        <w:pStyle w:val="Heading1"/>
        <w:ind w:left="-5"/>
        <w:jc w:val="both"/>
      </w:pPr>
      <w:r>
        <w:t xml:space="preserve">Information governance responsibilities </w:t>
      </w:r>
    </w:p>
    <w:p w14:paraId="1139A6BA" w14:textId="77777777" w:rsidR="007D0326" w:rsidRDefault="00006C68" w:rsidP="1FD46D43">
      <w:pPr>
        <w:spacing w:after="254"/>
        <w:jc w:val="both"/>
      </w:pPr>
      <w:r>
        <w:t xml:space="preserve">You are responsible for the following key aspects of Information Governance (not an exhaustive list): </w:t>
      </w:r>
    </w:p>
    <w:p w14:paraId="6BBDEFCE" w14:textId="77777777" w:rsidR="007D0326" w:rsidRDefault="00006C68" w:rsidP="1FD46D43">
      <w:pPr>
        <w:numPr>
          <w:ilvl w:val="0"/>
          <w:numId w:val="3"/>
        </w:numPr>
        <w:ind w:hanging="284"/>
        <w:jc w:val="both"/>
      </w:pPr>
      <w:r>
        <w:t xml:space="preserve">Completion of annual information governance training </w:t>
      </w:r>
    </w:p>
    <w:p w14:paraId="70A5A18D" w14:textId="77777777" w:rsidR="007D0326" w:rsidRDefault="00006C68" w:rsidP="1FD46D43">
      <w:pPr>
        <w:numPr>
          <w:ilvl w:val="0"/>
          <w:numId w:val="3"/>
        </w:numPr>
        <w:ind w:hanging="284"/>
        <w:jc w:val="both"/>
      </w:pPr>
      <w:r>
        <w:t xml:space="preserve">Reading applicable policies and procedures  </w:t>
      </w:r>
    </w:p>
    <w:p w14:paraId="1D3397D5" w14:textId="77777777" w:rsidR="007D0326" w:rsidRDefault="00006C68" w:rsidP="1FD46D43">
      <w:pPr>
        <w:numPr>
          <w:ilvl w:val="0"/>
          <w:numId w:val="3"/>
        </w:numPr>
        <w:spacing w:after="197"/>
        <w:ind w:hanging="284"/>
        <w:jc w:val="both"/>
      </w:pPr>
      <w:r>
        <w:t xml:space="preserve">Understanding key responsibilities outlined in the Information Governance acceptable usage policies and procedures including NHS mandated encryption requirements </w:t>
      </w:r>
    </w:p>
    <w:p w14:paraId="5F5498B9" w14:textId="77777777" w:rsidR="007D0326" w:rsidRDefault="00006C68" w:rsidP="1FD46D43">
      <w:pPr>
        <w:numPr>
          <w:ilvl w:val="0"/>
          <w:numId w:val="3"/>
        </w:numPr>
        <w:ind w:hanging="284"/>
        <w:jc w:val="both"/>
      </w:pPr>
      <w:r>
        <w:t xml:space="preserve">Ensuring the security and confidentiality of all records and personal information assets  </w:t>
      </w:r>
    </w:p>
    <w:p w14:paraId="4B73E2F3" w14:textId="77777777" w:rsidR="007D0326" w:rsidRDefault="00006C68" w:rsidP="1FD46D43">
      <w:pPr>
        <w:numPr>
          <w:ilvl w:val="0"/>
          <w:numId w:val="3"/>
        </w:numPr>
        <w:spacing w:after="194"/>
        <w:ind w:hanging="284"/>
        <w:jc w:val="both"/>
      </w:pPr>
      <w:r>
        <w:lastRenderedPageBreak/>
        <w:t xml:space="preserve">Maintaining timely and accurate record keeping and where appropriate, in accordance with professional guidelines  </w:t>
      </w:r>
    </w:p>
    <w:p w14:paraId="37D653C7" w14:textId="77777777" w:rsidR="007D0326" w:rsidRDefault="00006C68" w:rsidP="1FD46D43">
      <w:pPr>
        <w:numPr>
          <w:ilvl w:val="0"/>
          <w:numId w:val="3"/>
        </w:numPr>
        <w:spacing w:after="197"/>
        <w:ind w:hanging="284"/>
        <w:jc w:val="both"/>
      </w:pPr>
      <w:r>
        <w:t xml:space="preserve">Only using email accounts authorised by us. These should be used in accordance with the Sending and Transferring Information Securely Procedures and Acceptable Use Policies. </w:t>
      </w:r>
    </w:p>
    <w:p w14:paraId="3458C86B" w14:textId="77777777" w:rsidR="007D0326" w:rsidRDefault="00006C68" w:rsidP="1FD46D43">
      <w:pPr>
        <w:numPr>
          <w:ilvl w:val="0"/>
          <w:numId w:val="3"/>
        </w:numPr>
        <w:spacing w:after="196"/>
        <w:ind w:hanging="284"/>
        <w:jc w:val="both"/>
      </w:pPr>
      <w:r>
        <w:t xml:space="preserve">Reporting information governance incidents and near misses on CIRIS or to the appropriate person </w:t>
      </w:r>
      <w:proofErr w:type="gramStart"/>
      <w:r>
        <w:t>e.g.</w:t>
      </w:r>
      <w:proofErr w:type="gramEnd"/>
      <w:r>
        <w:t xml:space="preserve"> line manager, Head of Information Governance, Information Security Lead </w:t>
      </w:r>
    </w:p>
    <w:p w14:paraId="4D0D8384" w14:textId="77777777" w:rsidR="007D0326" w:rsidRDefault="00006C68" w:rsidP="1FD46D43">
      <w:pPr>
        <w:numPr>
          <w:ilvl w:val="0"/>
          <w:numId w:val="3"/>
        </w:numPr>
        <w:ind w:hanging="284"/>
        <w:jc w:val="both"/>
      </w:pPr>
      <w:r>
        <w:t xml:space="preserve">Adherence to the clear desk/screen policy  </w:t>
      </w:r>
    </w:p>
    <w:p w14:paraId="1A7B4635" w14:textId="77777777" w:rsidR="007D0326" w:rsidRDefault="00006C68" w:rsidP="1FD46D43">
      <w:pPr>
        <w:numPr>
          <w:ilvl w:val="0"/>
          <w:numId w:val="3"/>
        </w:numPr>
        <w:spacing w:after="48"/>
        <w:ind w:hanging="284"/>
        <w:jc w:val="both"/>
      </w:pPr>
      <w:r>
        <w:t xml:space="preserve">Only using approved equipment for conducting business </w:t>
      </w:r>
    </w:p>
    <w:p w14:paraId="06411E46" w14:textId="77777777" w:rsidR="007D0326" w:rsidRDefault="00006C68" w:rsidP="1FD46D43">
      <w:pPr>
        <w:spacing w:after="198" w:line="259" w:lineRule="auto"/>
        <w:ind w:left="283" w:firstLine="0"/>
        <w:jc w:val="both"/>
      </w:pPr>
      <w:r>
        <w:t xml:space="preserve"> </w:t>
      </w:r>
    </w:p>
    <w:p w14:paraId="0B330DB1" w14:textId="77777777" w:rsidR="007D0326" w:rsidRDefault="00006C68" w:rsidP="1FD46D43">
      <w:pPr>
        <w:pStyle w:val="Heading1"/>
        <w:ind w:left="-5"/>
        <w:jc w:val="both"/>
      </w:pPr>
      <w:r>
        <w:t xml:space="preserve">Governance </w:t>
      </w:r>
    </w:p>
    <w:p w14:paraId="40A103DC" w14:textId="77777777" w:rsidR="007D0326" w:rsidRDefault="00006C68" w:rsidP="1FD46D43">
      <w:pPr>
        <w:jc w:val="both"/>
      </w:pPr>
      <w:r>
        <w:t xml:space="preserve">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 </w:t>
      </w:r>
    </w:p>
    <w:p w14:paraId="7C1DF07A" w14:textId="77777777" w:rsidR="007D0326" w:rsidRDefault="00006C68" w:rsidP="1FD46D43">
      <w:pPr>
        <w:spacing w:after="219" w:line="259" w:lineRule="auto"/>
        <w:ind w:left="0" w:firstLine="0"/>
        <w:jc w:val="both"/>
      </w:pPr>
      <w:r>
        <w:t xml:space="preserve"> </w:t>
      </w:r>
    </w:p>
    <w:p w14:paraId="239F6531" w14:textId="77777777" w:rsidR="007D0326" w:rsidRDefault="00006C68" w:rsidP="0FF7923A">
      <w:pPr>
        <w:pStyle w:val="Heading1"/>
        <w:ind w:left="-15" w:firstLine="0"/>
        <w:jc w:val="both"/>
      </w:pPr>
      <w:r>
        <w:t xml:space="preserve">Registered Health Professional </w:t>
      </w:r>
    </w:p>
    <w:p w14:paraId="34F9DFCB" w14:textId="77777777" w:rsidR="007D0326" w:rsidRDefault="00006C68" w:rsidP="1FD46D43">
      <w:pPr>
        <w:spacing w:after="170"/>
        <w:jc w:val="both"/>
      </w:pPr>
      <w:r>
        <w:t xml:space="preserve">All staff who are a member of a professional body must comply with standards of professional practice/conduct. It is the post holder’s responsibility to ensure they are both familiar with and adhere to these requirements. </w:t>
      </w:r>
    </w:p>
    <w:p w14:paraId="710B4429" w14:textId="77777777" w:rsidR="007D0326" w:rsidRDefault="00006C68" w:rsidP="1FD46D43">
      <w:pPr>
        <w:spacing w:after="219" w:line="259" w:lineRule="auto"/>
        <w:ind w:left="0" w:firstLine="0"/>
        <w:jc w:val="both"/>
      </w:pPr>
      <w:r>
        <w:t xml:space="preserve"> </w:t>
      </w:r>
    </w:p>
    <w:p w14:paraId="5842DBCB" w14:textId="77777777" w:rsidR="007D0326" w:rsidRDefault="00006C68" w:rsidP="1FD46D43">
      <w:pPr>
        <w:pStyle w:val="Heading1"/>
        <w:ind w:left="-5"/>
        <w:jc w:val="both"/>
      </w:pPr>
      <w:r>
        <w:t xml:space="preserve">Risk Management/Health &amp; Safety </w:t>
      </w:r>
    </w:p>
    <w:p w14:paraId="17F6E12D" w14:textId="77777777" w:rsidR="007D0326" w:rsidRDefault="00006C68" w:rsidP="1FD46D43">
      <w:pPr>
        <w:spacing w:after="168"/>
        <w:jc w:val="both"/>
      </w:pPr>
      <w:r>
        <w:t xml:space="preserve">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 </w:t>
      </w:r>
    </w:p>
    <w:p w14:paraId="75293A6F" w14:textId="77777777" w:rsidR="007D0326" w:rsidRDefault="00006C68" w:rsidP="1FD46D43">
      <w:pPr>
        <w:spacing w:after="168"/>
        <w:jc w:val="both"/>
      </w:pPr>
      <w:r>
        <w:t xml:space="preserve">Employees must be aware of the responsibilities placed on them by the Health &amp; Safety at Work Act (1974) to ensure that the agreed safety procedures are carried out to maintain a safe environment for other employees, </w:t>
      </w:r>
      <w:proofErr w:type="gramStart"/>
      <w:r>
        <w:t>patients</w:t>
      </w:r>
      <w:proofErr w:type="gramEnd"/>
      <w:r>
        <w:t xml:space="preserve"> and visitors. It is essential to </w:t>
      </w:r>
      <w:bookmarkStart w:id="2" w:name="_Int_6MmbjT6n"/>
      <w:proofErr w:type="gramStart"/>
      <w:r>
        <w:t>observe strict fire and security precautions at all times</w:t>
      </w:r>
      <w:bookmarkEnd w:id="2"/>
      <w:proofErr w:type="gramEnd"/>
      <w:r>
        <w:t xml:space="preserve">. </w:t>
      </w:r>
    </w:p>
    <w:p w14:paraId="49B3B247" w14:textId="77777777" w:rsidR="007D0326" w:rsidRDefault="00006C68" w:rsidP="1FD46D43">
      <w:pPr>
        <w:spacing w:after="170"/>
        <w:jc w:val="both"/>
      </w:pPr>
      <w:r>
        <w:t xml:space="preserve">All staff must report accidents, incidents and near misses so that the company can learn from them and improve safety. </w:t>
      </w:r>
    </w:p>
    <w:p w14:paraId="0DCB34AC" w14:textId="77777777" w:rsidR="007D0326" w:rsidRDefault="00006C68" w:rsidP="1FD46D43">
      <w:pPr>
        <w:spacing w:after="220" w:line="259" w:lineRule="auto"/>
        <w:ind w:left="0" w:firstLine="0"/>
        <w:jc w:val="both"/>
      </w:pPr>
      <w:r>
        <w:t xml:space="preserve"> </w:t>
      </w:r>
    </w:p>
    <w:p w14:paraId="47B06D05" w14:textId="77777777" w:rsidR="007D0326" w:rsidRDefault="00006C68" w:rsidP="1FD46D43">
      <w:pPr>
        <w:pStyle w:val="Heading1"/>
        <w:ind w:left="-5"/>
        <w:jc w:val="both"/>
      </w:pPr>
      <w:r>
        <w:lastRenderedPageBreak/>
        <w:t xml:space="preserve">Safeguarding Children and Vulnerable Adults Responsibility </w:t>
      </w:r>
    </w:p>
    <w:p w14:paraId="56533E0B" w14:textId="77777777" w:rsidR="007D0326" w:rsidRDefault="00006C68" w:rsidP="1FD46D43">
      <w:pPr>
        <w:spacing w:after="168"/>
        <w:jc w:val="both"/>
      </w:pPr>
      <w:r>
        <w:t xml:space="preserve">We are committed to safeguarding and promoting the welfare of children and adults at risk of harm and expects all employees to share this commitment.  </w:t>
      </w:r>
    </w:p>
    <w:p w14:paraId="5280150B" w14:textId="77777777" w:rsidR="007D0326" w:rsidRDefault="00006C68" w:rsidP="1FD46D43">
      <w:pPr>
        <w:spacing w:after="219" w:line="259" w:lineRule="auto"/>
        <w:ind w:left="0" w:firstLine="0"/>
        <w:jc w:val="both"/>
      </w:pPr>
      <w:r>
        <w:t xml:space="preserve"> </w:t>
      </w:r>
    </w:p>
    <w:p w14:paraId="16B43A2A" w14:textId="77777777" w:rsidR="007D0326" w:rsidRDefault="00006C68" w:rsidP="1FD46D43">
      <w:pPr>
        <w:pStyle w:val="Heading1"/>
        <w:spacing w:after="119"/>
        <w:ind w:left="-5"/>
        <w:jc w:val="both"/>
      </w:pPr>
      <w:r>
        <w:t xml:space="preserve">Medicines Management Responsibility </w:t>
      </w:r>
    </w:p>
    <w:p w14:paraId="1B2817B4" w14:textId="77777777" w:rsidR="007D0326" w:rsidRDefault="00006C68" w:rsidP="1FD46D43">
      <w:pPr>
        <w:pStyle w:val="Heading2"/>
        <w:jc w:val="both"/>
      </w:pPr>
      <w:r>
        <w:t xml:space="preserve">Nursing or registered healthcare professionals </w:t>
      </w:r>
    </w:p>
    <w:p w14:paraId="6C2221F0" w14:textId="77777777" w:rsidR="007D0326" w:rsidRDefault="00006C68" w:rsidP="1FD46D43">
      <w:pPr>
        <w:spacing w:after="160" w:line="257" w:lineRule="auto"/>
        <w:ind w:left="-5"/>
        <w:jc w:val="both"/>
      </w:pPr>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47CF450" w14:textId="77777777" w:rsidR="007D0326" w:rsidRDefault="00006C68" w:rsidP="1FD46D43">
      <w:pPr>
        <w:pStyle w:val="Heading2"/>
        <w:jc w:val="both"/>
      </w:pPr>
      <w:r>
        <w:t xml:space="preserve">Skilled non-registered staff </w:t>
      </w:r>
    </w:p>
    <w:p w14:paraId="78B59247" w14:textId="77777777" w:rsidR="007D0326" w:rsidRDefault="00006C68" w:rsidP="1FD46D43">
      <w:pPr>
        <w:spacing w:after="160" w:line="257" w:lineRule="auto"/>
        <w:ind w:left="-5"/>
        <w:jc w:val="both"/>
      </w:pPr>
      <w:r>
        <w:t xml:space="preserve">Undertake all aspects of medicines management related activities in accordance with the company’s medicines policy where appropriate training has been given and competencies have been achieved. </w:t>
      </w:r>
    </w:p>
    <w:p w14:paraId="68B99950" w14:textId="77777777" w:rsidR="007D0326" w:rsidRDefault="00006C68" w:rsidP="1FD46D43">
      <w:pPr>
        <w:spacing w:after="222" w:line="259" w:lineRule="auto"/>
        <w:ind w:left="0" w:firstLine="0"/>
        <w:jc w:val="both"/>
      </w:pPr>
      <w:r>
        <w:t xml:space="preserve"> </w:t>
      </w:r>
    </w:p>
    <w:p w14:paraId="333B8514" w14:textId="77777777" w:rsidR="007D0326" w:rsidRDefault="00006C68" w:rsidP="1FD46D43">
      <w:pPr>
        <w:pStyle w:val="Heading1"/>
        <w:ind w:left="-5"/>
        <w:jc w:val="both"/>
      </w:pPr>
      <w:r>
        <w:t xml:space="preserve">Policies and Procedures </w:t>
      </w:r>
    </w:p>
    <w:p w14:paraId="0D6D2324" w14:textId="77777777" w:rsidR="007D0326" w:rsidRDefault="00006C68" w:rsidP="1FD46D43">
      <w:pPr>
        <w:spacing w:after="167"/>
        <w:jc w:val="both"/>
      </w:pPr>
      <w:r>
        <w:t xml:space="preserve">All colleagues must comply with the Company Policies and Procedures which can be found on the company intranet. </w:t>
      </w:r>
    </w:p>
    <w:p w14:paraId="2EE9CB82" w14:textId="77777777" w:rsidR="007D0326" w:rsidRDefault="00006C68" w:rsidP="1FD46D43">
      <w:pPr>
        <w:spacing w:after="0" w:line="259" w:lineRule="auto"/>
        <w:ind w:left="0" w:firstLine="0"/>
        <w:jc w:val="both"/>
      </w:pPr>
      <w:r>
        <w:t xml:space="preserve"> </w:t>
      </w:r>
    </w:p>
    <w:p w14:paraId="5A31133D" w14:textId="77777777" w:rsidR="007D0326" w:rsidRDefault="00006C68" w:rsidP="1FD46D43">
      <w:pPr>
        <w:pStyle w:val="Heading1"/>
        <w:ind w:left="-5"/>
        <w:jc w:val="both"/>
      </w:pPr>
      <w:r>
        <w:t xml:space="preserve">General </w:t>
      </w:r>
    </w:p>
    <w:p w14:paraId="27BC0346" w14:textId="77777777" w:rsidR="007D0326" w:rsidRDefault="00006C68" w:rsidP="1FD46D43">
      <w:pPr>
        <w:spacing w:after="168"/>
        <w:jc w:val="both"/>
      </w:pPr>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2D64E6C" w14:textId="77777777" w:rsidR="007D0326" w:rsidRDefault="00006C68" w:rsidP="1FD46D43">
      <w:pPr>
        <w:spacing w:after="171"/>
        <w:jc w:val="both"/>
      </w:pPr>
      <w:r>
        <w:t xml:space="preserve">We recruit competent staff that we support in maintaining and extending their skills in accordance with the needs of the people we serve. We will recognise the commitment from our staff to meeting the needs of our patients. </w:t>
      </w:r>
    </w:p>
    <w:p w14:paraId="228B75B4" w14:textId="77777777" w:rsidR="007D0326" w:rsidRDefault="00006C68" w:rsidP="1FD46D43">
      <w:pPr>
        <w:spacing w:after="160" w:line="257" w:lineRule="auto"/>
        <w:ind w:left="-5"/>
        <w:jc w:val="both"/>
      </w:pPr>
      <w:r>
        <w:t xml:space="preserve">The company recognises a “non-smoking” policy. Employees are not able to smoke anywhere within the premises or when outside on official business. </w:t>
      </w:r>
    </w:p>
    <w:p w14:paraId="5B2F4697" w14:textId="77777777" w:rsidR="007D0326" w:rsidRDefault="00006C68" w:rsidP="1FD46D43">
      <w:pPr>
        <w:spacing w:after="222" w:line="259" w:lineRule="auto"/>
        <w:ind w:left="0" w:firstLine="0"/>
        <w:jc w:val="both"/>
      </w:pPr>
      <w:r>
        <w:t xml:space="preserve"> </w:t>
      </w:r>
    </w:p>
    <w:p w14:paraId="3FB404A5" w14:textId="77777777" w:rsidR="007D0326" w:rsidRDefault="00006C68" w:rsidP="1FD46D43">
      <w:pPr>
        <w:pStyle w:val="Heading1"/>
        <w:ind w:left="-5"/>
        <w:jc w:val="both"/>
      </w:pPr>
      <w:r>
        <w:t xml:space="preserve">Equal Opportunities </w:t>
      </w:r>
    </w:p>
    <w:p w14:paraId="7822F618" w14:textId="36947E15" w:rsidR="007D0326" w:rsidRDefault="00006C68" w:rsidP="1FD46D43">
      <w:pPr>
        <w:spacing w:after="168"/>
        <w:jc w:val="both"/>
      </w:pPr>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5C3CFA80">
        <w:t>policy,</w:t>
      </w:r>
      <w:r>
        <w:t xml:space="preserve"> and it is the responsibility of each employee to contribute to its success. </w:t>
      </w:r>
    </w:p>
    <w:p w14:paraId="7047F3D9" w14:textId="77777777" w:rsidR="007D0326" w:rsidRDefault="00006C68" w:rsidP="1FD46D43">
      <w:pPr>
        <w:spacing w:after="222" w:line="259" w:lineRule="auto"/>
        <w:ind w:left="0" w:firstLine="0"/>
        <w:jc w:val="both"/>
      </w:pPr>
      <w:r>
        <w:t xml:space="preserve"> </w:t>
      </w:r>
    </w:p>
    <w:p w14:paraId="1362B2DD" w14:textId="77777777" w:rsidR="007D0326" w:rsidRDefault="00006C68" w:rsidP="1FD46D43">
      <w:pPr>
        <w:pStyle w:val="Heading1"/>
        <w:ind w:left="-5"/>
        <w:jc w:val="both"/>
      </w:pPr>
      <w:r>
        <w:lastRenderedPageBreak/>
        <w:t xml:space="preserve">Flexibility Statement </w:t>
      </w:r>
    </w:p>
    <w:p w14:paraId="180A658A" w14:textId="518152C0" w:rsidR="007D0326" w:rsidRDefault="00006C68" w:rsidP="1FD46D43">
      <w:pPr>
        <w:spacing w:after="168" w:line="259" w:lineRule="auto"/>
        <w:jc w:val="both"/>
      </w:pPr>
      <w:r>
        <w:t xml:space="preserve">This job description is not exhaustive and may change as the post develops or changes to align with service needs. Any such changes will be discussed directly between the post holder and their line manager. </w:t>
      </w:r>
      <w:r w:rsidRPr="1FD46D43">
        <w:rPr>
          <w:rFonts w:ascii="Arial" w:eastAsia="Arial" w:hAnsi="Arial" w:cs="Arial"/>
        </w:rPr>
        <w:t xml:space="preserve"> </w:t>
      </w:r>
      <w:r>
        <w:tab/>
      </w:r>
      <w:r w:rsidRPr="1FD46D43">
        <w:rPr>
          <w:rFonts w:ascii="Calibri" w:eastAsia="Calibri" w:hAnsi="Calibri" w:cs="Calibri"/>
          <w:color w:val="B52159"/>
          <w:sz w:val="28"/>
          <w:szCs w:val="28"/>
        </w:rPr>
        <w:t xml:space="preserve"> </w:t>
      </w:r>
    </w:p>
    <w:p w14:paraId="731CDA1C" w14:textId="060EA97E" w:rsidR="1FD46D43" w:rsidRDefault="1FD46D43" w:rsidP="1FD46D43">
      <w:pPr>
        <w:spacing w:after="168"/>
        <w:jc w:val="both"/>
        <w:rPr>
          <w:rFonts w:ascii="Calibri" w:eastAsia="Calibri" w:hAnsi="Calibri" w:cs="Calibri"/>
          <w:color w:val="B52159"/>
          <w:sz w:val="28"/>
          <w:szCs w:val="28"/>
        </w:rPr>
      </w:pPr>
    </w:p>
    <w:p w14:paraId="61E62544" w14:textId="77777777" w:rsidR="007D0326" w:rsidRDefault="00006C68" w:rsidP="1FD46D43">
      <w:pPr>
        <w:pStyle w:val="Heading1"/>
        <w:spacing w:after="119"/>
        <w:ind w:left="-5"/>
        <w:jc w:val="both"/>
      </w:pPr>
      <w:r>
        <w:t xml:space="preserve">Personal Specification </w:t>
      </w:r>
    </w:p>
    <w:p w14:paraId="55307C24" w14:textId="77777777" w:rsidR="007D0326" w:rsidRDefault="00006C68" w:rsidP="1FD46D43">
      <w:pPr>
        <w:pStyle w:val="Heading2"/>
        <w:spacing w:after="186"/>
        <w:jc w:val="both"/>
      </w:pPr>
      <w:r>
        <w:t xml:space="preserve">Essential </w:t>
      </w:r>
    </w:p>
    <w:p w14:paraId="40175422" w14:textId="77777777" w:rsidR="007D0326" w:rsidRDefault="00006C68" w:rsidP="1FD46D43">
      <w:pPr>
        <w:numPr>
          <w:ilvl w:val="0"/>
          <w:numId w:val="4"/>
        </w:numPr>
        <w:ind w:hanging="351"/>
        <w:jc w:val="both"/>
      </w:pPr>
      <w:r>
        <w:t xml:space="preserve">Registered nurse with NMC registration                 </w:t>
      </w:r>
    </w:p>
    <w:p w14:paraId="5A037B22" w14:textId="77777777" w:rsidR="007D0326" w:rsidRDefault="00006C68" w:rsidP="1FD46D43">
      <w:pPr>
        <w:numPr>
          <w:ilvl w:val="0"/>
          <w:numId w:val="4"/>
        </w:numPr>
        <w:ind w:hanging="351"/>
        <w:jc w:val="both"/>
      </w:pPr>
      <w:r>
        <w:t xml:space="preserve">Knowledge of community environment </w:t>
      </w:r>
    </w:p>
    <w:p w14:paraId="5297BEF0" w14:textId="331A289B" w:rsidR="007D0326" w:rsidRDefault="00006C68" w:rsidP="1FD46D43">
      <w:pPr>
        <w:numPr>
          <w:ilvl w:val="0"/>
          <w:numId w:val="4"/>
        </w:numPr>
        <w:ind w:hanging="351"/>
        <w:jc w:val="both"/>
      </w:pPr>
      <w:r>
        <w:t>Good Communication skills including IT literacy and knowledge of computer systems</w:t>
      </w:r>
    </w:p>
    <w:p w14:paraId="6E3655E5" w14:textId="519A709F" w:rsidR="793B892C" w:rsidRDefault="793B892C" w:rsidP="1FD46D43">
      <w:pPr>
        <w:numPr>
          <w:ilvl w:val="0"/>
          <w:numId w:val="4"/>
        </w:numPr>
        <w:ind w:hanging="351"/>
        <w:jc w:val="both"/>
      </w:pPr>
      <w:r>
        <w:t>Ability to work with multiple health care systems</w:t>
      </w:r>
    </w:p>
    <w:p w14:paraId="3285F54E" w14:textId="2733A006" w:rsidR="793B892C" w:rsidRDefault="793B892C" w:rsidP="1FD46D43">
      <w:pPr>
        <w:numPr>
          <w:ilvl w:val="0"/>
          <w:numId w:val="4"/>
        </w:numPr>
        <w:ind w:hanging="351"/>
        <w:jc w:val="both"/>
      </w:pPr>
      <w:r>
        <w:t>Able to type whilst talking to a patient on the phone</w:t>
      </w:r>
    </w:p>
    <w:p w14:paraId="73808683" w14:textId="58CDFB3E" w:rsidR="793B892C" w:rsidRDefault="793B892C" w:rsidP="1FD46D43">
      <w:pPr>
        <w:numPr>
          <w:ilvl w:val="0"/>
          <w:numId w:val="4"/>
        </w:numPr>
        <w:ind w:hanging="351"/>
        <w:jc w:val="both"/>
      </w:pPr>
      <w:r>
        <w:t>Willingness to learn new skills</w:t>
      </w:r>
    </w:p>
    <w:p w14:paraId="2284D322" w14:textId="61DA5CEF" w:rsidR="007D0326" w:rsidRDefault="1CF595A7" w:rsidP="1FD46D43">
      <w:pPr>
        <w:numPr>
          <w:ilvl w:val="0"/>
          <w:numId w:val="4"/>
        </w:numPr>
        <w:ind w:hanging="351"/>
        <w:jc w:val="both"/>
      </w:pPr>
      <w:r>
        <w:t>Undertake evidence</w:t>
      </w:r>
      <w:r w:rsidR="00006C68">
        <w:t xml:space="preserve"> based clinical   practice </w:t>
      </w:r>
    </w:p>
    <w:p w14:paraId="5CA47FF0" w14:textId="77777777" w:rsidR="007D0326" w:rsidRDefault="00006C68" w:rsidP="1FD46D43">
      <w:pPr>
        <w:numPr>
          <w:ilvl w:val="0"/>
          <w:numId w:val="4"/>
        </w:numPr>
        <w:ind w:hanging="351"/>
        <w:jc w:val="both"/>
      </w:pPr>
      <w:r>
        <w:t xml:space="preserve">Experience of caring for people with long term conditions </w:t>
      </w:r>
    </w:p>
    <w:p w14:paraId="2DCD0A0F" w14:textId="77777777" w:rsidR="007D0326" w:rsidRDefault="00006C68" w:rsidP="1FD46D43">
      <w:pPr>
        <w:numPr>
          <w:ilvl w:val="0"/>
          <w:numId w:val="4"/>
        </w:numPr>
        <w:ind w:hanging="351"/>
        <w:jc w:val="both"/>
      </w:pPr>
      <w:r>
        <w:t xml:space="preserve">Experience of caring for people with wounds </w:t>
      </w:r>
    </w:p>
    <w:p w14:paraId="2E079C32" w14:textId="77777777" w:rsidR="007D0326" w:rsidRDefault="00006C68" w:rsidP="1FD46D43">
      <w:pPr>
        <w:numPr>
          <w:ilvl w:val="0"/>
          <w:numId w:val="4"/>
        </w:numPr>
        <w:ind w:hanging="351"/>
        <w:jc w:val="both"/>
      </w:pPr>
      <w:r>
        <w:t xml:space="preserve">Experience of pressure ulcer prevention   </w:t>
      </w:r>
    </w:p>
    <w:p w14:paraId="74FFED39" w14:textId="7A9B499A" w:rsidR="007D0326" w:rsidRDefault="00006C68" w:rsidP="1FD46D43">
      <w:pPr>
        <w:numPr>
          <w:ilvl w:val="0"/>
          <w:numId w:val="4"/>
        </w:numPr>
        <w:spacing w:after="0" w:line="353" w:lineRule="auto"/>
        <w:ind w:hanging="351"/>
        <w:jc w:val="both"/>
      </w:pPr>
      <w:r>
        <w:t>Awareness of self-</w:t>
      </w:r>
      <w:r w:rsidR="2E1FC0A9">
        <w:t>neglect,</w:t>
      </w:r>
      <w:r>
        <w:t xml:space="preserve"> safeguarding and abusive situations to be the patients advocate </w:t>
      </w:r>
      <w:r w:rsidRPr="1FD46D43">
        <w:rPr>
          <w:rFonts w:ascii="Segoe UI Symbol" w:eastAsia="Segoe UI Symbol" w:hAnsi="Segoe UI Symbol" w:cs="Segoe UI Symbol"/>
          <w:color w:val="B52059"/>
        </w:rPr>
        <w:t>•</w:t>
      </w:r>
      <w:r w:rsidRPr="1FD46D43">
        <w:rPr>
          <w:rFonts w:ascii="Arial" w:eastAsia="Arial" w:hAnsi="Arial" w:cs="Arial"/>
          <w:color w:val="B52059"/>
        </w:rPr>
        <w:t xml:space="preserve"> </w:t>
      </w:r>
      <w:r>
        <w:t xml:space="preserve">Contribute to the development of others, teaching and assessing and mentoring of student nurses. </w:t>
      </w:r>
    </w:p>
    <w:p w14:paraId="193C935A" w14:textId="77777777" w:rsidR="007D0326" w:rsidRDefault="00006C68" w:rsidP="1FD46D43">
      <w:pPr>
        <w:numPr>
          <w:ilvl w:val="0"/>
          <w:numId w:val="4"/>
        </w:numPr>
        <w:ind w:hanging="351"/>
        <w:jc w:val="both"/>
      </w:pPr>
      <w:r>
        <w:t xml:space="preserve">Ability to be an effective team member. Awareness of team dynamics. </w:t>
      </w:r>
    </w:p>
    <w:p w14:paraId="43EDB00C" w14:textId="77777777" w:rsidR="007D0326" w:rsidRDefault="00006C68" w:rsidP="1FD46D43">
      <w:pPr>
        <w:numPr>
          <w:ilvl w:val="0"/>
          <w:numId w:val="4"/>
        </w:numPr>
        <w:ind w:hanging="351"/>
        <w:jc w:val="both"/>
      </w:pPr>
      <w:r>
        <w:t xml:space="preserve">Work within the boundaries of legislation, policies, </w:t>
      </w:r>
      <w:proofErr w:type="gramStart"/>
      <w:r>
        <w:t>procedures</w:t>
      </w:r>
      <w:proofErr w:type="gramEnd"/>
      <w:r>
        <w:t xml:space="preserve"> and standards. </w:t>
      </w:r>
    </w:p>
    <w:p w14:paraId="108799B9" w14:textId="77777777" w:rsidR="007D0326" w:rsidRDefault="00006C68" w:rsidP="1FD46D43">
      <w:pPr>
        <w:numPr>
          <w:ilvl w:val="0"/>
          <w:numId w:val="4"/>
        </w:numPr>
        <w:ind w:hanging="351"/>
        <w:jc w:val="both"/>
      </w:pPr>
      <w:r>
        <w:t xml:space="preserve">Have a valid driving license and access to a vehicle.  </w:t>
      </w:r>
    </w:p>
    <w:p w14:paraId="3D210E1F" w14:textId="77777777" w:rsidR="007D0326" w:rsidRDefault="00006C68" w:rsidP="1FD46D43">
      <w:pPr>
        <w:numPr>
          <w:ilvl w:val="0"/>
          <w:numId w:val="4"/>
        </w:numPr>
        <w:spacing w:after="108"/>
        <w:ind w:hanging="351"/>
        <w:jc w:val="both"/>
      </w:pPr>
      <w:r>
        <w:t xml:space="preserve">Able to work as part of a team and own initiative adhering to the lone Working Policy </w:t>
      </w:r>
    </w:p>
    <w:p w14:paraId="382792C7" w14:textId="77777777" w:rsidR="007D0326" w:rsidRDefault="00006C68" w:rsidP="1FD46D43">
      <w:pPr>
        <w:spacing w:after="161" w:line="259" w:lineRule="auto"/>
        <w:ind w:left="0" w:firstLine="0"/>
        <w:jc w:val="both"/>
      </w:pPr>
      <w:r w:rsidRPr="1FD46D43">
        <w:rPr>
          <w:rFonts w:ascii="Calibri" w:eastAsia="Calibri" w:hAnsi="Calibri" w:cs="Calibri"/>
          <w:b/>
          <w:bCs/>
        </w:rPr>
        <w:t xml:space="preserve"> </w:t>
      </w:r>
    </w:p>
    <w:p w14:paraId="6136BC20" w14:textId="77777777" w:rsidR="007D0326" w:rsidRDefault="00006C68" w:rsidP="1FD46D43">
      <w:pPr>
        <w:pStyle w:val="Heading2"/>
        <w:spacing w:after="183"/>
        <w:jc w:val="both"/>
      </w:pPr>
      <w:r>
        <w:t xml:space="preserve">Desirable </w:t>
      </w:r>
    </w:p>
    <w:p w14:paraId="0BDBFDAE" w14:textId="77777777" w:rsidR="007D0326" w:rsidRDefault="00006C68" w:rsidP="1FD46D43">
      <w:pPr>
        <w:numPr>
          <w:ilvl w:val="0"/>
          <w:numId w:val="5"/>
        </w:numPr>
        <w:ind w:hanging="284"/>
        <w:jc w:val="both"/>
      </w:pPr>
      <w:r>
        <w:t xml:space="preserve">Previous community services experience </w:t>
      </w:r>
    </w:p>
    <w:p w14:paraId="5DE6B538" w14:textId="7326A404" w:rsidR="6F7ADB77" w:rsidRDefault="6F7ADB77" w:rsidP="1FD46D43">
      <w:pPr>
        <w:numPr>
          <w:ilvl w:val="0"/>
          <w:numId w:val="5"/>
        </w:numPr>
        <w:ind w:hanging="284"/>
        <w:jc w:val="both"/>
      </w:pPr>
      <w:r>
        <w:t>Previous telephone triage experience</w:t>
      </w:r>
    </w:p>
    <w:p w14:paraId="119FBED3" w14:textId="0A080F7C" w:rsidR="007D0326" w:rsidRDefault="00006C68" w:rsidP="1FD46D43">
      <w:pPr>
        <w:numPr>
          <w:ilvl w:val="0"/>
          <w:numId w:val="5"/>
        </w:numPr>
        <w:ind w:hanging="284"/>
        <w:jc w:val="both"/>
      </w:pPr>
      <w:r>
        <w:t xml:space="preserve">Experience of </w:t>
      </w:r>
      <w:r w:rsidR="0A175F09">
        <w:t>end-of-life</w:t>
      </w:r>
      <w:r>
        <w:t xml:space="preserve"> care and or relevant training </w:t>
      </w:r>
    </w:p>
    <w:p w14:paraId="38686A7C" w14:textId="77777777" w:rsidR="007D0326" w:rsidRDefault="00006C68" w:rsidP="1FD46D43">
      <w:pPr>
        <w:numPr>
          <w:ilvl w:val="0"/>
          <w:numId w:val="5"/>
        </w:numPr>
        <w:ind w:hanging="284"/>
        <w:jc w:val="both"/>
      </w:pPr>
      <w:r>
        <w:t xml:space="preserve">Competent in a wide range of relevant clinical skills  </w:t>
      </w:r>
    </w:p>
    <w:p w14:paraId="4ADF4C4F" w14:textId="2A5F8ED1" w:rsidR="00006C68" w:rsidRDefault="00006C68" w:rsidP="1FD46D43">
      <w:pPr>
        <w:numPr>
          <w:ilvl w:val="0"/>
          <w:numId w:val="5"/>
        </w:numPr>
        <w:ind w:hanging="284"/>
        <w:jc w:val="both"/>
      </w:pPr>
      <w:r>
        <w:lastRenderedPageBreak/>
        <w:t xml:space="preserve">Doppler assessment </w:t>
      </w:r>
    </w:p>
    <w:p w14:paraId="17D47300" w14:textId="77777777" w:rsidR="007D0326" w:rsidRDefault="00006C68" w:rsidP="1FD46D43">
      <w:pPr>
        <w:numPr>
          <w:ilvl w:val="0"/>
          <w:numId w:val="5"/>
        </w:numPr>
        <w:ind w:hanging="284"/>
        <w:jc w:val="both"/>
      </w:pPr>
      <w:r>
        <w:t xml:space="preserve">multi-layer compression bandaging. </w:t>
      </w:r>
    </w:p>
    <w:p w14:paraId="4C4C7DEC" w14:textId="77777777" w:rsidR="007D0326" w:rsidRDefault="00006C68" w:rsidP="1FD46D43">
      <w:pPr>
        <w:numPr>
          <w:ilvl w:val="0"/>
          <w:numId w:val="5"/>
        </w:numPr>
        <w:ind w:hanging="284"/>
        <w:jc w:val="both"/>
      </w:pPr>
      <w:r>
        <w:t xml:space="preserve">Venepuncture.  </w:t>
      </w:r>
    </w:p>
    <w:p w14:paraId="2D87A60B" w14:textId="77777777" w:rsidR="007D0326" w:rsidRDefault="00006C68" w:rsidP="1FD46D43">
      <w:pPr>
        <w:numPr>
          <w:ilvl w:val="0"/>
          <w:numId w:val="5"/>
        </w:numPr>
        <w:ind w:hanging="284"/>
        <w:jc w:val="both"/>
      </w:pPr>
      <w:r>
        <w:t xml:space="preserve">Male/female/supra-public catheterisations. </w:t>
      </w:r>
    </w:p>
    <w:p w14:paraId="47F9CFA2" w14:textId="77777777" w:rsidR="007D0326" w:rsidRDefault="00006C68" w:rsidP="1FD46D43">
      <w:pPr>
        <w:numPr>
          <w:ilvl w:val="0"/>
          <w:numId w:val="5"/>
        </w:numPr>
        <w:ind w:hanging="284"/>
        <w:jc w:val="both"/>
      </w:pPr>
      <w:r>
        <w:t xml:space="preserve">Administration of medication – subcutaneous and intramuscular injections     </w:t>
      </w:r>
    </w:p>
    <w:p w14:paraId="559F594F" w14:textId="77777777" w:rsidR="007D0326" w:rsidRDefault="00006C68" w:rsidP="1FD46D43">
      <w:pPr>
        <w:numPr>
          <w:ilvl w:val="0"/>
          <w:numId w:val="5"/>
        </w:numPr>
        <w:spacing w:after="48"/>
        <w:ind w:hanging="284"/>
        <w:jc w:val="both"/>
      </w:pPr>
      <w:r>
        <w:t xml:space="preserve">IV antibiotic therapy  </w:t>
      </w:r>
    </w:p>
    <w:p w14:paraId="5D321546" w14:textId="77777777" w:rsidR="007D0326" w:rsidRDefault="00006C68" w:rsidP="1FD46D43">
      <w:pPr>
        <w:spacing w:after="0" w:line="259" w:lineRule="auto"/>
        <w:ind w:left="0" w:firstLine="0"/>
        <w:jc w:val="both"/>
      </w:pPr>
      <w:r>
        <w:t xml:space="preserve"> </w:t>
      </w:r>
    </w:p>
    <w:sectPr w:rsidR="007D0326">
      <w:headerReference w:type="even" r:id="rId23"/>
      <w:headerReference w:type="default" r:id="rId24"/>
      <w:footerReference w:type="even" r:id="rId25"/>
      <w:footerReference w:type="default" r:id="rId26"/>
      <w:headerReference w:type="first" r:id="rId27"/>
      <w:footerReference w:type="first" r:id="rId28"/>
      <w:pgSz w:w="11906" w:h="16838"/>
      <w:pgMar w:top="2545" w:right="726" w:bottom="1814" w:left="720" w:header="336" w:footer="3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3315" w14:textId="77777777" w:rsidR="00BA0832" w:rsidRDefault="00006C68">
      <w:pPr>
        <w:spacing w:after="0" w:line="240" w:lineRule="auto"/>
      </w:pPr>
      <w:r>
        <w:separator/>
      </w:r>
    </w:p>
  </w:endnote>
  <w:endnote w:type="continuationSeparator" w:id="0">
    <w:p w14:paraId="27F953BA" w14:textId="77777777" w:rsidR="00BA0832" w:rsidRDefault="0000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C35D9" w14:textId="77777777" w:rsidR="007D0326" w:rsidRDefault="00006C68">
    <w:pPr>
      <w:spacing w:after="713" w:line="259" w:lineRule="auto"/>
      <w:ind w:left="44" w:firstLine="0"/>
      <w:jc w:val="center"/>
    </w:pPr>
    <w:r>
      <w:rPr>
        <w:noProof/>
      </w:rPr>
      <w:drawing>
        <wp:anchor distT="0" distB="0" distL="114300" distR="114300" simplePos="0" relativeHeight="251661312" behindDoc="0" locked="0" layoutInCell="1" allowOverlap="0" wp14:anchorId="3BD0B96A" wp14:editId="5165EB5A">
          <wp:simplePos x="0" y="0"/>
          <wp:positionH relativeFrom="page">
            <wp:posOffset>2350770</wp:posOffset>
          </wp:positionH>
          <wp:positionV relativeFrom="page">
            <wp:posOffset>9697593</wp:posOffset>
          </wp:positionV>
          <wp:extent cx="2589530" cy="447675"/>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64DA982D" w14:textId="77777777" w:rsidR="007D0326" w:rsidRDefault="00006C68">
    <w:pPr>
      <w:spacing w:after="0" w:line="259" w:lineRule="auto"/>
      <w:ind w:left="44" w:firstLine="0"/>
      <w:jc w:val="center"/>
    </w:pPr>
    <w:r>
      <w:rPr>
        <w:rFonts w:ascii="Arial" w:eastAsia="Arial" w:hAnsi="Arial" w:cs="Arial"/>
        <w:sz w:val="14"/>
      </w:rPr>
      <w:t xml:space="preserve"> </w:t>
    </w:r>
  </w:p>
  <w:p w14:paraId="310CE817" w14:textId="77777777" w:rsidR="007D0326" w:rsidRDefault="00006C6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573089DA" w14:textId="77777777" w:rsidR="007D0326" w:rsidRDefault="00006C68">
    <w:pPr>
      <w:spacing w:after="0" w:line="259" w:lineRule="auto"/>
      <w:ind w:left="44" w:firstLine="0"/>
      <w:jc w:val="center"/>
    </w:pPr>
    <w:r>
      <w:rPr>
        <w:rFonts w:ascii="Arial" w:eastAsia="Arial" w:hAnsi="Arial" w:cs="Arial"/>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BD38" w14:textId="77777777" w:rsidR="007D0326" w:rsidRDefault="00006C68">
    <w:pPr>
      <w:spacing w:after="713" w:line="259" w:lineRule="auto"/>
      <w:ind w:left="44" w:firstLine="0"/>
      <w:jc w:val="center"/>
    </w:pPr>
    <w:r>
      <w:rPr>
        <w:noProof/>
      </w:rPr>
      <w:drawing>
        <wp:anchor distT="0" distB="0" distL="114300" distR="114300" simplePos="0" relativeHeight="251662336" behindDoc="0" locked="0" layoutInCell="1" allowOverlap="0" wp14:anchorId="4E02BF59" wp14:editId="5A73A980">
          <wp:simplePos x="0" y="0"/>
          <wp:positionH relativeFrom="page">
            <wp:posOffset>2350770</wp:posOffset>
          </wp:positionH>
          <wp:positionV relativeFrom="page">
            <wp:posOffset>9697593</wp:posOffset>
          </wp:positionV>
          <wp:extent cx="2589530" cy="4476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33F9F4AC" w14:textId="77777777" w:rsidR="007D0326" w:rsidRDefault="00006C68">
    <w:pPr>
      <w:spacing w:after="0" w:line="259" w:lineRule="auto"/>
      <w:ind w:left="44" w:firstLine="0"/>
      <w:jc w:val="center"/>
    </w:pPr>
    <w:r>
      <w:rPr>
        <w:rFonts w:ascii="Arial" w:eastAsia="Arial" w:hAnsi="Arial" w:cs="Arial"/>
        <w:sz w:val="14"/>
      </w:rPr>
      <w:t xml:space="preserve"> </w:t>
    </w:r>
  </w:p>
  <w:p w14:paraId="172C3078" w14:textId="77777777" w:rsidR="007D0326" w:rsidRDefault="00006C6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154C3819" w14:textId="77777777" w:rsidR="007D0326" w:rsidRDefault="00006C68">
    <w:pPr>
      <w:spacing w:after="0" w:line="259" w:lineRule="auto"/>
      <w:ind w:left="44" w:firstLine="0"/>
      <w:jc w:val="center"/>
    </w:pPr>
    <w:r>
      <w:rPr>
        <w:rFonts w:ascii="Arial" w:eastAsia="Arial" w:hAnsi="Arial" w:cs="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E7A3" w14:textId="77777777" w:rsidR="007D0326" w:rsidRDefault="00006C68">
    <w:pPr>
      <w:spacing w:after="713" w:line="259" w:lineRule="auto"/>
      <w:ind w:left="44" w:firstLine="0"/>
      <w:jc w:val="center"/>
    </w:pPr>
    <w:r>
      <w:rPr>
        <w:noProof/>
      </w:rPr>
      <w:drawing>
        <wp:anchor distT="0" distB="0" distL="114300" distR="114300" simplePos="0" relativeHeight="251663360" behindDoc="0" locked="0" layoutInCell="1" allowOverlap="0" wp14:anchorId="1982D7E3" wp14:editId="4BA0DD94">
          <wp:simplePos x="0" y="0"/>
          <wp:positionH relativeFrom="page">
            <wp:posOffset>2350770</wp:posOffset>
          </wp:positionH>
          <wp:positionV relativeFrom="page">
            <wp:posOffset>9697593</wp:posOffset>
          </wp:positionV>
          <wp:extent cx="2589530" cy="44767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2589530" cy="447675"/>
                  </a:xfrm>
                  <a:prstGeom prst="rect">
                    <a:avLst/>
                  </a:prstGeom>
                </pic:spPr>
              </pic:pic>
            </a:graphicData>
          </a:graphic>
        </wp:anchor>
      </w:drawing>
    </w:r>
    <w:r>
      <w:rPr>
        <w:rFonts w:ascii="Arial" w:eastAsia="Arial" w:hAnsi="Arial" w:cs="Arial"/>
        <w:sz w:val="14"/>
      </w:rPr>
      <w:t xml:space="preserve"> </w:t>
    </w:r>
  </w:p>
  <w:p w14:paraId="214D3B7F" w14:textId="77777777" w:rsidR="007D0326" w:rsidRDefault="00006C68">
    <w:pPr>
      <w:spacing w:after="0" w:line="259" w:lineRule="auto"/>
      <w:ind w:left="44" w:firstLine="0"/>
      <w:jc w:val="center"/>
    </w:pPr>
    <w:r>
      <w:rPr>
        <w:rFonts w:ascii="Arial" w:eastAsia="Arial" w:hAnsi="Arial" w:cs="Arial"/>
        <w:sz w:val="14"/>
      </w:rPr>
      <w:t xml:space="preserve"> </w:t>
    </w:r>
  </w:p>
  <w:p w14:paraId="2AF04477" w14:textId="77777777" w:rsidR="007D0326" w:rsidRDefault="00006C68">
    <w:pPr>
      <w:spacing w:after="2" w:line="259" w:lineRule="auto"/>
      <w:ind w:left="3" w:firstLine="0"/>
      <w:jc w:val="center"/>
    </w:pPr>
    <w:r>
      <w:rPr>
        <w:rFonts w:ascii="Arial" w:eastAsia="Arial" w:hAnsi="Arial" w:cs="Arial"/>
        <w:sz w:val="14"/>
      </w:rPr>
      <w:t xml:space="preserve">HCRG Care Ltd, company number 5466033 registered in England and Wales at The Heath Business and Technical Park, Runcorn, Cheshire WA7 4QX </w:t>
    </w:r>
  </w:p>
  <w:p w14:paraId="5E7F4E17" w14:textId="77777777" w:rsidR="007D0326" w:rsidRDefault="00006C68">
    <w:pPr>
      <w:spacing w:after="0" w:line="259" w:lineRule="auto"/>
      <w:ind w:left="44" w:firstLine="0"/>
      <w:jc w:val="center"/>
    </w:pPr>
    <w:r>
      <w:rPr>
        <w:rFonts w:ascii="Arial" w:eastAsia="Arial" w:hAnsi="Arial" w:cs="Arial"/>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27B78" w14:textId="77777777" w:rsidR="00BA0832" w:rsidRDefault="00006C68">
      <w:pPr>
        <w:spacing w:after="0" w:line="240" w:lineRule="auto"/>
      </w:pPr>
      <w:r>
        <w:separator/>
      </w:r>
    </w:p>
  </w:footnote>
  <w:footnote w:type="continuationSeparator" w:id="0">
    <w:p w14:paraId="72318C43" w14:textId="77777777" w:rsidR="00BA0832" w:rsidRDefault="0000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5140" w14:textId="77777777" w:rsidR="007D0326" w:rsidRDefault="00006C68">
    <w:pPr>
      <w:tabs>
        <w:tab w:val="right" w:pos="10460"/>
      </w:tabs>
      <w:spacing w:after="0" w:line="259" w:lineRule="auto"/>
      <w:ind w:left="-187" w:right="-6" w:firstLine="0"/>
    </w:pPr>
    <w:r>
      <w:rPr>
        <w:noProof/>
      </w:rPr>
      <w:drawing>
        <wp:anchor distT="0" distB="0" distL="114300" distR="114300" simplePos="0" relativeHeight="251658240" behindDoc="0" locked="0" layoutInCell="1" allowOverlap="0" wp14:anchorId="186E822E" wp14:editId="6284DF13">
          <wp:simplePos x="0" y="0"/>
          <wp:positionH relativeFrom="page">
            <wp:posOffset>338455</wp:posOffset>
          </wp:positionH>
          <wp:positionV relativeFrom="page">
            <wp:posOffset>213385</wp:posOffset>
          </wp:positionV>
          <wp:extent cx="1637665" cy="1032993"/>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CE18" w14:textId="77777777" w:rsidR="007D0326" w:rsidRDefault="00006C68">
    <w:pPr>
      <w:tabs>
        <w:tab w:val="right" w:pos="10460"/>
      </w:tabs>
      <w:spacing w:after="0" w:line="259" w:lineRule="auto"/>
      <w:ind w:left="-187" w:right="-6" w:firstLine="0"/>
    </w:pPr>
    <w:r>
      <w:rPr>
        <w:noProof/>
      </w:rPr>
      <w:drawing>
        <wp:anchor distT="0" distB="0" distL="114300" distR="114300" simplePos="0" relativeHeight="251659264" behindDoc="0" locked="0" layoutInCell="1" allowOverlap="0" wp14:anchorId="1E6EB6DE" wp14:editId="186A29C2">
          <wp:simplePos x="0" y="0"/>
          <wp:positionH relativeFrom="page">
            <wp:posOffset>338455</wp:posOffset>
          </wp:positionH>
          <wp:positionV relativeFrom="page">
            <wp:posOffset>213385</wp:posOffset>
          </wp:positionV>
          <wp:extent cx="1637665" cy="1032993"/>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637D" w14:textId="77777777" w:rsidR="007D0326" w:rsidRDefault="00006C68">
    <w:pPr>
      <w:tabs>
        <w:tab w:val="right" w:pos="10460"/>
      </w:tabs>
      <w:spacing w:after="0" w:line="259" w:lineRule="auto"/>
      <w:ind w:left="-187" w:right="-6" w:firstLine="0"/>
    </w:pPr>
    <w:r>
      <w:rPr>
        <w:noProof/>
      </w:rPr>
      <w:drawing>
        <wp:anchor distT="0" distB="0" distL="114300" distR="114300" simplePos="0" relativeHeight="251660288" behindDoc="0" locked="0" layoutInCell="1" allowOverlap="0" wp14:anchorId="223A6A1F" wp14:editId="3605D9D7">
          <wp:simplePos x="0" y="0"/>
          <wp:positionH relativeFrom="page">
            <wp:posOffset>338455</wp:posOffset>
          </wp:positionH>
          <wp:positionV relativeFrom="page">
            <wp:posOffset>213385</wp:posOffset>
          </wp:positionV>
          <wp:extent cx="1637665" cy="1032993"/>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37665" cy="1032993"/>
                  </a:xfrm>
                  <a:prstGeom prst="rect">
                    <a:avLst/>
                  </a:prstGeom>
                </pic:spPr>
              </pic:pic>
            </a:graphicData>
          </a:graphic>
        </wp:anchor>
      </w:drawing>
    </w:r>
    <w:r>
      <w:rPr>
        <w:rFonts w:ascii="Calibri" w:eastAsia="Calibri" w:hAnsi="Calibri" w:cs="Calibri"/>
        <w:b/>
        <w:color w:val="B52059"/>
        <w:sz w:val="56"/>
      </w:rPr>
      <w:tab/>
      <w:t xml:space="preserve">Job Description </w:t>
    </w:r>
  </w:p>
</w:hdr>
</file>

<file path=word/intelligence2.xml><?xml version="1.0" encoding="utf-8"?>
<int2:intelligence xmlns:int2="http://schemas.microsoft.com/office/intelligence/2020/intelligence" xmlns:oel="http://schemas.microsoft.com/office/2019/extlst">
  <int2:observations>
    <int2:textHash int2:hashCode="QqDTBo3+eUXQhI" int2:id="7XEHh2Kz">
      <int2:state int2:value="Rejected" int2:type="LegacyProofing"/>
    </int2:textHash>
    <int2:textHash int2:hashCode="3xeQYpT25Y0KVN" int2:id="uXklQryN">
      <int2:state int2:value="Rejected" int2:type="LegacyProofing"/>
    </int2:textHash>
    <int2:bookmark int2:bookmarkName="_Int_6MmbjT6n" int2:invalidationBookmarkName="" int2:hashCode="2AQOdIgURQYtgb" int2:id="1KMLmm7p">
      <int2:state int2:value="Rejected" int2:type="LegacyProofing"/>
    </int2:bookmark>
    <int2:bookmark int2:bookmarkName="_Int_UKBMoHd4" int2:invalidationBookmarkName="" int2:hashCode="1t88m1lkPITH5g" int2:id="z1cWCJ4e">
      <int2:state int2:value="Rejected" int2:type="LegacyProofing"/>
    </int2:bookmark>
    <int2:bookmark int2:bookmarkName="_Int_TCJrYnSc" int2:invalidationBookmarkName="" int2:hashCode="pZGmU5Q5PUeaBE" int2:id="hcayrwb3">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77272"/>
    <w:multiLevelType w:val="hybridMultilevel"/>
    <w:tmpl w:val="AB207DF6"/>
    <w:lvl w:ilvl="0" w:tplc="C402280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6AEC726E">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4EE2B4D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8EDE4FDA">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D7103CEA">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2F4CF626">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AB242218">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42005CCC">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9BBCE08E">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1" w15:restartNumberingAfterBreak="0">
    <w:nsid w:val="194A6ECA"/>
    <w:multiLevelType w:val="hybridMultilevel"/>
    <w:tmpl w:val="05EA2D8C"/>
    <w:lvl w:ilvl="0" w:tplc="CC0C9126">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E5B6FE70">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D01C7764">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99DABEB0">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16C85558">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90E64330">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E644706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975E6338">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E7E25002">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2" w15:restartNumberingAfterBreak="0">
    <w:nsid w:val="251B233B"/>
    <w:multiLevelType w:val="hybridMultilevel"/>
    <w:tmpl w:val="721C2580"/>
    <w:lvl w:ilvl="0" w:tplc="F146A254">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F81E1B46">
      <w:start w:val="1"/>
      <w:numFmt w:val="bullet"/>
      <w:lvlText w:val="o"/>
      <w:lvlJc w:val="left"/>
      <w:pPr>
        <w:ind w:left="147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D0B097C6">
      <w:start w:val="1"/>
      <w:numFmt w:val="bullet"/>
      <w:lvlText w:val="▪"/>
      <w:lvlJc w:val="left"/>
      <w:pPr>
        <w:ind w:left="21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F2820E04">
      <w:start w:val="1"/>
      <w:numFmt w:val="bullet"/>
      <w:lvlText w:val="•"/>
      <w:lvlJc w:val="left"/>
      <w:pPr>
        <w:ind w:left="291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26608712">
      <w:start w:val="1"/>
      <w:numFmt w:val="bullet"/>
      <w:lvlText w:val="o"/>
      <w:lvlJc w:val="left"/>
      <w:pPr>
        <w:ind w:left="363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57F6DBE6">
      <w:start w:val="1"/>
      <w:numFmt w:val="bullet"/>
      <w:lvlText w:val="▪"/>
      <w:lvlJc w:val="left"/>
      <w:pPr>
        <w:ind w:left="435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C96CC334">
      <w:start w:val="1"/>
      <w:numFmt w:val="bullet"/>
      <w:lvlText w:val="•"/>
      <w:lvlJc w:val="left"/>
      <w:pPr>
        <w:ind w:left="5076"/>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2EB655EA">
      <w:start w:val="1"/>
      <w:numFmt w:val="bullet"/>
      <w:lvlText w:val="o"/>
      <w:lvlJc w:val="left"/>
      <w:pPr>
        <w:ind w:left="579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6C241178">
      <w:start w:val="1"/>
      <w:numFmt w:val="bullet"/>
      <w:lvlText w:val="▪"/>
      <w:lvlJc w:val="left"/>
      <w:pPr>
        <w:ind w:left="6516"/>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3" w15:restartNumberingAfterBreak="0">
    <w:nsid w:val="36AE723B"/>
    <w:multiLevelType w:val="hybridMultilevel"/>
    <w:tmpl w:val="12EADDC2"/>
    <w:lvl w:ilvl="0" w:tplc="1D222AD8">
      <w:start w:val="1"/>
      <w:numFmt w:val="bullet"/>
      <w:lvlText w:val="•"/>
      <w:lvlJc w:val="left"/>
      <w:pPr>
        <w:ind w:left="619"/>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1C3EC174">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F5E88D7E">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A8288FE2">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742AF840">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5B9AA718">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D548C9C0">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59D81D3E">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30F6CFCA">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abstractNum w:abstractNumId="4" w15:restartNumberingAfterBreak="0">
    <w:nsid w:val="69FB20A2"/>
    <w:multiLevelType w:val="hybridMultilevel"/>
    <w:tmpl w:val="240E8E76"/>
    <w:lvl w:ilvl="0" w:tplc="E2F6B298">
      <w:start w:val="1"/>
      <w:numFmt w:val="bullet"/>
      <w:lvlText w:val="•"/>
      <w:lvlJc w:val="left"/>
      <w:pPr>
        <w:ind w:left="552"/>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1" w:tplc="08B46150">
      <w:start w:val="1"/>
      <w:numFmt w:val="bullet"/>
      <w:lvlText w:val="o"/>
      <w:lvlJc w:val="left"/>
      <w:pPr>
        <w:ind w:left="136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2" w:tplc="906E2EBA">
      <w:start w:val="1"/>
      <w:numFmt w:val="bullet"/>
      <w:lvlText w:val="▪"/>
      <w:lvlJc w:val="left"/>
      <w:pPr>
        <w:ind w:left="20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3" w:tplc="1830592E">
      <w:start w:val="1"/>
      <w:numFmt w:val="bullet"/>
      <w:lvlText w:val="•"/>
      <w:lvlJc w:val="left"/>
      <w:pPr>
        <w:ind w:left="280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4" w:tplc="8FE236FE">
      <w:start w:val="1"/>
      <w:numFmt w:val="bullet"/>
      <w:lvlText w:val="o"/>
      <w:lvlJc w:val="left"/>
      <w:pPr>
        <w:ind w:left="352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5" w:tplc="10A4C612">
      <w:start w:val="1"/>
      <w:numFmt w:val="bullet"/>
      <w:lvlText w:val="▪"/>
      <w:lvlJc w:val="left"/>
      <w:pPr>
        <w:ind w:left="424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6" w:tplc="2CEEEB3C">
      <w:start w:val="1"/>
      <w:numFmt w:val="bullet"/>
      <w:lvlText w:val="•"/>
      <w:lvlJc w:val="left"/>
      <w:pPr>
        <w:ind w:left="4963"/>
      </w:pPr>
      <w:rPr>
        <w:rFonts w:ascii="Arial" w:eastAsia="Arial" w:hAnsi="Arial" w:cs="Arial"/>
        <w:b w:val="0"/>
        <w:i w:val="0"/>
        <w:strike w:val="0"/>
        <w:dstrike w:val="0"/>
        <w:color w:val="B52059"/>
        <w:sz w:val="24"/>
        <w:szCs w:val="24"/>
        <w:u w:val="none" w:color="000000"/>
        <w:bdr w:val="none" w:sz="0" w:space="0" w:color="auto"/>
        <w:shd w:val="clear" w:color="auto" w:fill="auto"/>
        <w:vertAlign w:val="baseline"/>
      </w:rPr>
    </w:lvl>
    <w:lvl w:ilvl="7" w:tplc="FF68C564">
      <w:start w:val="1"/>
      <w:numFmt w:val="bullet"/>
      <w:lvlText w:val="o"/>
      <w:lvlJc w:val="left"/>
      <w:pPr>
        <w:ind w:left="568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lvl w:ilvl="8" w:tplc="023281D4">
      <w:start w:val="1"/>
      <w:numFmt w:val="bullet"/>
      <w:lvlText w:val="▪"/>
      <w:lvlJc w:val="left"/>
      <w:pPr>
        <w:ind w:left="6403"/>
      </w:pPr>
      <w:rPr>
        <w:rFonts w:ascii="Segoe UI Symbol" w:eastAsia="Segoe UI Symbol" w:hAnsi="Segoe UI Symbol" w:cs="Segoe UI Symbol"/>
        <w:b w:val="0"/>
        <w:i w:val="0"/>
        <w:strike w:val="0"/>
        <w:dstrike w:val="0"/>
        <w:color w:val="B52059"/>
        <w:sz w:val="24"/>
        <w:szCs w:val="24"/>
        <w:u w:val="none" w:color="000000"/>
        <w:bdr w:val="none" w:sz="0" w:space="0" w:color="auto"/>
        <w:shd w:val="clear" w:color="auto" w:fill="auto"/>
        <w:vertAlign w:val="baseline"/>
      </w:rPr>
    </w:lvl>
  </w:abstractNum>
  <w:num w:numId="1" w16cid:durableId="528833359">
    <w:abstractNumId w:val="4"/>
  </w:num>
  <w:num w:numId="2" w16cid:durableId="55403081">
    <w:abstractNumId w:val="2"/>
  </w:num>
  <w:num w:numId="3" w16cid:durableId="1002001908">
    <w:abstractNumId w:val="1"/>
  </w:num>
  <w:num w:numId="4" w16cid:durableId="142814412">
    <w:abstractNumId w:val="3"/>
  </w:num>
  <w:num w:numId="5" w16cid:durableId="146180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26"/>
    <w:rsid w:val="00006C68"/>
    <w:rsid w:val="000EE0CF"/>
    <w:rsid w:val="007D0326"/>
    <w:rsid w:val="00BA0832"/>
    <w:rsid w:val="00D0177E"/>
    <w:rsid w:val="03A0FC3C"/>
    <w:rsid w:val="0403496D"/>
    <w:rsid w:val="0650C1C1"/>
    <w:rsid w:val="0831759B"/>
    <w:rsid w:val="09933596"/>
    <w:rsid w:val="0A175F09"/>
    <w:rsid w:val="0D22FDEB"/>
    <w:rsid w:val="0E6EB3BA"/>
    <w:rsid w:val="0FF7923A"/>
    <w:rsid w:val="12E6B6A5"/>
    <w:rsid w:val="130FB56F"/>
    <w:rsid w:val="14083260"/>
    <w:rsid w:val="144EBE1E"/>
    <w:rsid w:val="153E9606"/>
    <w:rsid w:val="1688DE52"/>
    <w:rsid w:val="182BA88F"/>
    <w:rsid w:val="19C778F0"/>
    <w:rsid w:val="1A24694C"/>
    <w:rsid w:val="1A3F600A"/>
    <w:rsid w:val="1A5CD483"/>
    <w:rsid w:val="1BAA1E79"/>
    <w:rsid w:val="1C607862"/>
    <w:rsid w:val="1CF595A7"/>
    <w:rsid w:val="1D6B8A1F"/>
    <w:rsid w:val="1D6B8EAF"/>
    <w:rsid w:val="1DE18327"/>
    <w:rsid w:val="1E2E7D65"/>
    <w:rsid w:val="1EDBAE51"/>
    <w:rsid w:val="1FD46D43"/>
    <w:rsid w:val="2136E7E0"/>
    <w:rsid w:val="225BDFF0"/>
    <w:rsid w:val="2345BE6A"/>
    <w:rsid w:val="253FC5E8"/>
    <w:rsid w:val="25AD59A3"/>
    <w:rsid w:val="27E76CAE"/>
    <w:rsid w:val="293277C1"/>
    <w:rsid w:val="2B1F0D70"/>
    <w:rsid w:val="2B683244"/>
    <w:rsid w:val="2E1FC0A9"/>
    <w:rsid w:val="2E36AD3A"/>
    <w:rsid w:val="2EE6A82E"/>
    <w:rsid w:val="316E4DFC"/>
    <w:rsid w:val="3260FC04"/>
    <w:rsid w:val="3398EC98"/>
    <w:rsid w:val="340A3D14"/>
    <w:rsid w:val="356F120F"/>
    <w:rsid w:val="37346D27"/>
    <w:rsid w:val="3AE6CC80"/>
    <w:rsid w:val="3D26A681"/>
    <w:rsid w:val="3E9FA516"/>
    <w:rsid w:val="4078F49B"/>
    <w:rsid w:val="4145462B"/>
    <w:rsid w:val="42083971"/>
    <w:rsid w:val="43A56705"/>
    <w:rsid w:val="43BF0244"/>
    <w:rsid w:val="44FC9B88"/>
    <w:rsid w:val="456B9FFA"/>
    <w:rsid w:val="4646A812"/>
    <w:rsid w:val="4860A65B"/>
    <w:rsid w:val="48E4C8DD"/>
    <w:rsid w:val="4B250572"/>
    <w:rsid w:val="4C0A98A0"/>
    <w:rsid w:val="4C6F146E"/>
    <w:rsid w:val="4C9B4605"/>
    <w:rsid w:val="4CF60AF2"/>
    <w:rsid w:val="4DA8979E"/>
    <w:rsid w:val="503D6DB2"/>
    <w:rsid w:val="50E03860"/>
    <w:rsid w:val="527D1DAC"/>
    <w:rsid w:val="527DAED7"/>
    <w:rsid w:val="53252B1A"/>
    <w:rsid w:val="5417D922"/>
    <w:rsid w:val="546AD03D"/>
    <w:rsid w:val="565CCBDC"/>
    <w:rsid w:val="57F89C3D"/>
    <w:rsid w:val="580089C3"/>
    <w:rsid w:val="5B9A7AD8"/>
    <w:rsid w:val="5C3CFA80"/>
    <w:rsid w:val="5C64214E"/>
    <w:rsid w:val="5E28F61F"/>
    <w:rsid w:val="600B9BA8"/>
    <w:rsid w:val="60977390"/>
    <w:rsid w:val="6100C521"/>
    <w:rsid w:val="6173D48E"/>
    <w:rsid w:val="61A76C09"/>
    <w:rsid w:val="63CF1452"/>
    <w:rsid w:val="67BF487A"/>
    <w:rsid w:val="68A28575"/>
    <w:rsid w:val="6A0F5808"/>
    <w:rsid w:val="6C96F2BF"/>
    <w:rsid w:val="6D75F698"/>
    <w:rsid w:val="6D7E5A9B"/>
    <w:rsid w:val="6DC4B946"/>
    <w:rsid w:val="6F6089A7"/>
    <w:rsid w:val="6F7ADB77"/>
    <w:rsid w:val="7167FCDD"/>
    <w:rsid w:val="724967BB"/>
    <w:rsid w:val="74D8FB0F"/>
    <w:rsid w:val="776B9B8C"/>
    <w:rsid w:val="793B892C"/>
    <w:rsid w:val="7BDF0F2A"/>
    <w:rsid w:val="7DA0635D"/>
    <w:rsid w:val="7DDADD10"/>
    <w:rsid w:val="7EF81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D592"/>
  <w15:docId w15:val="{ADE15F6F-EEFA-4E0B-AC75-B89072E4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49" w:lineRule="auto"/>
      <w:ind w:left="10" w:hanging="10"/>
    </w:pPr>
    <w:rPr>
      <w:rFonts w:ascii="Tw Cen MT" w:eastAsia="Tw Cen MT" w:hAnsi="Tw Cen MT" w:cs="Tw Cen MT"/>
      <w:color w:val="3C3C3B"/>
      <w:sz w:val="24"/>
    </w:rPr>
  </w:style>
  <w:style w:type="paragraph" w:styleId="Heading1">
    <w:name w:val="heading 1"/>
    <w:next w:val="Normal"/>
    <w:link w:val="Heading1Char"/>
    <w:uiPriority w:val="9"/>
    <w:qFormat/>
    <w:pPr>
      <w:keepNext/>
      <w:keepLines/>
      <w:spacing w:after="57"/>
      <w:ind w:left="10" w:hanging="10"/>
      <w:outlineLvl w:val="0"/>
    </w:pPr>
    <w:rPr>
      <w:rFonts w:ascii="Calibri" w:eastAsia="Calibri" w:hAnsi="Calibri" w:cs="Calibri"/>
      <w:color w:val="B52159"/>
      <w:sz w:val="28"/>
    </w:rPr>
  </w:style>
  <w:style w:type="paragraph" w:styleId="Heading2">
    <w:name w:val="heading 2"/>
    <w:next w:val="Normal"/>
    <w:link w:val="Heading2Char"/>
    <w:uiPriority w:val="9"/>
    <w:unhideWhenUsed/>
    <w:qFormat/>
    <w:pPr>
      <w:keepNext/>
      <w:keepLines/>
      <w:spacing w:after="98"/>
      <w:ind w:left="10" w:hanging="10"/>
      <w:outlineLvl w:val="1"/>
    </w:pPr>
    <w:rPr>
      <w:rFonts w:ascii="Calibri" w:eastAsia="Calibri" w:hAnsi="Calibri" w:cs="Calibri"/>
      <w:b/>
      <w:color w:val="3C3C3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C3C3B"/>
      <w:sz w:val="24"/>
    </w:rPr>
  </w:style>
  <w:style w:type="character" w:customStyle="1" w:styleId="Heading1Char">
    <w:name w:val="Heading 1 Char"/>
    <w:link w:val="Heading1"/>
    <w:rPr>
      <w:rFonts w:ascii="Calibri" w:eastAsia="Calibri" w:hAnsi="Calibri" w:cs="Calibri"/>
      <w:color w:val="B52159"/>
      <w:sz w:val="28"/>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x.nhs.uk/media/documents/NHSX_Records_Management_CoP_V7.pdf" TargetMode="External"/><Relationship Id="rId18" Type="http://schemas.openxmlformats.org/officeDocument/2006/relationships/hyperlink" Target="http://www.nhs.uk/choiceintheNHS/Rightsandpledges/NHSConstitution/Pages/Overview.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7" Type="http://schemas.openxmlformats.org/officeDocument/2006/relationships/webSettings" Target="webSettings.xml"/><Relationship Id="rId12" Type="http://schemas.openxmlformats.org/officeDocument/2006/relationships/hyperlink" Target="https://www.nhsx.nhs.uk/media/documents/NHSX_Records_Management_CoP_V7.pdf" TargetMode="External"/><Relationship Id="rId17" Type="http://schemas.openxmlformats.org/officeDocument/2006/relationships/hyperlink" Target="http://www.nhs.uk/choiceintheNHS/Rightsandpledges/NHSConstitution/Pages/Overview.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x.nhs.uk/media/documents/NHSX_Records_Management_CoP_V7.pdf" TargetMode="External"/><Relationship Id="rId2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x.nhs.uk/media/documents/NHSX_Records_Management_CoP_V7.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hsx.nhs.uk/media/documents/NHSX_Records_Management_CoP_V7.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nhsx.nhs.uk/media/documents/NHSX_Records_Management_CoP_V7.pdf" TargetMode="External"/><Relationship Id="rId1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x.nhs.uk/media/documents/NHSX_Records_Management_CoP_V7.pdf" TargetMode="External"/><Relationship Id="rId2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B4423843725640A9D4D03F3F2C95C6" ma:contentTypeVersion="6" ma:contentTypeDescription="Create a new document." ma:contentTypeScope="" ma:versionID="3ff43ea71de39531107c43720f0688ff">
  <xsd:schema xmlns:xsd="http://www.w3.org/2001/XMLSchema" xmlns:xs="http://www.w3.org/2001/XMLSchema" xmlns:p="http://schemas.microsoft.com/office/2006/metadata/properties" xmlns:ns3="9b07b0d1-56a9-437d-b7bf-b014a1f1d929" xmlns:ns4="3389a30e-5fb0-4a53-8315-c20e26b061a6" targetNamespace="http://schemas.microsoft.com/office/2006/metadata/properties" ma:root="true" ma:fieldsID="a39b7cddd89cf1c74536ac799767c332" ns3:_="" ns4:_="">
    <xsd:import namespace="9b07b0d1-56a9-437d-b7bf-b014a1f1d929"/>
    <xsd:import namespace="3389a30e-5fb0-4a53-8315-c20e26b061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7b0d1-56a9-437d-b7bf-b014a1f1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9a30e-5fb0-4a53-8315-c20e26b061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b07b0d1-56a9-437d-b7bf-b014a1f1d929" xsi:nil="true"/>
  </documentManagement>
</p:properties>
</file>

<file path=customXml/itemProps1.xml><?xml version="1.0" encoding="utf-8"?>
<ds:datastoreItem xmlns:ds="http://schemas.openxmlformats.org/officeDocument/2006/customXml" ds:itemID="{D65CE378-219F-4B61-AA99-716CB9A1F6E6}">
  <ds:schemaRefs>
    <ds:schemaRef ds:uri="http://schemas.microsoft.com/sharepoint/v3/contenttype/forms"/>
  </ds:schemaRefs>
</ds:datastoreItem>
</file>

<file path=customXml/itemProps2.xml><?xml version="1.0" encoding="utf-8"?>
<ds:datastoreItem xmlns:ds="http://schemas.openxmlformats.org/officeDocument/2006/customXml" ds:itemID="{F9C4D311-8ADF-4A9C-AE72-8D04CD217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7b0d1-56a9-437d-b7bf-b014a1f1d929"/>
    <ds:schemaRef ds:uri="3389a30e-5fb0-4a53-8315-c20e26b06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D33C88-71C3-450B-834F-59373F42E3F4}">
  <ds:schemaRef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3389a30e-5fb0-4a53-8315-c20e26b061a6"/>
    <ds:schemaRef ds:uri="9b07b0d1-56a9-437d-b7bf-b014a1f1d92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2051</Words>
  <Characters>11696</Characters>
  <Application>Microsoft Office Word</Application>
  <DocSecurity>4</DocSecurity>
  <Lines>97</Lines>
  <Paragraphs>27</Paragraphs>
  <ScaleCrop>false</ScaleCrop>
  <Company/>
  <LinksUpToDate>false</LinksUpToDate>
  <CharactersWithSpaces>13720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Peyton (BathNES)</dc:creator>
  <cp:keywords/>
  <cp:lastModifiedBy>Emily Harrington</cp:lastModifiedBy>
  <cp:revision>2</cp:revision>
  <dcterms:created xsi:type="dcterms:W3CDTF">2023-02-15T10:54:00Z</dcterms:created>
  <dcterms:modified xsi:type="dcterms:W3CDTF">2023-02-15T10:54:00Z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0x010100AAB4423843725640A9D4D03F3F2C95C6</vt:lpwstr>
  </property>
</Properties>
</file>