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26E6B" w14:textId="77777777" w:rsidR="004B38A4" w:rsidRPr="007605C6" w:rsidRDefault="004B38A4" w:rsidP="006E7D71">
      <w:pPr>
        <w:pStyle w:val="Sub-heading"/>
        <w:tabs>
          <w:tab w:val="clear" w:pos="720"/>
          <w:tab w:val="left" w:pos="0"/>
        </w:tabs>
        <w:jc w:val="center"/>
        <w:rPr>
          <w:color w:val="8246AF" w:themeColor="text2"/>
        </w:rPr>
      </w:pPr>
      <w:r>
        <w:rPr>
          <w:color w:val="8246AF" w:themeColor="text2"/>
        </w:rPr>
        <w:t>Job Description</w:t>
      </w:r>
    </w:p>
    <w:p w14:paraId="76E30477" w14:textId="77777777" w:rsidR="004B38A4" w:rsidRPr="00BA33B3" w:rsidRDefault="004B38A4" w:rsidP="006E7D71">
      <w:pPr>
        <w:pStyle w:val="Sub-heading"/>
        <w:tabs>
          <w:tab w:val="clear" w:pos="720"/>
          <w:tab w:val="left" w:pos="0"/>
        </w:tabs>
      </w:pPr>
    </w:p>
    <w:tbl>
      <w:tblPr>
        <w:tblStyle w:val="TableGrid"/>
        <w:tblW w:w="10173" w:type="dxa"/>
        <w:jc w:val="center"/>
        <w:tblLook w:val="04A0" w:firstRow="1" w:lastRow="0" w:firstColumn="1" w:lastColumn="0" w:noHBand="0" w:noVBand="1"/>
      </w:tblPr>
      <w:tblGrid>
        <w:gridCol w:w="2376"/>
        <w:gridCol w:w="7797"/>
      </w:tblGrid>
      <w:tr w:rsidR="006E7D71" w:rsidRPr="006E0121" w14:paraId="7C4BE767" w14:textId="77777777" w:rsidTr="0036299E">
        <w:trPr>
          <w:jc w:val="center"/>
        </w:trPr>
        <w:tc>
          <w:tcPr>
            <w:tcW w:w="2376" w:type="dxa"/>
          </w:tcPr>
          <w:p w14:paraId="7E2F4456" w14:textId="77777777" w:rsidR="006E7D71" w:rsidRPr="006E7D71" w:rsidRDefault="006E7D71" w:rsidP="006E7D71">
            <w:pPr>
              <w:pStyle w:val="Sub-heading"/>
              <w:tabs>
                <w:tab w:val="clear" w:pos="720"/>
                <w:tab w:val="left" w:pos="0"/>
              </w:tabs>
              <w:rPr>
                <w:color w:val="5059B3" w:themeColor="accent4"/>
                <w:sz w:val="24"/>
                <w:szCs w:val="24"/>
              </w:rPr>
            </w:pPr>
            <w:r>
              <w:rPr>
                <w:color w:val="5059B3" w:themeColor="accent4"/>
                <w:sz w:val="24"/>
                <w:szCs w:val="24"/>
              </w:rPr>
              <w:t>Post title:</w:t>
            </w:r>
          </w:p>
        </w:tc>
        <w:tc>
          <w:tcPr>
            <w:tcW w:w="7797" w:type="dxa"/>
          </w:tcPr>
          <w:p w14:paraId="765D81DD" w14:textId="77777777" w:rsidR="006E7D71" w:rsidRPr="006E7D71" w:rsidRDefault="00273B99" w:rsidP="006E7D71">
            <w:pPr>
              <w:pStyle w:val="Sub-heading"/>
              <w:tabs>
                <w:tab w:val="clear" w:pos="720"/>
                <w:tab w:val="left" w:pos="0"/>
              </w:tabs>
              <w:rPr>
                <w:color w:val="auto"/>
                <w:sz w:val="24"/>
                <w:szCs w:val="24"/>
              </w:rPr>
            </w:pPr>
            <w:r>
              <w:rPr>
                <w:color w:val="auto"/>
                <w:sz w:val="24"/>
                <w:szCs w:val="24"/>
              </w:rPr>
              <w:t>Recruitment Advisor</w:t>
            </w:r>
          </w:p>
        </w:tc>
      </w:tr>
      <w:tr w:rsidR="006E7D71" w:rsidRPr="006E0121" w14:paraId="3E8F2076" w14:textId="77777777" w:rsidTr="0036299E">
        <w:trPr>
          <w:jc w:val="center"/>
        </w:trPr>
        <w:tc>
          <w:tcPr>
            <w:tcW w:w="2376" w:type="dxa"/>
          </w:tcPr>
          <w:p w14:paraId="06F95ED2" w14:textId="77777777" w:rsidR="006E7D71" w:rsidRPr="006E7D71" w:rsidRDefault="006E7D71" w:rsidP="006E7D71">
            <w:pPr>
              <w:pStyle w:val="Sub-heading"/>
              <w:tabs>
                <w:tab w:val="clear" w:pos="720"/>
                <w:tab w:val="left" w:pos="0"/>
              </w:tabs>
              <w:rPr>
                <w:color w:val="5059B3" w:themeColor="accent4"/>
                <w:sz w:val="24"/>
                <w:szCs w:val="24"/>
              </w:rPr>
            </w:pPr>
            <w:r>
              <w:rPr>
                <w:color w:val="5059B3" w:themeColor="accent4"/>
                <w:sz w:val="24"/>
                <w:szCs w:val="24"/>
              </w:rPr>
              <w:t>Reports to:</w:t>
            </w:r>
          </w:p>
        </w:tc>
        <w:tc>
          <w:tcPr>
            <w:tcW w:w="7797" w:type="dxa"/>
          </w:tcPr>
          <w:p w14:paraId="27B75045" w14:textId="77777777" w:rsidR="006E7D71" w:rsidRPr="006E7D71" w:rsidRDefault="00362749" w:rsidP="006E7D71">
            <w:pPr>
              <w:pStyle w:val="Sub-heading"/>
              <w:tabs>
                <w:tab w:val="clear" w:pos="720"/>
                <w:tab w:val="left" w:pos="0"/>
              </w:tabs>
              <w:rPr>
                <w:color w:val="auto"/>
                <w:sz w:val="24"/>
                <w:szCs w:val="24"/>
              </w:rPr>
            </w:pPr>
            <w:r>
              <w:rPr>
                <w:color w:val="auto"/>
                <w:sz w:val="24"/>
                <w:szCs w:val="24"/>
              </w:rPr>
              <w:t>Workforce &amp; Reward Manager</w:t>
            </w:r>
          </w:p>
        </w:tc>
      </w:tr>
      <w:tr w:rsidR="006E7D71" w:rsidRPr="006E0121" w14:paraId="44D31855" w14:textId="77777777" w:rsidTr="0036299E">
        <w:trPr>
          <w:jc w:val="center"/>
        </w:trPr>
        <w:tc>
          <w:tcPr>
            <w:tcW w:w="2376" w:type="dxa"/>
          </w:tcPr>
          <w:p w14:paraId="13DD2DF4" w14:textId="77777777" w:rsidR="006E7D71" w:rsidRPr="006E7D71" w:rsidRDefault="006E7D71" w:rsidP="006E7D71">
            <w:pPr>
              <w:pStyle w:val="Sub-heading"/>
              <w:tabs>
                <w:tab w:val="clear" w:pos="720"/>
                <w:tab w:val="left" w:pos="0"/>
              </w:tabs>
              <w:rPr>
                <w:color w:val="5059B3" w:themeColor="accent4"/>
                <w:sz w:val="24"/>
                <w:szCs w:val="24"/>
              </w:rPr>
            </w:pPr>
            <w:r>
              <w:rPr>
                <w:color w:val="5059B3" w:themeColor="accent4"/>
                <w:sz w:val="24"/>
                <w:szCs w:val="24"/>
              </w:rPr>
              <w:t>Based:</w:t>
            </w:r>
          </w:p>
        </w:tc>
        <w:tc>
          <w:tcPr>
            <w:tcW w:w="7797" w:type="dxa"/>
          </w:tcPr>
          <w:p w14:paraId="2738B060" w14:textId="68A189F0" w:rsidR="006E7D71" w:rsidRPr="006E7D71" w:rsidRDefault="00D43DF1" w:rsidP="006E7D71">
            <w:pPr>
              <w:pStyle w:val="Sub-heading"/>
              <w:tabs>
                <w:tab w:val="clear" w:pos="720"/>
                <w:tab w:val="left" w:pos="0"/>
              </w:tabs>
              <w:rPr>
                <w:color w:val="auto"/>
                <w:sz w:val="24"/>
                <w:szCs w:val="24"/>
              </w:rPr>
            </w:pPr>
            <w:r>
              <w:rPr>
                <w:color w:val="auto"/>
                <w:sz w:val="24"/>
                <w:szCs w:val="24"/>
              </w:rPr>
              <w:t>H</w:t>
            </w:r>
            <w:r w:rsidR="00892501">
              <w:rPr>
                <w:color w:val="auto"/>
                <w:sz w:val="24"/>
                <w:szCs w:val="24"/>
              </w:rPr>
              <w:t>ome based with regional travel to GP practices as required</w:t>
            </w:r>
          </w:p>
        </w:tc>
      </w:tr>
      <w:tr w:rsidR="006E7D71" w:rsidRPr="006E0121" w14:paraId="16FBDC1A" w14:textId="77777777" w:rsidTr="0036299E">
        <w:trPr>
          <w:jc w:val="center"/>
        </w:trPr>
        <w:tc>
          <w:tcPr>
            <w:tcW w:w="2376" w:type="dxa"/>
          </w:tcPr>
          <w:p w14:paraId="71595D54" w14:textId="77777777" w:rsidR="006E7D71" w:rsidRPr="006E7D71" w:rsidRDefault="006E7D71" w:rsidP="006E7D71">
            <w:pPr>
              <w:pStyle w:val="Sub-heading"/>
              <w:tabs>
                <w:tab w:val="clear" w:pos="720"/>
                <w:tab w:val="left" w:pos="0"/>
              </w:tabs>
              <w:rPr>
                <w:color w:val="5059B3" w:themeColor="accent4"/>
                <w:sz w:val="24"/>
                <w:szCs w:val="24"/>
              </w:rPr>
            </w:pPr>
            <w:r>
              <w:rPr>
                <w:color w:val="5059B3" w:themeColor="accent4"/>
                <w:sz w:val="24"/>
                <w:szCs w:val="24"/>
              </w:rPr>
              <w:t>Function:</w:t>
            </w:r>
          </w:p>
        </w:tc>
        <w:tc>
          <w:tcPr>
            <w:tcW w:w="7797" w:type="dxa"/>
          </w:tcPr>
          <w:p w14:paraId="0C5E414D" w14:textId="39C3A7AE" w:rsidR="006E7D71" w:rsidRPr="006E7D71" w:rsidRDefault="00363616" w:rsidP="006E7D71">
            <w:pPr>
              <w:pStyle w:val="Sub-heading"/>
              <w:tabs>
                <w:tab w:val="clear" w:pos="720"/>
                <w:tab w:val="left" w:pos="0"/>
              </w:tabs>
              <w:rPr>
                <w:color w:val="auto"/>
                <w:sz w:val="24"/>
                <w:szCs w:val="24"/>
              </w:rPr>
            </w:pPr>
            <w:r>
              <w:rPr>
                <w:color w:val="auto"/>
                <w:sz w:val="24"/>
                <w:szCs w:val="24"/>
              </w:rPr>
              <w:t xml:space="preserve">Corporate: </w:t>
            </w:r>
            <w:r w:rsidR="00D43DF1">
              <w:rPr>
                <w:color w:val="auto"/>
                <w:sz w:val="24"/>
                <w:szCs w:val="24"/>
              </w:rPr>
              <w:t>People Team</w:t>
            </w:r>
            <w:r>
              <w:rPr>
                <w:color w:val="auto"/>
                <w:sz w:val="24"/>
                <w:szCs w:val="24"/>
              </w:rPr>
              <w:t xml:space="preserve"> </w:t>
            </w:r>
          </w:p>
        </w:tc>
      </w:tr>
    </w:tbl>
    <w:p w14:paraId="57377C9A" w14:textId="77777777" w:rsidR="004B38A4" w:rsidRDefault="004B38A4" w:rsidP="006E7D71">
      <w:pPr>
        <w:pStyle w:val="Sub-heading"/>
        <w:tabs>
          <w:tab w:val="clear" w:pos="720"/>
          <w:tab w:val="left" w:pos="0"/>
        </w:tabs>
        <w:rPr>
          <w:sz w:val="28"/>
          <w:szCs w:val="28"/>
        </w:rPr>
      </w:pPr>
    </w:p>
    <w:p w14:paraId="06B411C4" w14:textId="77777777" w:rsidR="00575836" w:rsidRPr="00C56EBB" w:rsidRDefault="00575836" w:rsidP="006E7D71">
      <w:pPr>
        <w:pStyle w:val="Sub-heading"/>
        <w:tabs>
          <w:tab w:val="clear" w:pos="720"/>
          <w:tab w:val="left" w:pos="0"/>
        </w:tabs>
        <w:rPr>
          <w:sz w:val="28"/>
          <w:szCs w:val="28"/>
        </w:rPr>
      </w:pPr>
    </w:p>
    <w:p w14:paraId="451A3C4F" w14:textId="77777777" w:rsidR="004B38A4" w:rsidRPr="007605C6" w:rsidRDefault="004B38A4" w:rsidP="006E7D71">
      <w:pPr>
        <w:pStyle w:val="Sub-heading"/>
        <w:tabs>
          <w:tab w:val="clear" w:pos="720"/>
          <w:tab w:val="left" w:pos="0"/>
        </w:tabs>
        <w:rPr>
          <w:color w:val="5059B3" w:themeColor="accent4"/>
        </w:rPr>
      </w:pPr>
      <w:r>
        <w:rPr>
          <w:color w:val="5059B3" w:themeColor="accent4"/>
          <w:sz w:val="28"/>
          <w:szCs w:val="28"/>
        </w:rPr>
        <w:t>Job summary:</w:t>
      </w:r>
    </w:p>
    <w:p w14:paraId="1A886DB4" w14:textId="77777777" w:rsidR="004B38A4" w:rsidRPr="00BA33B3" w:rsidRDefault="004B38A4" w:rsidP="006E7D71">
      <w:pPr>
        <w:pStyle w:val="Sub-heading"/>
        <w:tabs>
          <w:tab w:val="clear" w:pos="720"/>
          <w:tab w:val="left" w:pos="0"/>
        </w:tabs>
      </w:pPr>
      <w:r>
        <w:rPr>
          <w:noProof/>
        </w:rPr>
        <mc:AlternateContent>
          <mc:Choice Requires="wps">
            <w:drawing>
              <wp:anchor distT="0" distB="0" distL="114300" distR="114300" simplePos="0" relativeHeight="251659264" behindDoc="0" locked="0" layoutInCell="1" allowOverlap="1" wp14:anchorId="6E48F5FB" wp14:editId="33256C2E">
                <wp:simplePos x="0" y="0"/>
                <wp:positionH relativeFrom="column">
                  <wp:posOffset>-77470</wp:posOffset>
                </wp:positionH>
                <wp:positionV relativeFrom="paragraph">
                  <wp:posOffset>149860</wp:posOffset>
                </wp:positionV>
                <wp:extent cx="6521450" cy="1143000"/>
                <wp:effectExtent l="0" t="0" r="1270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1143000"/>
                        </a:xfrm>
                        <a:prstGeom prst="rect">
                          <a:avLst/>
                        </a:prstGeom>
                        <a:solidFill>
                          <a:srgbClr val="FFFFFF"/>
                        </a:solidFill>
                        <a:ln w="9525">
                          <a:solidFill>
                            <a:srgbClr val="000000"/>
                          </a:solidFill>
                          <a:miter lim="800000"/>
                          <a:headEnd/>
                          <a:tailEnd/>
                        </a:ln>
                      </wps:spPr>
                      <wps:txbx>
                        <w:txbxContent>
                          <w:p w14:paraId="219E2AED" w14:textId="738CEDF6" w:rsidR="00454F2D" w:rsidRPr="00454F2D" w:rsidRDefault="004452A8" w:rsidP="000F656C">
                            <w:pPr>
                              <w:spacing w:line="240" w:lineRule="auto"/>
                              <w:rPr>
                                <w:bCs/>
                                <w:sz w:val="24"/>
                                <w:szCs w:val="24"/>
                              </w:rPr>
                            </w:pPr>
                            <w:r>
                              <w:rPr>
                                <w:bCs/>
                                <w:sz w:val="24"/>
                                <w:szCs w:val="24"/>
                              </w:rPr>
                              <w:t xml:space="preserve">The Recruitment Advisor role is split between recruitment and onboarding, providing end-to-end support for hiring across Operose Health's GP practices. The post holder will work closely with hiring managers, including regular weekly calls and will produce weekly reports to track progress. Strong attention to detail, excellent </w:t>
                            </w:r>
                            <w:r w:rsidR="00D43DF1">
                              <w:rPr>
                                <w:bCs/>
                                <w:sz w:val="24"/>
                                <w:szCs w:val="24"/>
                              </w:rPr>
                              <w:t xml:space="preserve">organization </w:t>
                            </w:r>
                            <w:r>
                              <w:rPr>
                                <w:bCs/>
                                <w:sz w:val="24"/>
                                <w:szCs w:val="24"/>
                              </w:rPr>
                              <w:t>and a proactive approach are essential to managing a busy and varied caseload.</w:t>
                            </w:r>
                          </w:p>
                          <w:p w14:paraId="4BE18FD4" w14:textId="77777777" w:rsidR="004B38A4" w:rsidRPr="009E74EE" w:rsidRDefault="004B38A4" w:rsidP="004B38A4">
                            <w:pPr>
                              <w:jc w:val="both"/>
                              <w:rPr>
                                <w:sz w:val="22"/>
                                <w:szCs w:val="22"/>
                                <w:shd w:val="clear" w:color="auto" w:fill="FFFFFF"/>
                              </w:rPr>
                            </w:pPr>
                          </w:p>
                          <w:p w14:paraId="275787AB" w14:textId="77777777" w:rsidR="004B38A4" w:rsidRDefault="004B38A4" w:rsidP="004B38A4">
                            <w:pPr>
                              <w:ind w:left="-142" w:right="-204"/>
                              <w:rPr>
                                <w:color w:val="1F497D"/>
                                <w:sz w:val="20"/>
                                <w:szCs w:val="20"/>
                              </w:rPr>
                            </w:pPr>
                          </w:p>
                          <w:p w14:paraId="63FC61D1" w14:textId="77777777" w:rsidR="004B38A4" w:rsidRDefault="004B38A4" w:rsidP="004B38A4">
                            <w:pPr>
                              <w:ind w:left="-142" w:right="-204"/>
                              <w:rPr>
                                <w:color w:val="1F497D"/>
                                <w:sz w:val="20"/>
                                <w:szCs w:val="20"/>
                              </w:rPr>
                            </w:pPr>
                          </w:p>
                          <w:p w14:paraId="64417FB1" w14:textId="77777777" w:rsidR="004B38A4" w:rsidRPr="00794E5E" w:rsidRDefault="004B38A4" w:rsidP="004B38A4">
                            <w:pPr>
                              <w:ind w:left="-142" w:right="-204"/>
                              <w:rPr>
                                <w:color w:val="1F497D"/>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48F5FB" id="_x0000_t202" coordsize="21600,21600" o:spt="202" path="m,l,21600r21600,l21600,xe">
                <v:stroke joinstyle="miter"/>
                <v:path gradientshapeok="t" o:connecttype="rect"/>
              </v:shapetype>
              <v:shape id="Text Box 2" o:spid="_x0000_s1026" type="#_x0000_t202" style="position:absolute;margin-left:-6.1pt;margin-top:11.8pt;width:513.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">
                <v:textbox>
                  <w:txbxContent>
                    <w:p w14:paraId="219E2AED" w14:textId="738CEDF6" w:rsidR="00454F2D" w:rsidRPr="00454F2D" w:rsidRDefault="004452A8" w:rsidP="000F656C">
                      <w:pPr>
                        <w:spacing w:line="240" w:lineRule="auto"/>
                        <w:rPr>
                          <w:bCs/>
                          <w:sz w:val="24"/>
                          <w:szCs w:val="24"/>
                        </w:rPr>
                      </w:pPr>
                      <w:r>
                        <w:rPr>
                          <w:bCs/>
                          <w:sz w:val="24"/>
                          <w:szCs w:val="24"/>
                        </w:rPr>
                        <w:t xml:space="preserve">The Recruitment Advisor role is split between recruitment and onboarding, providing end-to-end support for hiring across Operose Health's GP practices. The post holder will work closely with hiring managers, including regular weekly calls and will produce weekly reports to track progress. Strong attention to detail, excellent </w:t>
                      </w:r>
                      <w:r w:rsidR="00D43DF1">
                        <w:rPr>
                          <w:bCs/>
                          <w:sz w:val="24"/>
                          <w:szCs w:val="24"/>
                        </w:rPr>
                        <w:t xml:space="preserve">organization </w:t>
                      </w:r>
                      <w:r>
                        <w:rPr>
                          <w:bCs/>
                          <w:sz w:val="24"/>
                          <w:szCs w:val="24"/>
                        </w:rPr>
                        <w:t>and a proactive approach are essential to managing a busy and varied caseload.</w:t>
                      </w:r>
                    </w:p>
                    <w:p w14:paraId="4BE18FD4" w14:textId="77777777" w:rsidR="004B38A4" w:rsidRPr="009E74EE" w:rsidRDefault="004B38A4" w:rsidP="004B38A4">
                      <w:pPr>
                        <w:jc w:val="both"/>
                        <w:rPr>
                          <w:sz w:val="22"/>
                          <w:szCs w:val="22"/>
                          <w:shd w:val="clear" w:color="auto" w:fill="FFFFFF"/>
                        </w:rPr>
                      </w:pPr>
                    </w:p>
                    <w:p w14:paraId="275787AB" w14:textId="77777777" w:rsidR="004B38A4" w:rsidRDefault="004B38A4" w:rsidP="004B38A4">
                      <w:pPr>
                        <w:ind w:left="-142" w:right="-204"/>
                        <w:rPr>
                          <w:color w:val="1F497D"/>
                          <w:sz w:val="20"/>
                          <w:szCs w:val="20"/>
                        </w:rPr>
                      </w:pPr>
                    </w:p>
                    <w:p w14:paraId="63FC61D1" w14:textId="77777777" w:rsidR="004B38A4" w:rsidRDefault="004B38A4" w:rsidP="004B38A4">
                      <w:pPr>
                        <w:ind w:left="-142" w:right="-204"/>
                        <w:rPr>
                          <w:color w:val="1F497D"/>
                          <w:sz w:val="20"/>
                          <w:szCs w:val="20"/>
                        </w:rPr>
                      </w:pPr>
                    </w:p>
                    <w:p w14:paraId="64417FB1" w14:textId="77777777" w:rsidR="004B38A4" w:rsidRPr="00794E5E" w:rsidRDefault="004B38A4" w:rsidP="004B38A4">
                      <w:pPr>
                        <w:ind w:left="-142" w:right="-204"/>
                        <w:rPr>
                          <w:color w:val="1F497D"/>
                          <w:sz w:val="20"/>
                          <w:szCs w:val="20"/>
                        </w:rPr>
                      </w:pPr>
                    </w:p>
                  </w:txbxContent>
                </v:textbox>
              </v:shape>
            </w:pict>
          </mc:Fallback>
        </mc:AlternateContent>
      </w:r>
    </w:p>
    <w:p w14:paraId="7EE56568" w14:textId="77777777" w:rsidR="004B38A4" w:rsidRPr="00BA33B3" w:rsidRDefault="004B38A4" w:rsidP="006E7D71">
      <w:pPr>
        <w:pStyle w:val="Sub-heading"/>
        <w:tabs>
          <w:tab w:val="clear" w:pos="720"/>
          <w:tab w:val="left" w:pos="0"/>
        </w:tabs>
      </w:pPr>
    </w:p>
    <w:p w14:paraId="417050E0" w14:textId="77777777" w:rsidR="004B38A4" w:rsidRPr="00BA33B3" w:rsidRDefault="004B38A4" w:rsidP="006E7D71">
      <w:pPr>
        <w:pStyle w:val="Sub-heading"/>
        <w:tabs>
          <w:tab w:val="clear" w:pos="720"/>
          <w:tab w:val="left" w:pos="0"/>
        </w:tabs>
      </w:pPr>
    </w:p>
    <w:p w14:paraId="0CDB723A" w14:textId="77777777" w:rsidR="00575836" w:rsidRDefault="00575836" w:rsidP="006E7D71">
      <w:pPr>
        <w:pStyle w:val="Sub-heading"/>
        <w:tabs>
          <w:tab w:val="clear" w:pos="720"/>
          <w:tab w:val="left" w:pos="0"/>
        </w:tabs>
      </w:pPr>
    </w:p>
    <w:p w14:paraId="59B9CE2C" w14:textId="77777777" w:rsidR="00575836" w:rsidRPr="00BA33B3" w:rsidRDefault="00575836" w:rsidP="006E7D71">
      <w:pPr>
        <w:pStyle w:val="Sub-heading"/>
        <w:tabs>
          <w:tab w:val="clear" w:pos="720"/>
          <w:tab w:val="left" w:pos="0"/>
        </w:tabs>
      </w:pPr>
    </w:p>
    <w:p w14:paraId="4827432D" w14:textId="77777777" w:rsidR="003E5552" w:rsidRDefault="003E5552">
      <w:pPr>
        <w:pStyle w:val="Sub-heading"/>
        <w:tabs>
          <w:tab w:val="clear" w:pos="720"/>
          <w:tab w:val="left" w:pos="0"/>
        </w:tabs>
      </w:pPr>
    </w:p>
    <w:p w14:paraId="25490358" w14:textId="77777777" w:rsidR="003E5552" w:rsidRDefault="003E5552">
      <w:pPr>
        <w:pStyle w:val="Sub-heading"/>
        <w:tabs>
          <w:tab w:val="clear" w:pos="720"/>
          <w:tab w:val="left" w:pos="0"/>
        </w:tabs>
      </w:pPr>
    </w:p>
    <w:p w14:paraId="7D121351" w14:textId="77777777" w:rsidR="003E5552" w:rsidRDefault="003E5552">
      <w:pPr>
        <w:pStyle w:val="Sub-heading"/>
        <w:tabs>
          <w:tab w:val="clear" w:pos="720"/>
          <w:tab w:val="left" w:pos="0"/>
        </w:tabs>
      </w:pPr>
    </w:p>
    <w:p w14:paraId="397C0E27" w14:textId="77777777" w:rsidR="003E5552" w:rsidRDefault="00A8718F">
      <w:pPr>
        <w:pStyle w:val="Sub-heading"/>
        <w:tabs>
          <w:tab w:val="clear" w:pos="720"/>
          <w:tab w:val="left" w:pos="0"/>
        </w:tabs>
        <w:rPr>
          <w:color w:val="5059B3" w:themeColor="accent4"/>
        </w:rPr>
      </w:pPr>
      <w:r>
        <w:rPr>
          <w:color w:val="5059B3" w:themeColor="accent4"/>
          <w:sz w:val="28"/>
          <w:szCs w:val="28"/>
        </w:rPr>
        <w:t>Key responsibilities:</w:t>
      </w:r>
    </w:p>
    <w:p w14:paraId="6737AE3B" w14:textId="77777777" w:rsidR="003E5552" w:rsidRDefault="003E5552">
      <w:pPr>
        <w:pStyle w:val="Sub-heading"/>
        <w:tabs>
          <w:tab w:val="clear" w:pos="720"/>
          <w:tab w:val="left" w:pos="0"/>
        </w:tabs>
      </w:pPr>
    </w:p>
    <w:p w14:paraId="5E23F2E3" w14:textId="77777777" w:rsidR="003E5552" w:rsidRDefault="00A8718F">
      <w:pPr>
        <w:pStyle w:val="Sub-heading"/>
        <w:tabs>
          <w:tab w:val="clear" w:pos="720"/>
          <w:tab w:val="left" w:pos="0"/>
        </w:tabs>
        <w:rPr>
          <w:color w:val="5059B3" w:themeColor="accent4"/>
        </w:rPr>
      </w:pPr>
      <w:r>
        <w:rPr>
          <w:color w:val="5059B3" w:themeColor="accent4"/>
          <w:sz w:val="28"/>
          <w:szCs w:val="28"/>
        </w:rPr>
        <w:t>Recruitment</w:t>
      </w:r>
    </w:p>
    <w:p w14:paraId="2429C60F"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Manage end-to-end recruitment for allocated vacancies across GP practices, from requisition through to offer</w:t>
      </w:r>
    </w:p>
    <w:p w14:paraId="719FEDE3"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Hold regular (weekly) calls with hiring managers to review vacancy progress and agree next steps</w:t>
      </w:r>
    </w:p>
    <w:p w14:paraId="1F75FF66"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Advertise vacancies and manage candidate applications through the ATS</w:t>
      </w:r>
    </w:p>
    <w:p w14:paraId="0CD3AF1E"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Shortlist candidates against role criteria and coordinate interview scheduling</w:t>
      </w:r>
    </w:p>
    <w:p w14:paraId="2FF1DB2E" w14:textId="0091E61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Liaise with hiring managers on offer details, feedback</w:t>
      </w:r>
      <w:r>
        <w:rPr>
          <w:bCs/>
          <w:sz w:val="24"/>
          <w:szCs w:val="24"/>
        </w:rPr>
        <w:t xml:space="preserve"> and next steps</w:t>
      </w:r>
    </w:p>
    <w:p w14:paraId="6C723FE9"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Produce and issue weekly recruitment reports/trackers to hiring managers and stakeholders</w:t>
      </w:r>
    </w:p>
    <w:p w14:paraId="760AC36E"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Maintain accurate, up-to-date recruitment records, trackers, and the R Drive</w:t>
      </w:r>
    </w:p>
    <w:p w14:paraId="15F8417C" w14:textId="77777777" w:rsidR="003E5552" w:rsidRDefault="003E5552">
      <w:pPr>
        <w:pStyle w:val="Sub-heading"/>
        <w:tabs>
          <w:tab w:val="clear" w:pos="720"/>
          <w:tab w:val="left" w:pos="0"/>
        </w:tabs>
      </w:pPr>
    </w:p>
    <w:p w14:paraId="6FF4E286" w14:textId="77777777" w:rsidR="003E5552" w:rsidRDefault="00A8718F">
      <w:pPr>
        <w:pStyle w:val="Sub-heading"/>
        <w:tabs>
          <w:tab w:val="clear" w:pos="720"/>
          <w:tab w:val="left" w:pos="0"/>
        </w:tabs>
        <w:rPr>
          <w:color w:val="5059B3" w:themeColor="accent4"/>
        </w:rPr>
      </w:pPr>
      <w:r>
        <w:rPr>
          <w:color w:val="5059B3" w:themeColor="accent4"/>
          <w:sz w:val="28"/>
          <w:szCs w:val="28"/>
        </w:rPr>
        <w:t>Onboarding</w:t>
      </w:r>
    </w:p>
    <w:p w14:paraId="20A31C87" w14:textId="6FC14100"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Coordinate pre-employment checks (DBS, Right to Work, references, occupational health</w:t>
      </w:r>
      <w:r w:rsidR="00D43DF1">
        <w:rPr>
          <w:bCs/>
          <w:sz w:val="24"/>
          <w:szCs w:val="24"/>
        </w:rPr>
        <w:t xml:space="preserve"> </w:t>
      </w:r>
      <w:proofErr w:type="spellStart"/>
      <w:r w:rsidR="00D43DF1">
        <w:rPr>
          <w:bCs/>
          <w:sz w:val="24"/>
          <w:szCs w:val="24"/>
        </w:rPr>
        <w:t>etc</w:t>
      </w:r>
      <w:proofErr w:type="spellEnd"/>
      <w:r>
        <w:rPr>
          <w:bCs/>
          <w:sz w:val="24"/>
          <w:szCs w:val="24"/>
        </w:rPr>
        <w:t>)</w:t>
      </w:r>
    </w:p>
    <w:p w14:paraId="2C8A259C" w14:textId="63E77D48"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Issue and track onboarding documentation, contracts</w:t>
      </w:r>
      <w:r>
        <w:rPr>
          <w:bCs/>
          <w:sz w:val="24"/>
          <w:szCs w:val="24"/>
        </w:rPr>
        <w:t xml:space="preserve"> and new starter packs</w:t>
      </w:r>
    </w:p>
    <w:p w14:paraId="4AD19ED9"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lastRenderedPageBreak/>
        <w:t>Liaise with hiring managers and practices to ensure a smooth first day and induction</w:t>
      </w:r>
    </w:p>
    <w:p w14:paraId="66C7C81E"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Update HR/iTrent systems with new starter details</w:t>
      </w:r>
    </w:p>
    <w:p w14:paraId="19550636"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Monitor onboarding progress, chasing outstanding actions and flagging delays promptly</w:t>
      </w:r>
    </w:p>
    <w:p w14:paraId="6DDBFAE4"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Ensure compliance with HR and regulatory requirements throughout the onboarding process</w:t>
      </w:r>
    </w:p>
    <w:p w14:paraId="2B34DC4A" w14:textId="77777777" w:rsidR="003E5552" w:rsidRDefault="003E5552">
      <w:pPr>
        <w:pStyle w:val="Sub-heading"/>
        <w:tabs>
          <w:tab w:val="clear" w:pos="720"/>
          <w:tab w:val="left" w:pos="0"/>
        </w:tabs>
      </w:pPr>
    </w:p>
    <w:p w14:paraId="25F3C63F" w14:textId="77777777" w:rsidR="003E5552" w:rsidRDefault="00A8718F">
      <w:pPr>
        <w:pStyle w:val="Sub-heading"/>
        <w:tabs>
          <w:tab w:val="clear" w:pos="720"/>
          <w:tab w:val="left" w:pos="0"/>
        </w:tabs>
        <w:rPr>
          <w:color w:val="5059B3" w:themeColor="accent4"/>
        </w:rPr>
      </w:pPr>
      <w:r>
        <w:rPr>
          <w:color w:val="5059B3" w:themeColor="accent4"/>
          <w:sz w:val="28"/>
          <w:szCs w:val="28"/>
        </w:rPr>
        <w:t>Key skills and attributes</w:t>
      </w:r>
    </w:p>
    <w:p w14:paraId="14091DAE"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High level of attention to detail and accuracy across recruitment and onboarding documentation</w:t>
      </w:r>
    </w:p>
    <w:p w14:paraId="3CC457EE"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Strong organisational and time-management skills, with the ability to manage a busy, varied caseload</w:t>
      </w:r>
    </w:p>
    <w:p w14:paraId="536E1662"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Proactive and self-motivated, able to work independently and anticipate issues before they arise</w:t>
      </w:r>
    </w:p>
    <w:p w14:paraId="415D8E09"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Confident communicator, comfortable liaising with hiring managers on a regular (weekly) basis</w:t>
      </w:r>
    </w:p>
    <w:p w14:paraId="3D1EC058" w14:textId="77777777" w:rsidR="003E5552" w:rsidRDefault="00A8718F">
      <w:pPr>
        <w:pStyle w:val="ListParagraph"/>
        <w:numPr>
          <w:ilvl w:val="0"/>
          <w:numId w:val="13"/>
        </w:numPr>
        <w:spacing w:before="100" w:beforeAutospacing="1" w:after="100" w:afterAutospacing="1" w:line="240" w:lineRule="auto"/>
        <w:rPr>
          <w:bCs/>
          <w:sz w:val="24"/>
          <w:szCs w:val="24"/>
        </w:rPr>
      </w:pPr>
      <w:r>
        <w:rPr>
          <w:bCs/>
          <w:sz w:val="24"/>
          <w:szCs w:val="24"/>
        </w:rPr>
        <w:t>Able to work to deadlines and produce clear, accurate weekly reports</w:t>
      </w:r>
    </w:p>
    <w:p w14:paraId="5FC5B7F9" w14:textId="77777777" w:rsidR="004B38A4" w:rsidRPr="004B38A4" w:rsidRDefault="004B38A4" w:rsidP="006E7D71">
      <w:pPr>
        <w:spacing w:line="240" w:lineRule="auto"/>
        <w:rPr>
          <w:bCs/>
          <w:color w:val="0071CE" w:themeColor="accent1"/>
          <w:sz w:val="18"/>
          <w:szCs w:val="18"/>
        </w:rPr>
      </w:pPr>
    </w:p>
    <w:sectPr w:rsidR="004B38A4" w:rsidRPr="004B38A4" w:rsidSect="00D43017">
      <w:headerReference w:type="even" r:id="rId11"/>
      <w:headerReference w:type="default" r:id="rId12"/>
      <w:footerReference w:type="default" r:id="rId13"/>
      <w:headerReference w:type="first" r:id="rId14"/>
      <w:footerReference w:type="first" r:id="rId15"/>
      <w:pgSz w:w="11906" w:h="16838"/>
      <w:pgMar w:top="1985" w:right="1247" w:bottom="816" w:left="1247" w:header="124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818B1" w14:textId="77777777" w:rsidR="00A8718F" w:rsidRPr="006B6598" w:rsidRDefault="00A8718F" w:rsidP="002B1340">
      <w:r>
        <w:separator/>
      </w:r>
    </w:p>
  </w:endnote>
  <w:endnote w:type="continuationSeparator" w:id="0">
    <w:p w14:paraId="620396A3" w14:textId="77777777" w:rsidR="00A8718F" w:rsidRPr="006B6598" w:rsidRDefault="00A8718F" w:rsidP="002B1340">
      <w:r>
        <w:continuationSeparator/>
      </w:r>
    </w:p>
  </w:endnote>
  <w:endnote w:type="continuationNotice" w:id="1">
    <w:p w14:paraId="07CEB7F0" w14:textId="77777777" w:rsidR="00A8718F" w:rsidRDefault="00A8718F" w:rsidP="002B1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406591"/>
      <w:docPartObj>
        <w:docPartGallery w:val="Page Numbers (Bottom of Page)"/>
        <w:docPartUnique/>
      </w:docPartObj>
    </w:sdtPr>
    <w:sdtEndPr>
      <w:rPr>
        <w:rStyle w:val="FooterChar"/>
      </w:rPr>
    </w:sdtEndPr>
    <w:sdtContent>
      <w:p w14:paraId="46CE9C5C" w14:textId="77777777" w:rsidR="004B38A4" w:rsidRDefault="004B38A4" w:rsidP="004B38A4">
        <w:pPr>
          <w:jc w:val="both"/>
        </w:pPr>
      </w:p>
      <w:p w14:paraId="7F5162E3" w14:textId="77777777" w:rsidR="004B38A4" w:rsidRDefault="004B38A4" w:rsidP="004B38A4">
        <w:pPr>
          <w:jc w:val="both"/>
        </w:pPr>
      </w:p>
      <w:p w14:paraId="704BAD20" w14:textId="77777777" w:rsidR="00AD63AE" w:rsidRPr="00766AD6" w:rsidRDefault="00A864C7" w:rsidP="00766AD6">
        <w:pPr>
          <w:jc w:val="right"/>
          <w:rPr>
            <w:rStyle w:val="FooterChar"/>
          </w:rPr>
        </w:pPr>
        <w:r w:rsidRPr="00766AD6">
          <w:rPr>
            <w:rStyle w:val="FooterChar"/>
          </w:rPr>
          <w:fldChar w:fldCharType="begin"/>
        </w:r>
        <w:r w:rsidRPr="00766AD6">
          <w:rPr>
            <w:rStyle w:val="FooterChar"/>
          </w:rPr>
          <w:instrText xml:space="preserve"> PAGE   \* MERGEFORMAT </w:instrText>
        </w:r>
        <w:r w:rsidRPr="00766AD6">
          <w:rPr>
            <w:rStyle w:val="FooterChar"/>
          </w:rPr>
          <w:fldChar w:fldCharType="separate"/>
        </w:r>
        <w:r w:rsidR="00232B81" w:rsidRPr="00766AD6">
          <w:rPr>
            <w:rStyle w:val="FooterChar"/>
          </w:rPr>
          <w:t>1</w:t>
        </w:r>
        <w:r w:rsidRPr="00766AD6">
          <w:rPr>
            <w:rStyle w:val="FooterCh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6D69" w14:textId="77777777" w:rsidR="00CA7426" w:rsidRPr="006B6598" w:rsidRDefault="00A8718F" w:rsidP="002B1340">
    <w:sdt>
      <w:sdtPr>
        <w:id w:val="666827925"/>
        <w:docPartObj>
          <w:docPartGallery w:val="Page Numbers (Bottom of Page)"/>
          <w:docPartUnique/>
        </w:docPartObj>
      </w:sdtPr>
      <w:sdtEndPr/>
      <w:sdtContent>
        <w:r w:rsidR="00015FE0" w:rsidRPr="006B6598">
          <w:fldChar w:fldCharType="begin"/>
        </w:r>
        <w:r w:rsidR="00015FE0" w:rsidRPr="006B6598">
          <w:instrText xml:space="preserve"> PAGE   \* MERGEFORMAT </w:instrText>
        </w:r>
        <w:r w:rsidR="00015FE0" w:rsidRPr="006B6598">
          <w:fldChar w:fldCharType="separate"/>
        </w:r>
        <w:r w:rsidR="002B239D" w:rsidRPr="006B6598">
          <w:t>1</w:t>
        </w:r>
        <w:r w:rsidR="00015FE0" w:rsidRPr="006B6598">
          <w:fldChar w:fldCharType="end"/>
        </w:r>
      </w:sdtContent>
    </w:sdt>
  </w:p>
  <w:p w14:paraId="37822E76" w14:textId="77777777" w:rsidR="00CA7426" w:rsidRPr="006B6598" w:rsidRDefault="00CA7426" w:rsidP="002B1340"/>
  <w:p w14:paraId="183D2C20" w14:textId="77777777" w:rsidR="0036299E" w:rsidRPr="006B6598" w:rsidRDefault="0036299E" w:rsidP="002B13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C67E" w14:textId="77777777" w:rsidR="00A8718F" w:rsidRPr="006B6598" w:rsidRDefault="00A8718F" w:rsidP="002B1340">
      <w:r>
        <w:separator/>
      </w:r>
    </w:p>
  </w:footnote>
  <w:footnote w:type="continuationSeparator" w:id="0">
    <w:p w14:paraId="5A9DB465" w14:textId="77777777" w:rsidR="00A8718F" w:rsidRPr="006B6598" w:rsidRDefault="00A8718F" w:rsidP="002B1340">
      <w:r>
        <w:continuationSeparator/>
      </w:r>
    </w:p>
  </w:footnote>
  <w:footnote w:type="continuationNotice" w:id="1">
    <w:p w14:paraId="7CDFC243" w14:textId="77777777" w:rsidR="00A8718F" w:rsidRDefault="00A8718F" w:rsidP="002B13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8B3" w14:textId="77777777" w:rsidR="0036299E" w:rsidRPr="006B6598" w:rsidRDefault="00015FE0" w:rsidP="002B1340">
    <w:r>
      <w:t xml:space="preserve">MANAGEMENT – IN </w:t>
    </w:r>
    <w:r w:rsidRPr="006B6598">
      <w:t>CONFIDENCE</w:t>
    </w:r>
  </w:p>
  <w:p w14:paraId="1658BBBC" w14:textId="77777777" w:rsidR="0036299E" w:rsidRPr="003408E2" w:rsidRDefault="0036299E" w:rsidP="002B13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0F35" w14:textId="77777777" w:rsidR="00AD63AE" w:rsidRPr="006B6598" w:rsidRDefault="00043914" w:rsidP="001E1A2D">
    <w:pPr>
      <w:jc w:val="right"/>
    </w:pPr>
    <w:r w:rsidRPr="00043914">
      <w:rPr>
        <w:noProof/>
      </w:rPr>
      <mc:AlternateContent>
        <mc:Choice Requires="wps">
          <w:drawing>
            <wp:anchor distT="0" distB="0" distL="114300" distR="114300" simplePos="0" relativeHeight="251659776" behindDoc="0" locked="0" layoutInCell="1" allowOverlap="1" wp14:anchorId="140020B5" wp14:editId="7F9D9821">
              <wp:simplePos x="0" y="0"/>
              <wp:positionH relativeFrom="column">
                <wp:posOffset>-782955</wp:posOffset>
              </wp:positionH>
              <wp:positionV relativeFrom="paragraph">
                <wp:posOffset>-782955</wp:posOffset>
              </wp:positionV>
              <wp:extent cx="7560000" cy="108000"/>
              <wp:effectExtent l="0" t="0" r="0" b="6350"/>
              <wp:wrapNone/>
              <wp:docPr id="5" name="Rounded Rectangle 4">
                <a:extLst xmlns:a="http://schemas.openxmlformats.org/drawingml/2006/main">
                  <a:ext uri="{FF2B5EF4-FFF2-40B4-BE49-F238E27FC236}">
                    <a16:creationId xmlns:a16="http://schemas.microsoft.com/office/drawing/2014/main" id="{0E022C2F-3E85-C792-6C74-50A176EB4161}"/>
                  </a:ext>
                </a:extLst>
              </wp:docPr>
              <wp:cNvGraphicFramePr/>
              <a:graphic xmlns:a="http://schemas.openxmlformats.org/drawingml/2006/main">
                <a:graphicData uri="http://schemas.microsoft.com/office/word/2010/wordprocessingShape">
                  <wps:wsp>
                    <wps:cNvSpPr/>
                    <wps:spPr>
                      <a:xfrm>
                        <a:off x="0" y="0"/>
                        <a:ext cx="7560000" cy="108000"/>
                      </a:xfrm>
                      <a:prstGeom prst="roundRect">
                        <a:avLst>
                          <a:gd name="adj" fmla="val 6076"/>
                        </a:avLst>
                      </a:prstGeom>
                      <a:gradFill>
                        <a:gsLst>
                          <a:gs pos="20000">
                            <a:srgbClr val="3260C2"/>
                          </a:gs>
                          <a:gs pos="39000">
                            <a:srgbClr val="3260C2"/>
                          </a:gs>
                          <a:gs pos="90000">
                            <a:schemeClr val="tx2"/>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6AA22EA" id="Rounded Rectangle 4" o:spid="_x0000_s1026" style="position:absolute;margin-left:-61.65pt;margin-top:-61.65pt;width:595.3pt;height: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" fillcolor="#3260c2" stroked="f" strokeweight="1pt">
              <v:fill color2="#8246af [3215]" angle="90" colors="0 #3260c2;13107f #3260c2;25559f #3260c2" focus="100%" type="gradient"/>
              <v:stroke joinstyle="miter"/>
            </v:roundrect>
          </w:pict>
        </mc:Fallback>
      </mc:AlternateContent>
    </w:r>
    <w:r w:rsidRPr="00043914">
      <w:rPr>
        <w:noProof/>
      </w:rPr>
      <w:t xml:space="preserve"> </w:t>
    </w:r>
    <w:r w:rsidR="001E1A2D">
      <w:rPr>
        <w:noProof/>
      </w:rPr>
      <w:drawing>
        <wp:inline distT="0" distB="0" distL="0" distR="0" wp14:anchorId="3E60C590" wp14:editId="218807C5">
          <wp:extent cx="1755014" cy="726263"/>
          <wp:effectExtent l="0" t="0" r="0" b="0"/>
          <wp:docPr id="3301658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29844" name=""/>
                  <pic:cNvPicPr/>
                </pic:nvPicPr>
                <pic:blipFill>
                  <a:blip r:embed="rId1">
                    <a:extLst>
                      <a:ext uri="{28A0092B-C50C-407E-A947-70E740481C1C}">
                        <a14:useLocalDpi xmlns:a14="http://schemas.microsoft.com/office/drawing/2010/main"/>
                      </a:ext>
                    </a:extLst>
                  </a:blip>
                  <a:stretch>
                    <a:fillRect/>
                  </a:stretch>
                </pic:blipFill>
                <pic:spPr>
                  <a:xfrm>
                    <a:off x="0" y="0"/>
                    <a:ext cx="1755014" cy="72626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351C" w14:textId="77777777" w:rsidR="0036299E" w:rsidRPr="006B6598" w:rsidRDefault="007C2C22" w:rsidP="002B1340">
    <w:r w:rsidRPr="006B6598">
      <w:rPr>
        <w:noProof/>
      </w:rPr>
      <w:drawing>
        <wp:anchor distT="0" distB="0" distL="114300" distR="114300" simplePos="0" relativeHeight="251662339" behindDoc="0" locked="0" layoutInCell="1" allowOverlap="1" wp14:anchorId="3054EF27" wp14:editId="6D25F04A">
          <wp:simplePos x="0" y="0"/>
          <wp:positionH relativeFrom="column">
            <wp:posOffset>4286250</wp:posOffset>
          </wp:positionH>
          <wp:positionV relativeFrom="paragraph">
            <wp:posOffset>-600075</wp:posOffset>
          </wp:positionV>
          <wp:extent cx="2266950" cy="897890"/>
          <wp:effectExtent l="0" t="0" r="0" b="0"/>
          <wp:wrapNone/>
          <wp:docPr id="4" name="Picture 4" descr="A picture containing drawing&#10;&#10;Description automatically generated">
            <a:extLst xmlns:a="http://schemas.openxmlformats.org/drawingml/2006/main">
              <a:ext uri="{FF2B5EF4-FFF2-40B4-BE49-F238E27FC236}">
                <a16:creationId xmlns:a16="http://schemas.microsoft.com/office/drawing/2014/main" id="{563A5D7D-C718-4158-83C8-4EF9B2CCD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drawing&#10;&#10;Description automatically generated">
                    <a:extLst>
                      <a:ext uri="{FF2B5EF4-FFF2-40B4-BE49-F238E27FC236}">
                        <a16:creationId xmlns:a16="http://schemas.microsoft.com/office/drawing/2014/main" id="{563A5D7D-C718-4158-83C8-4EF9B2CCD9AF}"/>
                      </a:ext>
                    </a:extLst>
                  </pic:cNvPr>
                  <pic:cNvPicPr>
                    <a:picLocks noChangeAspect="1"/>
                  </pic:cNvPicPr>
                </pic:nvPicPr>
                <pic:blipFill rotWithShape="1">
                  <a:blip r:embed="rId1">
                    <a:extLst>
                      <a:ext uri="{28A0092B-C50C-407E-A947-70E740481C1C}">
                        <a14:useLocalDpi xmlns:a14="http://schemas.microsoft.com/office/drawing/2010/main" val="0"/>
                      </a:ext>
                    </a:extLst>
                  </a:blip>
                  <a:srcRect l="7710" t="24426" r="14909" b="27919"/>
                  <a:stretch/>
                </pic:blipFill>
                <pic:spPr bwMode="auto">
                  <a:xfrm>
                    <a:off x="0" y="0"/>
                    <a:ext cx="2266950" cy="897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BF9"/>
    <w:multiLevelType w:val="multilevel"/>
    <w:tmpl w:val="5A7E0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6727A"/>
    <w:multiLevelType w:val="hybridMultilevel"/>
    <w:tmpl w:val="F1FC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A005D6"/>
    <w:multiLevelType w:val="hybridMultilevel"/>
    <w:tmpl w:val="2CC6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14879"/>
    <w:multiLevelType w:val="multilevel"/>
    <w:tmpl w:val="3E328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14E01E"/>
    <w:multiLevelType w:val="hybridMultilevel"/>
    <w:tmpl w:val="FB1AC752"/>
    <w:lvl w:ilvl="0" w:tplc="1F3E1794">
      <w:start w:val="1"/>
      <w:numFmt w:val="bullet"/>
      <w:lvlText w:val=""/>
      <w:lvlJc w:val="left"/>
      <w:pPr>
        <w:ind w:left="720" w:hanging="360"/>
      </w:pPr>
      <w:rPr>
        <w:rFonts w:ascii="Symbol" w:hAnsi="Symbol" w:hint="default"/>
      </w:rPr>
    </w:lvl>
    <w:lvl w:ilvl="1" w:tplc="0420B98C">
      <w:start w:val="1"/>
      <w:numFmt w:val="bullet"/>
      <w:lvlText w:val="o"/>
      <w:lvlJc w:val="left"/>
      <w:pPr>
        <w:ind w:left="1440" w:hanging="360"/>
      </w:pPr>
      <w:rPr>
        <w:rFonts w:ascii="Courier New" w:hAnsi="Courier New" w:hint="default"/>
      </w:rPr>
    </w:lvl>
    <w:lvl w:ilvl="2" w:tplc="E3AA9D5C">
      <w:start w:val="1"/>
      <w:numFmt w:val="bullet"/>
      <w:lvlText w:val=""/>
      <w:lvlJc w:val="left"/>
      <w:pPr>
        <w:ind w:left="2160" w:hanging="360"/>
      </w:pPr>
      <w:rPr>
        <w:rFonts w:ascii="Wingdings" w:hAnsi="Wingdings" w:hint="default"/>
      </w:rPr>
    </w:lvl>
    <w:lvl w:ilvl="3" w:tplc="56F42768">
      <w:start w:val="1"/>
      <w:numFmt w:val="bullet"/>
      <w:lvlText w:val=""/>
      <w:lvlJc w:val="left"/>
      <w:pPr>
        <w:ind w:left="2880" w:hanging="360"/>
      </w:pPr>
      <w:rPr>
        <w:rFonts w:ascii="Symbol" w:hAnsi="Symbol" w:hint="default"/>
      </w:rPr>
    </w:lvl>
    <w:lvl w:ilvl="4" w:tplc="224E8EAA">
      <w:start w:val="1"/>
      <w:numFmt w:val="bullet"/>
      <w:lvlText w:val="o"/>
      <w:lvlJc w:val="left"/>
      <w:pPr>
        <w:ind w:left="3600" w:hanging="360"/>
      </w:pPr>
      <w:rPr>
        <w:rFonts w:ascii="Courier New" w:hAnsi="Courier New" w:hint="default"/>
      </w:rPr>
    </w:lvl>
    <w:lvl w:ilvl="5" w:tplc="BA8C0D82">
      <w:start w:val="1"/>
      <w:numFmt w:val="bullet"/>
      <w:lvlText w:val=""/>
      <w:lvlJc w:val="left"/>
      <w:pPr>
        <w:ind w:left="4320" w:hanging="360"/>
      </w:pPr>
      <w:rPr>
        <w:rFonts w:ascii="Wingdings" w:hAnsi="Wingdings" w:hint="default"/>
      </w:rPr>
    </w:lvl>
    <w:lvl w:ilvl="6" w:tplc="B4B8A8FE">
      <w:start w:val="1"/>
      <w:numFmt w:val="bullet"/>
      <w:lvlText w:val=""/>
      <w:lvlJc w:val="left"/>
      <w:pPr>
        <w:ind w:left="5040" w:hanging="360"/>
      </w:pPr>
      <w:rPr>
        <w:rFonts w:ascii="Symbol" w:hAnsi="Symbol" w:hint="default"/>
      </w:rPr>
    </w:lvl>
    <w:lvl w:ilvl="7" w:tplc="A634A7DC">
      <w:start w:val="1"/>
      <w:numFmt w:val="bullet"/>
      <w:lvlText w:val="o"/>
      <w:lvlJc w:val="left"/>
      <w:pPr>
        <w:ind w:left="5760" w:hanging="360"/>
      </w:pPr>
      <w:rPr>
        <w:rFonts w:ascii="Courier New" w:hAnsi="Courier New" w:hint="default"/>
      </w:rPr>
    </w:lvl>
    <w:lvl w:ilvl="8" w:tplc="23C6B49C">
      <w:start w:val="1"/>
      <w:numFmt w:val="bullet"/>
      <w:lvlText w:val=""/>
      <w:lvlJc w:val="left"/>
      <w:pPr>
        <w:ind w:left="6480" w:hanging="360"/>
      </w:pPr>
      <w:rPr>
        <w:rFonts w:ascii="Wingdings" w:hAnsi="Wingdings" w:hint="default"/>
      </w:rPr>
    </w:lvl>
  </w:abstractNum>
  <w:abstractNum w:abstractNumId="5" w15:restartNumberingAfterBreak="0">
    <w:nsid w:val="22C06B09"/>
    <w:multiLevelType w:val="multilevel"/>
    <w:tmpl w:val="FD485862"/>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0D6395A"/>
    <w:multiLevelType w:val="hybridMultilevel"/>
    <w:tmpl w:val="C83AF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393C2F"/>
    <w:multiLevelType w:val="multilevel"/>
    <w:tmpl w:val="4FF8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B1956"/>
    <w:multiLevelType w:val="multilevel"/>
    <w:tmpl w:val="58727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F6241F"/>
    <w:multiLevelType w:val="multilevel"/>
    <w:tmpl w:val="D44AB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D465C9"/>
    <w:multiLevelType w:val="hybridMultilevel"/>
    <w:tmpl w:val="59D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902D37"/>
    <w:multiLevelType w:val="multilevel"/>
    <w:tmpl w:val="B98E2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F02B88"/>
    <w:multiLevelType w:val="multilevel"/>
    <w:tmpl w:val="88826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856438A"/>
    <w:multiLevelType w:val="hybridMultilevel"/>
    <w:tmpl w:val="B43CDF18"/>
    <w:lvl w:ilvl="0" w:tplc="59F6C2FC">
      <w:start w:val="1"/>
      <w:numFmt w:val="decimal"/>
      <w:lvlText w:val="%1."/>
      <w:lvlJc w:val="left"/>
      <w:pPr>
        <w:ind w:left="540" w:hanging="426"/>
      </w:pPr>
      <w:rPr>
        <w:rFonts w:ascii="Times New Roman" w:eastAsia="Times New Roman" w:hAnsi="Times New Roman" w:cs="Times New Roman" w:hint="default"/>
        <w:b w:val="0"/>
        <w:bCs w:val="0"/>
        <w:i w:val="0"/>
        <w:iCs w:val="0"/>
        <w:w w:val="100"/>
        <w:sz w:val="22"/>
        <w:szCs w:val="22"/>
      </w:rPr>
    </w:lvl>
    <w:lvl w:ilvl="1" w:tplc="CA8621E8">
      <w:numFmt w:val="bullet"/>
      <w:lvlText w:val="•"/>
      <w:lvlJc w:val="left"/>
      <w:pPr>
        <w:ind w:left="1506" w:hanging="426"/>
      </w:pPr>
      <w:rPr>
        <w:rFonts w:hint="default"/>
      </w:rPr>
    </w:lvl>
    <w:lvl w:ilvl="2" w:tplc="339C74F0">
      <w:numFmt w:val="bullet"/>
      <w:lvlText w:val="•"/>
      <w:lvlJc w:val="left"/>
      <w:pPr>
        <w:ind w:left="2472" w:hanging="426"/>
      </w:pPr>
      <w:rPr>
        <w:rFonts w:hint="default"/>
      </w:rPr>
    </w:lvl>
    <w:lvl w:ilvl="3" w:tplc="7DB65336">
      <w:numFmt w:val="bullet"/>
      <w:lvlText w:val="•"/>
      <w:lvlJc w:val="left"/>
      <w:pPr>
        <w:ind w:left="3438" w:hanging="426"/>
      </w:pPr>
      <w:rPr>
        <w:rFonts w:hint="default"/>
      </w:rPr>
    </w:lvl>
    <w:lvl w:ilvl="4" w:tplc="9B64CAAC">
      <w:numFmt w:val="bullet"/>
      <w:lvlText w:val="•"/>
      <w:lvlJc w:val="left"/>
      <w:pPr>
        <w:ind w:left="4404" w:hanging="426"/>
      </w:pPr>
      <w:rPr>
        <w:rFonts w:hint="default"/>
      </w:rPr>
    </w:lvl>
    <w:lvl w:ilvl="5" w:tplc="CB029F3E">
      <w:numFmt w:val="bullet"/>
      <w:lvlText w:val="•"/>
      <w:lvlJc w:val="left"/>
      <w:pPr>
        <w:ind w:left="5370" w:hanging="426"/>
      </w:pPr>
      <w:rPr>
        <w:rFonts w:hint="default"/>
      </w:rPr>
    </w:lvl>
    <w:lvl w:ilvl="6" w:tplc="9222AE6E">
      <w:numFmt w:val="bullet"/>
      <w:lvlText w:val="•"/>
      <w:lvlJc w:val="left"/>
      <w:pPr>
        <w:ind w:left="6336" w:hanging="426"/>
      </w:pPr>
      <w:rPr>
        <w:rFonts w:hint="default"/>
      </w:rPr>
    </w:lvl>
    <w:lvl w:ilvl="7" w:tplc="23A83C2E">
      <w:numFmt w:val="bullet"/>
      <w:lvlText w:val="•"/>
      <w:lvlJc w:val="left"/>
      <w:pPr>
        <w:ind w:left="7302" w:hanging="426"/>
      </w:pPr>
      <w:rPr>
        <w:rFonts w:hint="default"/>
      </w:rPr>
    </w:lvl>
    <w:lvl w:ilvl="8" w:tplc="001A4DE6">
      <w:numFmt w:val="bullet"/>
      <w:lvlText w:val="•"/>
      <w:lvlJc w:val="left"/>
      <w:pPr>
        <w:ind w:left="8268" w:hanging="426"/>
      </w:pPr>
      <w:rPr>
        <w:rFonts w:hint="default"/>
      </w:rPr>
    </w:lvl>
  </w:abstractNum>
  <w:num w:numId="1" w16cid:durableId="1047485544">
    <w:abstractNumId w:val="4"/>
  </w:num>
  <w:num w:numId="2" w16cid:durableId="1118333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9235049">
    <w:abstractNumId w:val="13"/>
  </w:num>
  <w:num w:numId="4" w16cid:durableId="516358738">
    <w:abstractNumId w:val="5"/>
  </w:num>
  <w:num w:numId="5" w16cid:durableId="1400250920">
    <w:abstractNumId w:val="12"/>
  </w:num>
  <w:num w:numId="6" w16cid:durableId="242493703">
    <w:abstractNumId w:val="11"/>
  </w:num>
  <w:num w:numId="7" w16cid:durableId="753209425">
    <w:abstractNumId w:val="0"/>
  </w:num>
  <w:num w:numId="8" w16cid:durableId="1402941959">
    <w:abstractNumId w:val="3"/>
  </w:num>
  <w:num w:numId="9" w16cid:durableId="933592946">
    <w:abstractNumId w:val="8"/>
  </w:num>
  <w:num w:numId="10" w16cid:durableId="1524589348">
    <w:abstractNumId w:val="9"/>
  </w:num>
  <w:num w:numId="11" w16cid:durableId="1507865659">
    <w:abstractNumId w:val="6"/>
  </w:num>
  <w:num w:numId="12" w16cid:durableId="21899522">
    <w:abstractNumId w:val="2"/>
  </w:num>
  <w:num w:numId="13" w16cid:durableId="114759619">
    <w:abstractNumId w:val="10"/>
  </w:num>
  <w:num w:numId="14" w16cid:durableId="1077822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c0MTExNzI2N7S0sDRR0lEKTi0uzszPAykwrgUAa3TyIywAAAA="/>
  </w:docVars>
  <w:rsids>
    <w:rsidRoot w:val="00015FE0"/>
    <w:rsid w:val="0000095D"/>
    <w:rsid w:val="0000511E"/>
    <w:rsid w:val="00015FE0"/>
    <w:rsid w:val="00043914"/>
    <w:rsid w:val="000543B2"/>
    <w:rsid w:val="00054549"/>
    <w:rsid w:val="00055668"/>
    <w:rsid w:val="00056193"/>
    <w:rsid w:val="00084232"/>
    <w:rsid w:val="000851FB"/>
    <w:rsid w:val="00095F64"/>
    <w:rsid w:val="000A597B"/>
    <w:rsid w:val="000A5A89"/>
    <w:rsid w:val="000D5D41"/>
    <w:rsid w:val="000F656C"/>
    <w:rsid w:val="000F6D86"/>
    <w:rsid w:val="00122A1A"/>
    <w:rsid w:val="001424EE"/>
    <w:rsid w:val="0014592C"/>
    <w:rsid w:val="00151A63"/>
    <w:rsid w:val="001958EA"/>
    <w:rsid w:val="001971DE"/>
    <w:rsid w:val="001A3391"/>
    <w:rsid w:val="001C2C0A"/>
    <w:rsid w:val="001C36AD"/>
    <w:rsid w:val="001D0957"/>
    <w:rsid w:val="001E1A2D"/>
    <w:rsid w:val="001F57AC"/>
    <w:rsid w:val="00202652"/>
    <w:rsid w:val="002241B5"/>
    <w:rsid w:val="00232B81"/>
    <w:rsid w:val="0024011C"/>
    <w:rsid w:val="00257917"/>
    <w:rsid w:val="00267C09"/>
    <w:rsid w:val="00273A80"/>
    <w:rsid w:val="00273B99"/>
    <w:rsid w:val="00275382"/>
    <w:rsid w:val="002A2F56"/>
    <w:rsid w:val="002B1340"/>
    <w:rsid w:val="002B239D"/>
    <w:rsid w:val="002C20DB"/>
    <w:rsid w:val="002D6825"/>
    <w:rsid w:val="00302141"/>
    <w:rsid w:val="003078E3"/>
    <w:rsid w:val="00333CF8"/>
    <w:rsid w:val="0034706C"/>
    <w:rsid w:val="00362749"/>
    <w:rsid w:val="0036299E"/>
    <w:rsid w:val="00363616"/>
    <w:rsid w:val="00383300"/>
    <w:rsid w:val="00390097"/>
    <w:rsid w:val="003A068B"/>
    <w:rsid w:val="003B46A6"/>
    <w:rsid w:val="003B6DEB"/>
    <w:rsid w:val="003C1B71"/>
    <w:rsid w:val="003C3FA2"/>
    <w:rsid w:val="003C5A23"/>
    <w:rsid w:val="003E4120"/>
    <w:rsid w:val="003E5552"/>
    <w:rsid w:val="00421991"/>
    <w:rsid w:val="00422E23"/>
    <w:rsid w:val="00423076"/>
    <w:rsid w:val="00434884"/>
    <w:rsid w:val="004452A8"/>
    <w:rsid w:val="004517DF"/>
    <w:rsid w:val="00454F2D"/>
    <w:rsid w:val="00460660"/>
    <w:rsid w:val="0046076E"/>
    <w:rsid w:val="0046078B"/>
    <w:rsid w:val="00464D90"/>
    <w:rsid w:val="004677AC"/>
    <w:rsid w:val="004767D9"/>
    <w:rsid w:val="004844D1"/>
    <w:rsid w:val="00492EF5"/>
    <w:rsid w:val="004B38A4"/>
    <w:rsid w:val="004D2C92"/>
    <w:rsid w:val="004E6538"/>
    <w:rsid w:val="004F1AD4"/>
    <w:rsid w:val="00555203"/>
    <w:rsid w:val="005609E3"/>
    <w:rsid w:val="005645B2"/>
    <w:rsid w:val="00571DF6"/>
    <w:rsid w:val="00575836"/>
    <w:rsid w:val="00577263"/>
    <w:rsid w:val="005A0122"/>
    <w:rsid w:val="005B3B03"/>
    <w:rsid w:val="005B652D"/>
    <w:rsid w:val="005B72F7"/>
    <w:rsid w:val="005C729E"/>
    <w:rsid w:val="005D371C"/>
    <w:rsid w:val="005D5243"/>
    <w:rsid w:val="005D5F08"/>
    <w:rsid w:val="005D6FB6"/>
    <w:rsid w:val="005F502F"/>
    <w:rsid w:val="00605E10"/>
    <w:rsid w:val="006147F6"/>
    <w:rsid w:val="00651E60"/>
    <w:rsid w:val="00661105"/>
    <w:rsid w:val="00663E9A"/>
    <w:rsid w:val="006B372F"/>
    <w:rsid w:val="006B46D5"/>
    <w:rsid w:val="006B6598"/>
    <w:rsid w:val="006C244A"/>
    <w:rsid w:val="006C7296"/>
    <w:rsid w:val="006E0D6D"/>
    <w:rsid w:val="006E7D71"/>
    <w:rsid w:val="006F4459"/>
    <w:rsid w:val="00723564"/>
    <w:rsid w:val="00737EF7"/>
    <w:rsid w:val="00751B42"/>
    <w:rsid w:val="007605C6"/>
    <w:rsid w:val="00761F3D"/>
    <w:rsid w:val="00766AD6"/>
    <w:rsid w:val="00766D87"/>
    <w:rsid w:val="00773BEA"/>
    <w:rsid w:val="00775442"/>
    <w:rsid w:val="00797DB8"/>
    <w:rsid w:val="007B7888"/>
    <w:rsid w:val="007C077D"/>
    <w:rsid w:val="007C2C22"/>
    <w:rsid w:val="007C71D0"/>
    <w:rsid w:val="007D34C9"/>
    <w:rsid w:val="007D597F"/>
    <w:rsid w:val="007E5AAC"/>
    <w:rsid w:val="007F1682"/>
    <w:rsid w:val="00825394"/>
    <w:rsid w:val="00827542"/>
    <w:rsid w:val="00845E2D"/>
    <w:rsid w:val="00854B7E"/>
    <w:rsid w:val="00892501"/>
    <w:rsid w:val="00893DB3"/>
    <w:rsid w:val="008A0E39"/>
    <w:rsid w:val="008E6097"/>
    <w:rsid w:val="008E77BC"/>
    <w:rsid w:val="00915D01"/>
    <w:rsid w:val="00926616"/>
    <w:rsid w:val="00931D58"/>
    <w:rsid w:val="00945728"/>
    <w:rsid w:val="009529D5"/>
    <w:rsid w:val="0097625E"/>
    <w:rsid w:val="00981CD3"/>
    <w:rsid w:val="00985C9D"/>
    <w:rsid w:val="009909C2"/>
    <w:rsid w:val="009919C2"/>
    <w:rsid w:val="009A208D"/>
    <w:rsid w:val="009B1B67"/>
    <w:rsid w:val="009B4557"/>
    <w:rsid w:val="009D51F4"/>
    <w:rsid w:val="009E74EE"/>
    <w:rsid w:val="00A411A1"/>
    <w:rsid w:val="00A45AB7"/>
    <w:rsid w:val="00A53A4C"/>
    <w:rsid w:val="00A864C7"/>
    <w:rsid w:val="00A86D3E"/>
    <w:rsid w:val="00A8718F"/>
    <w:rsid w:val="00AA67C2"/>
    <w:rsid w:val="00AB06D0"/>
    <w:rsid w:val="00AD63AE"/>
    <w:rsid w:val="00B2345D"/>
    <w:rsid w:val="00B33D68"/>
    <w:rsid w:val="00B36392"/>
    <w:rsid w:val="00B40C43"/>
    <w:rsid w:val="00BA707E"/>
    <w:rsid w:val="00BB5A06"/>
    <w:rsid w:val="00BC706E"/>
    <w:rsid w:val="00BD1981"/>
    <w:rsid w:val="00BF3CA1"/>
    <w:rsid w:val="00BF5319"/>
    <w:rsid w:val="00C01AE8"/>
    <w:rsid w:val="00C11604"/>
    <w:rsid w:val="00C15365"/>
    <w:rsid w:val="00C24020"/>
    <w:rsid w:val="00C302AF"/>
    <w:rsid w:val="00C334AF"/>
    <w:rsid w:val="00C3362C"/>
    <w:rsid w:val="00C4198A"/>
    <w:rsid w:val="00C43E21"/>
    <w:rsid w:val="00C518BD"/>
    <w:rsid w:val="00C5208F"/>
    <w:rsid w:val="00C55BD1"/>
    <w:rsid w:val="00C64CEB"/>
    <w:rsid w:val="00C8095B"/>
    <w:rsid w:val="00CA7426"/>
    <w:rsid w:val="00CB4472"/>
    <w:rsid w:val="00CC6837"/>
    <w:rsid w:val="00CD2A9C"/>
    <w:rsid w:val="00CD4AE8"/>
    <w:rsid w:val="00CE6134"/>
    <w:rsid w:val="00CF1CD0"/>
    <w:rsid w:val="00D3505D"/>
    <w:rsid w:val="00D43017"/>
    <w:rsid w:val="00D43DF1"/>
    <w:rsid w:val="00D46FAF"/>
    <w:rsid w:val="00D51D71"/>
    <w:rsid w:val="00D76277"/>
    <w:rsid w:val="00DB2EFE"/>
    <w:rsid w:val="00DC0FBF"/>
    <w:rsid w:val="00DE1B84"/>
    <w:rsid w:val="00DE1DCE"/>
    <w:rsid w:val="00DE220A"/>
    <w:rsid w:val="00DF12C6"/>
    <w:rsid w:val="00E13432"/>
    <w:rsid w:val="00E20D48"/>
    <w:rsid w:val="00E60087"/>
    <w:rsid w:val="00E63E0B"/>
    <w:rsid w:val="00E656C8"/>
    <w:rsid w:val="00E76A04"/>
    <w:rsid w:val="00E82506"/>
    <w:rsid w:val="00E9334D"/>
    <w:rsid w:val="00E94E06"/>
    <w:rsid w:val="00EA3A47"/>
    <w:rsid w:val="00EA516F"/>
    <w:rsid w:val="00EB18DB"/>
    <w:rsid w:val="00EB3C20"/>
    <w:rsid w:val="00EC0E2D"/>
    <w:rsid w:val="00EC75D1"/>
    <w:rsid w:val="00ED07EF"/>
    <w:rsid w:val="00ED5237"/>
    <w:rsid w:val="00EF02C5"/>
    <w:rsid w:val="00EF2460"/>
    <w:rsid w:val="00EF28BE"/>
    <w:rsid w:val="00F159C7"/>
    <w:rsid w:val="00F165EA"/>
    <w:rsid w:val="00F171BB"/>
    <w:rsid w:val="00F22267"/>
    <w:rsid w:val="00F35384"/>
    <w:rsid w:val="00FB5BCF"/>
    <w:rsid w:val="00FC43AF"/>
    <w:rsid w:val="00FD73CC"/>
    <w:rsid w:val="00FF2757"/>
    <w:rsid w:val="2B037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21A1"/>
  <w15:docId w15:val="{959C8716-8656-4199-ADEE-2093992DE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40"/>
    <w:rPr>
      <w:rFonts w:ascii="Arial" w:hAnsi="Arial" w:cs="Arial"/>
    </w:rPr>
  </w:style>
  <w:style w:type="paragraph" w:styleId="Heading1">
    <w:name w:val="heading 1"/>
    <w:basedOn w:val="Normal"/>
    <w:next w:val="Normal"/>
    <w:link w:val="Heading1Char"/>
    <w:uiPriority w:val="9"/>
    <w:qFormat/>
    <w:rsid w:val="00F22267"/>
    <w:pPr>
      <w:keepNext/>
      <w:keepLines/>
      <w:spacing w:before="320" w:after="80" w:line="240" w:lineRule="auto"/>
      <w:outlineLvl w:val="0"/>
    </w:pPr>
    <w:rPr>
      <w:rFonts w:eastAsiaTheme="majorEastAsia" w:cstheme="majorBidi"/>
      <w:color w:val="8246AF" w:themeColor="text2"/>
      <w:sz w:val="40"/>
      <w:szCs w:val="40"/>
    </w:rPr>
  </w:style>
  <w:style w:type="paragraph" w:styleId="Heading2">
    <w:name w:val="heading 2"/>
    <w:basedOn w:val="Normal"/>
    <w:next w:val="Normal"/>
    <w:link w:val="Heading2Char"/>
    <w:uiPriority w:val="9"/>
    <w:unhideWhenUsed/>
    <w:qFormat/>
    <w:rsid w:val="00F22267"/>
    <w:pPr>
      <w:keepNext/>
      <w:keepLines/>
      <w:spacing w:before="160" w:after="40" w:line="240" w:lineRule="auto"/>
      <w:outlineLvl w:val="1"/>
    </w:pPr>
    <w:rPr>
      <w:rFonts w:eastAsiaTheme="majorEastAsia" w:cstheme="majorBidi"/>
      <w:color w:val="0071CE" w:themeColor="accent1"/>
      <w:sz w:val="32"/>
      <w:szCs w:val="32"/>
    </w:rPr>
  </w:style>
  <w:style w:type="paragraph" w:styleId="Heading3">
    <w:name w:val="heading 3"/>
    <w:basedOn w:val="Normal"/>
    <w:next w:val="Normal"/>
    <w:link w:val="Heading3Char"/>
    <w:uiPriority w:val="9"/>
    <w:unhideWhenUsed/>
    <w:qFormat/>
    <w:rsid w:val="00CE6134"/>
    <w:pPr>
      <w:keepNext/>
      <w:keepLines/>
      <w:spacing w:before="160" w:after="0" w:line="240" w:lineRule="auto"/>
      <w:outlineLvl w:val="2"/>
    </w:pPr>
    <w:rPr>
      <w:rFonts w:eastAsiaTheme="majorEastAsia" w:cstheme="majorBidi"/>
      <w:sz w:val="32"/>
      <w:szCs w:val="32"/>
    </w:rPr>
  </w:style>
  <w:style w:type="paragraph" w:styleId="Heading4">
    <w:name w:val="heading 4"/>
    <w:basedOn w:val="Normal"/>
    <w:next w:val="Normal"/>
    <w:link w:val="Heading4Char"/>
    <w:uiPriority w:val="9"/>
    <w:unhideWhenUsed/>
    <w:qFormat/>
    <w:rsid w:val="00CE6134"/>
    <w:pPr>
      <w:keepNext/>
      <w:keepLines/>
      <w:spacing w:before="80" w:after="0"/>
      <w:outlineLvl w:val="3"/>
    </w:pPr>
    <w:rPr>
      <w:rFonts w:eastAsiaTheme="majorEastAsia" w:cstheme="majorBidi"/>
      <w:i/>
      <w:iCs/>
      <w:sz w:val="30"/>
      <w:szCs w:val="30"/>
    </w:rPr>
  </w:style>
  <w:style w:type="paragraph" w:styleId="Heading5">
    <w:name w:val="heading 5"/>
    <w:basedOn w:val="Normal"/>
    <w:next w:val="Normal"/>
    <w:link w:val="Heading5Char"/>
    <w:uiPriority w:val="9"/>
    <w:semiHidden/>
    <w:unhideWhenUsed/>
    <w:qFormat/>
    <w:rsid w:val="00CE6134"/>
    <w:pPr>
      <w:keepNext/>
      <w:keepLines/>
      <w:spacing w:before="40" w:after="0"/>
      <w:outlineLvl w:val="4"/>
    </w:pPr>
    <w:rPr>
      <w:rFonts w:eastAsiaTheme="majorEastAsia" w:cstheme="majorBidi"/>
      <w:sz w:val="28"/>
      <w:szCs w:val="28"/>
    </w:rPr>
  </w:style>
  <w:style w:type="paragraph" w:styleId="Heading6">
    <w:name w:val="heading 6"/>
    <w:basedOn w:val="Normal"/>
    <w:next w:val="Normal"/>
    <w:link w:val="Heading6Char"/>
    <w:uiPriority w:val="9"/>
    <w:semiHidden/>
    <w:unhideWhenUsed/>
    <w:qFormat/>
    <w:rsid w:val="00422E2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422E2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422E2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422E2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015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E0"/>
    <w:rPr>
      <w:rFonts w:ascii="Arial" w:hAnsi="Arial"/>
      <w:lang w:val="en-GB"/>
    </w:rPr>
  </w:style>
  <w:style w:type="paragraph" w:styleId="Footer">
    <w:name w:val="footer"/>
    <w:basedOn w:val="Normal"/>
    <w:link w:val="FooterChar"/>
    <w:uiPriority w:val="99"/>
    <w:unhideWhenUsed/>
    <w:locked/>
    <w:rsid w:val="00766AD6"/>
    <w:pPr>
      <w:jc w:val="right"/>
    </w:pPr>
  </w:style>
  <w:style w:type="character" w:customStyle="1" w:styleId="FooterChar">
    <w:name w:val="Footer Char"/>
    <w:basedOn w:val="DefaultParagraphFont"/>
    <w:link w:val="Footer"/>
    <w:uiPriority w:val="99"/>
    <w:rsid w:val="00766AD6"/>
    <w:rPr>
      <w:rFonts w:ascii="Arial" w:hAnsi="Arial" w:cs="Arial"/>
    </w:rPr>
  </w:style>
  <w:style w:type="paragraph" w:customStyle="1" w:styleId="Heading">
    <w:name w:val="Heading"/>
    <w:basedOn w:val="Normal"/>
    <w:link w:val="HeadingChar"/>
    <w:rsid w:val="00F22267"/>
    <w:pPr>
      <w:tabs>
        <w:tab w:val="left" w:pos="720"/>
        <w:tab w:val="left" w:pos="2520"/>
        <w:tab w:val="left" w:pos="6480"/>
      </w:tabs>
      <w:spacing w:after="0" w:line="240" w:lineRule="auto"/>
    </w:pPr>
    <w:rPr>
      <w:b/>
      <w:color w:val="8246AF" w:themeColor="text2"/>
      <w:sz w:val="40"/>
      <w:szCs w:val="46"/>
    </w:rPr>
  </w:style>
  <w:style w:type="paragraph" w:customStyle="1" w:styleId="Sub-heading">
    <w:name w:val="Sub-heading"/>
    <w:basedOn w:val="Normal"/>
    <w:link w:val="Sub-headingChar"/>
    <w:qFormat/>
    <w:rsid w:val="00F22267"/>
    <w:pPr>
      <w:tabs>
        <w:tab w:val="left" w:pos="720"/>
        <w:tab w:val="left" w:pos="2520"/>
        <w:tab w:val="left" w:pos="6480"/>
      </w:tabs>
      <w:spacing w:after="0" w:line="240" w:lineRule="auto"/>
    </w:pPr>
    <w:rPr>
      <w:b/>
      <w:color w:val="0071CE" w:themeColor="accent1"/>
      <w:sz w:val="32"/>
      <w:szCs w:val="30"/>
    </w:rPr>
  </w:style>
  <w:style w:type="character" w:customStyle="1" w:styleId="HeadingChar">
    <w:name w:val="Heading Char"/>
    <w:basedOn w:val="DefaultParagraphFont"/>
    <w:link w:val="Heading"/>
    <w:rsid w:val="00F22267"/>
    <w:rPr>
      <w:rFonts w:ascii="Arial" w:hAnsi="Arial" w:cs="Arial"/>
      <w:b/>
      <w:color w:val="8246AF" w:themeColor="text2"/>
      <w:sz w:val="40"/>
      <w:szCs w:val="46"/>
    </w:rPr>
  </w:style>
  <w:style w:type="character" w:customStyle="1" w:styleId="Sub-headingChar">
    <w:name w:val="Sub-heading Char"/>
    <w:basedOn w:val="DefaultParagraphFont"/>
    <w:link w:val="Sub-heading"/>
    <w:rsid w:val="00F22267"/>
    <w:rPr>
      <w:rFonts w:ascii="Arial" w:hAnsi="Arial" w:cs="Arial"/>
      <w:b/>
      <w:color w:val="0071CE" w:themeColor="accent1"/>
      <w:sz w:val="32"/>
      <w:szCs w:val="30"/>
    </w:rPr>
  </w:style>
  <w:style w:type="paragraph" w:styleId="BalloonText">
    <w:name w:val="Balloon Text"/>
    <w:basedOn w:val="Normal"/>
    <w:link w:val="BalloonTextChar"/>
    <w:uiPriority w:val="99"/>
    <w:semiHidden/>
    <w:unhideWhenUsed/>
    <w:rsid w:val="006E0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D6D"/>
    <w:rPr>
      <w:rFonts w:ascii="Segoe UI" w:hAnsi="Segoe UI" w:cs="Segoe UI"/>
      <w:sz w:val="18"/>
      <w:szCs w:val="18"/>
      <w:lang w:val="en-GB"/>
    </w:rPr>
  </w:style>
  <w:style w:type="paragraph" w:customStyle="1" w:styleId="Default">
    <w:name w:val="Default"/>
    <w:rsid w:val="00F35384"/>
    <w:pPr>
      <w:autoSpaceDE w:val="0"/>
      <w:autoSpaceDN w:val="0"/>
      <w:adjustRightInd w:val="0"/>
      <w:spacing w:after="0" w:line="240" w:lineRule="auto"/>
    </w:pPr>
    <w:rPr>
      <w:rFonts w:ascii="Arial" w:hAnsi="Arial"/>
      <w:color w:val="000000"/>
      <w:lang w:val="en-GB"/>
    </w:rPr>
  </w:style>
  <w:style w:type="character" w:styleId="Hyperlink">
    <w:name w:val="Hyperlink"/>
    <w:basedOn w:val="DefaultParagraphFont"/>
    <w:uiPriority w:val="99"/>
    <w:unhideWhenUsed/>
    <w:rsid w:val="009B1B67"/>
    <w:rPr>
      <w:rFonts w:ascii="Arial" w:hAnsi="Arial"/>
      <w:color w:val="8246AF" w:themeColor="text2"/>
      <w:u w:val="single"/>
    </w:rPr>
  </w:style>
  <w:style w:type="table" w:styleId="TableGrid">
    <w:name w:val="Table Grid"/>
    <w:basedOn w:val="TableNormal"/>
    <w:uiPriority w:val="59"/>
    <w:rsid w:val="00B40C43"/>
    <w:pPr>
      <w:spacing w:after="0" w:line="240" w:lineRule="auto"/>
    </w:pPr>
    <w:rPr>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2267"/>
    <w:rPr>
      <w:rFonts w:ascii="Arial" w:eastAsiaTheme="majorEastAsia" w:hAnsi="Arial" w:cstheme="majorBidi"/>
      <w:color w:val="8246AF" w:themeColor="text2"/>
      <w:sz w:val="40"/>
      <w:szCs w:val="40"/>
    </w:rPr>
  </w:style>
  <w:style w:type="character" w:customStyle="1" w:styleId="Heading2Char">
    <w:name w:val="Heading 2 Char"/>
    <w:basedOn w:val="DefaultParagraphFont"/>
    <w:link w:val="Heading2"/>
    <w:uiPriority w:val="9"/>
    <w:rsid w:val="00F22267"/>
    <w:rPr>
      <w:rFonts w:ascii="Arial" w:eastAsiaTheme="majorEastAsia" w:hAnsi="Arial" w:cstheme="majorBidi"/>
      <w:color w:val="0071CE" w:themeColor="accent1"/>
      <w:sz w:val="32"/>
      <w:szCs w:val="32"/>
    </w:rPr>
  </w:style>
  <w:style w:type="character" w:styleId="IntenseEmphasis">
    <w:name w:val="Intense Emphasis"/>
    <w:basedOn w:val="DefaultParagraphFont"/>
    <w:uiPriority w:val="21"/>
    <w:qFormat/>
    <w:rsid w:val="00422E23"/>
    <w:rPr>
      <w:rFonts w:ascii="Arial" w:hAnsi="Arial"/>
      <w:b/>
      <w:bCs/>
      <w:i/>
      <w:iCs/>
      <w:color w:val="auto"/>
    </w:rPr>
  </w:style>
  <w:style w:type="paragraph" w:styleId="IntenseQuote">
    <w:name w:val="Intense Quote"/>
    <w:basedOn w:val="Normal"/>
    <w:next w:val="Normal"/>
    <w:link w:val="IntenseQuoteChar"/>
    <w:uiPriority w:val="30"/>
    <w:qFormat/>
    <w:rsid w:val="009B1B67"/>
    <w:pPr>
      <w:spacing w:before="160" w:line="276" w:lineRule="auto"/>
      <w:ind w:left="936" w:right="936"/>
      <w:jc w:val="center"/>
    </w:pPr>
    <w:rPr>
      <w:rFonts w:eastAsiaTheme="majorEastAsia" w:cstheme="majorBidi"/>
      <w:caps/>
      <w:color w:val="003087" w:themeColor="accent3"/>
      <w:sz w:val="28"/>
      <w:szCs w:val="28"/>
    </w:rPr>
  </w:style>
  <w:style w:type="character" w:customStyle="1" w:styleId="IntenseQuoteChar">
    <w:name w:val="Intense Quote Char"/>
    <w:basedOn w:val="DefaultParagraphFont"/>
    <w:link w:val="IntenseQuote"/>
    <w:uiPriority w:val="30"/>
    <w:rsid w:val="009B1B67"/>
    <w:rPr>
      <w:rFonts w:ascii="Arial" w:eastAsiaTheme="majorEastAsia" w:hAnsi="Arial" w:cstheme="majorBidi"/>
      <w:caps/>
      <w:color w:val="003087" w:themeColor="accent3"/>
      <w:sz w:val="28"/>
      <w:szCs w:val="28"/>
    </w:rPr>
  </w:style>
  <w:style w:type="character" w:styleId="IntenseReference">
    <w:name w:val="Intense Reference"/>
    <w:basedOn w:val="DefaultParagraphFont"/>
    <w:uiPriority w:val="32"/>
    <w:qFormat/>
    <w:rsid w:val="00422E23"/>
    <w:rPr>
      <w:rFonts w:ascii="Arial" w:hAnsi="Arial"/>
      <w:b/>
      <w:bCs/>
      <w:caps w:val="0"/>
      <w:smallCaps/>
      <w:color w:val="auto"/>
      <w:spacing w:val="0"/>
      <w:u w:val="single"/>
    </w:rPr>
  </w:style>
  <w:style w:type="paragraph" w:styleId="BodyText">
    <w:name w:val="Body Text"/>
    <w:basedOn w:val="Normal"/>
    <w:link w:val="BodyTextChar"/>
    <w:uiPriority w:val="1"/>
    <w:rsid w:val="00492EF5"/>
    <w:pPr>
      <w:widowControl w:val="0"/>
      <w:autoSpaceDE w:val="0"/>
      <w:autoSpaceDN w:val="0"/>
      <w:spacing w:after="0" w:line="240" w:lineRule="auto"/>
    </w:pPr>
    <w:rPr>
      <w:rFonts w:eastAsia="Arial"/>
      <w:szCs w:val="22"/>
    </w:rPr>
  </w:style>
  <w:style w:type="character" w:customStyle="1" w:styleId="BodyTextChar">
    <w:name w:val="Body Text Char"/>
    <w:basedOn w:val="DefaultParagraphFont"/>
    <w:link w:val="BodyText"/>
    <w:uiPriority w:val="1"/>
    <w:rsid w:val="00492EF5"/>
    <w:rPr>
      <w:rFonts w:ascii="Arial" w:eastAsia="Arial" w:hAnsi="Arial"/>
      <w:szCs w:val="22"/>
      <w:lang w:val="en-GB"/>
    </w:rPr>
  </w:style>
  <w:style w:type="paragraph" w:styleId="Title">
    <w:name w:val="Title"/>
    <w:basedOn w:val="Normal"/>
    <w:next w:val="Normal"/>
    <w:link w:val="TitleChar"/>
    <w:uiPriority w:val="10"/>
    <w:qFormat/>
    <w:rsid w:val="00723564"/>
    <w:pPr>
      <w:pBdr>
        <w:top w:val="single" w:sz="6" w:space="8" w:color="003087" w:themeColor="accent3"/>
        <w:bottom w:val="single" w:sz="6" w:space="8" w:color="003087" w:themeColor="accent3"/>
      </w:pBdr>
      <w:spacing w:after="400" w:line="480" w:lineRule="auto"/>
      <w:contextualSpacing/>
      <w:jc w:val="center"/>
    </w:pPr>
    <w:rPr>
      <w:rFonts w:eastAsiaTheme="majorEastAsia" w:cstheme="majorBidi"/>
      <w:caps/>
      <w:color w:val="8246AF" w:themeColor="text2"/>
      <w:spacing w:val="30"/>
      <w:sz w:val="72"/>
      <w:szCs w:val="72"/>
    </w:rPr>
  </w:style>
  <w:style w:type="character" w:customStyle="1" w:styleId="TitleChar">
    <w:name w:val="Title Char"/>
    <w:basedOn w:val="DefaultParagraphFont"/>
    <w:link w:val="Title"/>
    <w:uiPriority w:val="10"/>
    <w:rsid w:val="00723564"/>
    <w:rPr>
      <w:rFonts w:ascii="Arial" w:eastAsiaTheme="majorEastAsia" w:hAnsi="Arial" w:cstheme="majorBidi"/>
      <w:caps/>
      <w:color w:val="8246AF" w:themeColor="text2"/>
      <w:spacing w:val="30"/>
      <w:sz w:val="72"/>
      <w:szCs w:val="72"/>
    </w:rPr>
  </w:style>
  <w:style w:type="paragraph" w:styleId="ListParagraph">
    <w:name w:val="List Paragraph"/>
    <w:basedOn w:val="Normal"/>
    <w:uiPriority w:val="34"/>
    <w:qFormat/>
    <w:rsid w:val="00492EF5"/>
    <w:pPr>
      <w:ind w:left="720"/>
      <w:contextualSpacing/>
    </w:pPr>
  </w:style>
  <w:style w:type="paragraph" w:styleId="NoSpacing">
    <w:name w:val="No Spacing"/>
    <w:uiPriority w:val="1"/>
    <w:qFormat/>
    <w:rsid w:val="00F35384"/>
    <w:pPr>
      <w:spacing w:after="0" w:line="240" w:lineRule="auto"/>
    </w:pPr>
    <w:rPr>
      <w:rFonts w:ascii="Arial" w:hAnsi="Arial"/>
    </w:rPr>
  </w:style>
  <w:style w:type="character" w:customStyle="1" w:styleId="Heading3Char">
    <w:name w:val="Heading 3 Char"/>
    <w:basedOn w:val="DefaultParagraphFont"/>
    <w:link w:val="Heading3"/>
    <w:uiPriority w:val="9"/>
    <w:rsid w:val="00CE6134"/>
    <w:rPr>
      <w:rFonts w:ascii="Arial" w:eastAsiaTheme="majorEastAsia" w:hAnsi="Arial" w:cstheme="majorBidi"/>
      <w:sz w:val="32"/>
      <w:szCs w:val="32"/>
    </w:rPr>
  </w:style>
  <w:style w:type="character" w:customStyle="1" w:styleId="Heading4Char">
    <w:name w:val="Heading 4 Char"/>
    <w:basedOn w:val="DefaultParagraphFont"/>
    <w:link w:val="Heading4"/>
    <w:uiPriority w:val="9"/>
    <w:rsid w:val="00CE6134"/>
    <w:rPr>
      <w:rFonts w:ascii="Arial" w:eastAsiaTheme="majorEastAsia" w:hAnsi="Arial" w:cstheme="majorBidi"/>
      <w:i/>
      <w:iCs/>
      <w:sz w:val="30"/>
      <w:szCs w:val="30"/>
    </w:rPr>
  </w:style>
  <w:style w:type="character" w:customStyle="1" w:styleId="Heading5Char">
    <w:name w:val="Heading 5 Char"/>
    <w:basedOn w:val="DefaultParagraphFont"/>
    <w:link w:val="Heading5"/>
    <w:uiPriority w:val="9"/>
    <w:semiHidden/>
    <w:rsid w:val="00CE6134"/>
    <w:rPr>
      <w:rFonts w:ascii="Arial" w:eastAsiaTheme="majorEastAsia" w:hAnsi="Arial" w:cstheme="majorBidi"/>
      <w:sz w:val="28"/>
      <w:szCs w:val="28"/>
    </w:rPr>
  </w:style>
  <w:style w:type="character" w:customStyle="1" w:styleId="Heading6Char">
    <w:name w:val="Heading 6 Char"/>
    <w:basedOn w:val="DefaultParagraphFont"/>
    <w:link w:val="Heading6"/>
    <w:uiPriority w:val="9"/>
    <w:semiHidden/>
    <w:rsid w:val="00422E2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422E2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422E2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422E23"/>
    <w:rPr>
      <w:rFonts w:ascii="Arial" w:hAnsi="Arial"/>
      <w:b/>
      <w:bCs/>
      <w:i/>
      <w:iCs/>
    </w:rPr>
  </w:style>
  <w:style w:type="paragraph" w:styleId="Caption">
    <w:name w:val="caption"/>
    <w:basedOn w:val="Normal"/>
    <w:next w:val="Normal"/>
    <w:uiPriority w:val="35"/>
    <w:semiHidden/>
    <w:unhideWhenUsed/>
    <w:qFormat/>
    <w:rsid w:val="00422E23"/>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F22267"/>
    <w:pPr>
      <w:numPr>
        <w:ilvl w:val="1"/>
      </w:numPr>
      <w:jc w:val="center"/>
    </w:pPr>
    <w:rPr>
      <w:color w:val="0071CE" w:themeColor="accent1"/>
      <w:sz w:val="28"/>
      <w:szCs w:val="28"/>
    </w:rPr>
  </w:style>
  <w:style w:type="character" w:customStyle="1" w:styleId="SubtitleChar">
    <w:name w:val="Subtitle Char"/>
    <w:basedOn w:val="DefaultParagraphFont"/>
    <w:link w:val="Subtitle"/>
    <w:uiPriority w:val="11"/>
    <w:rsid w:val="00F22267"/>
    <w:rPr>
      <w:rFonts w:ascii="Arial" w:hAnsi="Arial" w:cs="Arial"/>
      <w:color w:val="0071CE" w:themeColor="accent1"/>
      <w:sz w:val="28"/>
      <w:szCs w:val="28"/>
    </w:rPr>
  </w:style>
  <w:style w:type="character" w:styleId="Strong">
    <w:name w:val="Strong"/>
    <w:basedOn w:val="DefaultParagraphFont"/>
    <w:uiPriority w:val="22"/>
    <w:qFormat/>
    <w:rsid w:val="00422E23"/>
    <w:rPr>
      <w:rFonts w:ascii="Arial" w:hAnsi="Arial"/>
      <w:b/>
      <w:bCs/>
    </w:rPr>
  </w:style>
  <w:style w:type="character" w:styleId="Emphasis">
    <w:name w:val="Emphasis"/>
    <w:basedOn w:val="DefaultParagraphFont"/>
    <w:uiPriority w:val="20"/>
    <w:qFormat/>
    <w:rsid w:val="00422E23"/>
    <w:rPr>
      <w:rFonts w:ascii="Arial" w:hAnsi="Arial"/>
      <w:i/>
      <w:iCs/>
      <w:color w:val="000000" w:themeColor="text1"/>
    </w:rPr>
  </w:style>
  <w:style w:type="paragraph" w:styleId="Quote">
    <w:name w:val="Quote"/>
    <w:basedOn w:val="Normal"/>
    <w:next w:val="Normal"/>
    <w:link w:val="QuoteChar"/>
    <w:uiPriority w:val="29"/>
    <w:qFormat/>
    <w:rsid w:val="00422E23"/>
    <w:pPr>
      <w:spacing w:before="160"/>
      <w:ind w:left="720" w:right="720"/>
      <w:jc w:val="center"/>
    </w:pPr>
    <w:rPr>
      <w:i/>
      <w:iCs/>
      <w:color w:val="002365" w:themeColor="accent3" w:themeShade="BF"/>
      <w:sz w:val="24"/>
      <w:szCs w:val="24"/>
    </w:rPr>
  </w:style>
  <w:style w:type="character" w:customStyle="1" w:styleId="QuoteChar">
    <w:name w:val="Quote Char"/>
    <w:basedOn w:val="DefaultParagraphFont"/>
    <w:link w:val="Quote"/>
    <w:uiPriority w:val="29"/>
    <w:rsid w:val="00422E23"/>
    <w:rPr>
      <w:rFonts w:ascii="Arial" w:hAnsi="Arial"/>
      <w:i/>
      <w:iCs/>
      <w:color w:val="002365" w:themeColor="accent3" w:themeShade="BF"/>
      <w:sz w:val="24"/>
      <w:szCs w:val="24"/>
    </w:rPr>
  </w:style>
  <w:style w:type="character" w:styleId="SubtleEmphasis">
    <w:name w:val="Subtle Emphasis"/>
    <w:basedOn w:val="DefaultParagraphFont"/>
    <w:uiPriority w:val="19"/>
    <w:qFormat/>
    <w:rsid w:val="00422E23"/>
    <w:rPr>
      <w:rFonts w:ascii="Arial" w:hAnsi="Arial"/>
      <w:i/>
      <w:iCs/>
      <w:color w:val="595959" w:themeColor="text1" w:themeTint="A6"/>
    </w:rPr>
  </w:style>
  <w:style w:type="character" w:styleId="SubtleReference">
    <w:name w:val="Subtle Reference"/>
    <w:basedOn w:val="DefaultParagraphFont"/>
    <w:uiPriority w:val="31"/>
    <w:qFormat/>
    <w:rsid w:val="00422E23"/>
    <w:rPr>
      <w:rFonts w:ascii="Arial" w:hAnsi="Arial"/>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422E23"/>
    <w:rPr>
      <w:rFonts w:ascii="Arial" w:hAnsi="Arial"/>
      <w:b/>
      <w:bCs/>
      <w:caps w:val="0"/>
      <w:smallCaps/>
      <w:spacing w:val="0"/>
    </w:rPr>
  </w:style>
  <w:style w:type="paragraph" w:styleId="TOCHeading">
    <w:name w:val="TOC Heading"/>
    <w:basedOn w:val="Heading1"/>
    <w:next w:val="Normal"/>
    <w:uiPriority w:val="39"/>
    <w:semiHidden/>
    <w:unhideWhenUsed/>
    <w:qFormat/>
    <w:rsid w:val="00422E23"/>
    <w:pPr>
      <w:outlineLvl w:val="9"/>
    </w:pPr>
  </w:style>
  <w:style w:type="paragraph" w:styleId="NormalWeb">
    <w:name w:val="Normal (Web)"/>
    <w:basedOn w:val="Normal"/>
    <w:uiPriority w:val="99"/>
    <w:unhideWhenUsed/>
    <w:rsid w:val="00DE1DCE"/>
    <w:pPr>
      <w:spacing w:after="0" w:line="240" w:lineRule="auto"/>
    </w:pPr>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223632">
      <w:bodyDiv w:val="1"/>
      <w:marLeft w:val="0"/>
      <w:marRight w:val="0"/>
      <w:marTop w:val="0"/>
      <w:marBottom w:val="0"/>
      <w:divBdr>
        <w:top w:val="none" w:sz="0" w:space="0" w:color="auto"/>
        <w:left w:val="none" w:sz="0" w:space="0" w:color="auto"/>
        <w:bottom w:val="none" w:sz="0" w:space="0" w:color="auto"/>
        <w:right w:val="none" w:sz="0" w:space="0" w:color="auto"/>
      </w:divBdr>
    </w:div>
    <w:div w:id="1609774069">
      <w:bodyDiv w:val="1"/>
      <w:marLeft w:val="0"/>
      <w:marRight w:val="0"/>
      <w:marTop w:val="0"/>
      <w:marBottom w:val="0"/>
      <w:divBdr>
        <w:top w:val="none" w:sz="0" w:space="0" w:color="auto"/>
        <w:left w:val="none" w:sz="0" w:space="0" w:color="auto"/>
        <w:bottom w:val="none" w:sz="0" w:space="0" w:color="auto"/>
        <w:right w:val="none" w:sz="0" w:space="0" w:color="auto"/>
      </w:divBdr>
      <w:divsChild>
        <w:div w:id="1147749770">
          <w:marLeft w:val="0"/>
          <w:marRight w:val="0"/>
          <w:marTop w:val="0"/>
          <w:marBottom w:val="0"/>
          <w:divBdr>
            <w:top w:val="none" w:sz="0" w:space="0" w:color="auto"/>
            <w:left w:val="none" w:sz="0" w:space="0" w:color="auto"/>
            <w:bottom w:val="none" w:sz="0" w:space="0" w:color="auto"/>
            <w:right w:val="none" w:sz="0" w:space="0" w:color="auto"/>
          </w:divBdr>
        </w:div>
      </w:divsChild>
    </w:div>
    <w:div w:id="1922058566">
      <w:bodyDiv w:val="1"/>
      <w:marLeft w:val="0"/>
      <w:marRight w:val="0"/>
      <w:marTop w:val="0"/>
      <w:marBottom w:val="0"/>
      <w:divBdr>
        <w:top w:val="none" w:sz="0" w:space="0" w:color="auto"/>
        <w:left w:val="none" w:sz="0" w:space="0" w:color="auto"/>
        <w:bottom w:val="none" w:sz="0" w:space="0" w:color="auto"/>
        <w:right w:val="none" w:sz="0" w:space="0" w:color="auto"/>
      </w:divBdr>
      <w:divsChild>
        <w:div w:id="7493520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perose Health">
  <a:themeElements>
    <a:clrScheme name="Operose Health">
      <a:dk1>
        <a:srgbClr val="000000"/>
      </a:dk1>
      <a:lt1>
        <a:srgbClr val="FFFFFF"/>
      </a:lt1>
      <a:dk2>
        <a:srgbClr val="8246AF"/>
      </a:dk2>
      <a:lt2>
        <a:srgbClr val="F0F0F0"/>
      </a:lt2>
      <a:accent1>
        <a:srgbClr val="0071CE"/>
      </a:accent1>
      <a:accent2>
        <a:srgbClr val="41B6E6"/>
      </a:accent2>
      <a:accent3>
        <a:srgbClr val="003087"/>
      </a:accent3>
      <a:accent4>
        <a:srgbClr val="5059B3"/>
      </a:accent4>
      <a:accent5>
        <a:srgbClr val="868686"/>
      </a:accent5>
      <a:accent6>
        <a:srgbClr val="F0F0F0"/>
      </a:accent6>
      <a:hlink>
        <a:srgbClr val="8246AF"/>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864C5636CBD4BB7CD8F6A8D5A1437" ma:contentTypeVersion="22" ma:contentTypeDescription="Create a new document." ma:contentTypeScope="" ma:versionID="4839eb4f6ee28cc57404827d41a455ca">
  <xsd:schema xmlns:xsd="http://www.w3.org/2001/XMLSchema" xmlns:xs="http://www.w3.org/2001/XMLSchema" xmlns:p="http://schemas.microsoft.com/office/2006/metadata/properties" xmlns:ns2="65d7af2e-8a2f-4acb-9dc1-966c94c10951" xmlns:ns3="14fe77e8-aa63-422f-b5e3-8aff574d96ce" targetNamespace="http://schemas.microsoft.com/office/2006/metadata/properties" ma:root="true" ma:fieldsID="c87e3ac0b40da5fa8e489ad3bd69a78a" ns2:_="" ns3:_="">
    <xsd:import namespace="65d7af2e-8a2f-4acb-9dc1-966c94c10951"/>
    <xsd:import namespace="14fe77e8-aa63-422f-b5e3-8aff574d96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7af2e-8a2f-4acb-9dc1-966c94c1095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924f5211-049b-4637-aea5-9669eb40efcf"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e77e8-aa63-422f-b5e3-8aff574d96c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6206f8c-5c1a-4964-8e63-45bae6abeecd}" ma:internalName="TaxCatchAll" ma:showField="CatchAllData" ma:web="14fe77e8-aa63-422f-b5e3-8aff574d96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fe77e8-aa63-422f-b5e3-8aff574d96ce" xsi:nil="true"/>
    <lcf76f155ced4ddcb4097134ff3c332f xmlns="65d7af2e-8a2f-4acb-9dc1-966c94c109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CA22-2D97-4BA3-963C-90FA122F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7af2e-8a2f-4acb-9dc1-966c94c10951"/>
    <ds:schemaRef ds:uri="14fe77e8-aa63-422f-b5e3-8aff574d9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C825D-A7EC-487B-9239-991B0C620A93}">
  <ds:schemaRefs>
    <ds:schemaRef ds:uri="http://schemas.microsoft.com/sharepoint/v3/contenttype/forms"/>
  </ds:schemaRefs>
</ds:datastoreItem>
</file>

<file path=customXml/itemProps3.xml><?xml version="1.0" encoding="utf-8"?>
<ds:datastoreItem xmlns:ds="http://schemas.openxmlformats.org/officeDocument/2006/customXml" ds:itemID="{296ED4B5-165F-42D7-B37F-AAC429475171}">
  <ds:schemaRefs>
    <ds:schemaRef ds:uri="http://schemas.microsoft.com/office/2006/metadata/properties"/>
    <ds:schemaRef ds:uri="http://schemas.microsoft.com/office/infopath/2007/PartnerControls"/>
    <ds:schemaRef ds:uri="14fe77e8-aa63-422f-b5e3-8aff574d96ce"/>
    <ds:schemaRef ds:uri="65d7af2e-8a2f-4acb-9dc1-966c94c10951"/>
  </ds:schemaRefs>
</ds:datastoreItem>
</file>

<file path=customXml/itemProps4.xml><?xml version="1.0" encoding="utf-8"?>
<ds:datastoreItem xmlns:ds="http://schemas.openxmlformats.org/officeDocument/2006/customXml" ds:itemID="{29754407-6BBA-4E99-8945-C87460F4E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Operose Health</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Afrodite</dc:creator>
  <cp:keywords/>
  <dc:description/>
  <cp:lastModifiedBy>Afrodite Varvitsioti</cp:lastModifiedBy>
  <cp:revision>2</cp:revision>
  <cp:lastPrinted>2024-10-24T11:31:00Z</cp:lastPrinted>
  <dcterms:created xsi:type="dcterms:W3CDTF">2026-09-09T11:13:00Z</dcterms:created>
  <dcterms:modified xsi:type="dcterms:W3CDTF">2026-09-09T11:13:00Z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0x010100A9B864C5636CBD4BB7CD8F6A8D5A1437</vt:lpwstr>
  </property>
  <property fmtid="{D5CDD505-2E9C-101B-9397-08002B2CF9AE}" pid="3" name="Hanover Team">
    <vt:lpwstr/>
  </property>
  <property fmtid="{D5CDD505-2E9C-101B-9397-08002B2CF9AE}" pid="4" name="Order">
    <vt:r8>100</vt:r8>
  </property>
  <property fmtid="{D5CDD505-2E9C-101B-9397-08002B2CF9AE}" pid="5" name="MediaServiceImageTags">
    <vt:lpwstr/>
  </property>
  <property fmtid="{D5CDD505-2E9C-101B-9397-08002B2CF9AE}" pid="6" name="_ExtendedDescription">
    <vt:lpwstr/>
  </property>
  <property fmtid="{D5CDD505-2E9C-101B-9397-08002B2CF9AE}" pid="7" name="MSIP_Label_be7047c4-e691-4074-849f-7dc2f47720cd_Enabled">
    <vt:lpwstr>true</vt:lpwstr>
  </property>
  <property fmtid="{D5CDD505-2E9C-101B-9397-08002B2CF9AE}" pid="8" name="MSIP_Label_be7047c4-e691-4074-849f-7dc2f47720cd_SetDate">
    <vt:lpwstr>2024-02-21T11:26:07Z</vt:lpwstr>
  </property>
  <property fmtid="{D5CDD505-2E9C-101B-9397-08002B2CF9AE}" pid="9" name="MSIP_Label_be7047c4-e691-4074-849f-7dc2f47720cd_Method">
    <vt:lpwstr>Standard</vt:lpwstr>
  </property>
  <property fmtid="{D5CDD505-2E9C-101B-9397-08002B2CF9AE}" pid="10" name="MSIP_Label_be7047c4-e691-4074-849f-7dc2f47720cd_Name">
    <vt:lpwstr>GENERAL</vt:lpwstr>
  </property>
  <property fmtid="{D5CDD505-2E9C-101B-9397-08002B2CF9AE}" pid="11" name="MSIP_Label_be7047c4-e691-4074-849f-7dc2f47720cd_SiteId">
    <vt:lpwstr>e6cdd8fd-c4b1-49b4-992e-f3c622f04251</vt:lpwstr>
  </property>
  <property fmtid="{D5CDD505-2E9C-101B-9397-08002B2CF9AE}" pid="12" name="MSIP_Label_be7047c4-e691-4074-849f-7dc2f47720cd_ActionId">
    <vt:lpwstr>d1e8f7d9-d622-462d-92ac-fcfd3f21058d</vt:lpwstr>
  </property>
  <property fmtid="{D5CDD505-2E9C-101B-9397-08002B2CF9AE}" pid="13" name="MSIP_Label_be7047c4-e691-4074-849f-7dc2f47720cd_ContentBits">
    <vt:lpwstr>0</vt:lpwstr>
  </property>
</Properties>
</file>