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B449" w14:textId="1031A29E" w:rsidR="001B5DB8" w:rsidRDefault="003F75F2" w:rsidP="00DC3226">
      <w:pPr>
        <w:rPr>
          <w:rFonts w:ascii="Avenir Next LT Pro" w:hAnsi="Avenir Next LT Pro"/>
          <w:b/>
          <w:bCs/>
          <w:color w:val="882038"/>
          <w:sz w:val="44"/>
          <w:szCs w:val="44"/>
        </w:rPr>
      </w:pPr>
      <w:r>
        <w:rPr>
          <w:rFonts w:ascii="Avenir Next LT Pro" w:hAnsi="Avenir Next LT Pro"/>
          <w:b/>
          <w:bCs/>
          <w:color w:val="882038"/>
          <w:sz w:val="44"/>
          <w:szCs w:val="44"/>
        </w:rPr>
        <w:br/>
      </w:r>
    </w:p>
    <w:tbl>
      <w:tblPr>
        <w:tblStyle w:val="TableGrid"/>
        <w:tblW w:w="0" w:type="auto"/>
        <w:tblLook w:val="04A0" w:firstRow="1" w:lastRow="0" w:firstColumn="1" w:lastColumn="0" w:noHBand="0" w:noVBand="1"/>
      </w:tblPr>
      <w:tblGrid>
        <w:gridCol w:w="2261"/>
        <w:gridCol w:w="6745"/>
      </w:tblGrid>
      <w:tr w:rsidR="00DC3226" w14:paraId="63224E19" w14:textId="77777777" w:rsidTr="00DC3226">
        <w:trPr>
          <w:trHeight w:val="551"/>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65458ED2" w14:textId="6B7AD51F" w:rsidR="00DC3226" w:rsidRPr="00DC3226" w:rsidRDefault="00DC3226" w:rsidP="00DC3226">
            <w:pPr>
              <w:jc w:val="both"/>
              <w:rPr>
                <w:rFonts w:ascii="Avenir Next LT Pro" w:hAnsi="Avenir Next LT Pro"/>
                <w:color w:val="FFFFFF" w:themeColor="background1"/>
                <w:sz w:val="22"/>
                <w:szCs w:val="22"/>
              </w:rPr>
            </w:pPr>
            <w:r w:rsidRPr="00DC3226">
              <w:rPr>
                <w:rFonts w:ascii="Avenir Next LT Pro" w:hAnsi="Avenir Next LT Pro"/>
                <w:color w:val="FFFFFF" w:themeColor="background1"/>
                <w:sz w:val="22"/>
                <w:szCs w:val="22"/>
              </w:rPr>
              <w:t>Job Title:</w:t>
            </w:r>
          </w:p>
        </w:tc>
        <w:tc>
          <w:tcPr>
            <w:tcW w:w="6753" w:type="dxa"/>
            <w:tcBorders>
              <w:top w:val="single" w:sz="8" w:space="0" w:color="FFFFFF"/>
              <w:left w:val="single" w:sz="8" w:space="0" w:color="FFFFFF"/>
              <w:bottom w:val="single" w:sz="8" w:space="0" w:color="FFFFFF" w:themeColor="background1"/>
              <w:right w:val="single" w:sz="8" w:space="0" w:color="FFFFFF"/>
            </w:tcBorders>
            <w:shd w:val="clear" w:color="auto" w:fill="F2F2F2" w:themeFill="background1" w:themeFillShade="F2"/>
          </w:tcPr>
          <w:p w14:paraId="38850BCB" w14:textId="284ACB77" w:rsidR="00DC3226" w:rsidRDefault="00F952ED" w:rsidP="00DC3226">
            <w:pPr>
              <w:rPr>
                <w:rFonts w:ascii="Avenir Next LT Pro" w:hAnsi="Avenir Next LT Pro"/>
                <w:color w:val="882038"/>
                <w:sz w:val="22"/>
                <w:szCs w:val="22"/>
              </w:rPr>
            </w:pPr>
            <w:r>
              <w:rPr>
                <w:rFonts w:ascii="Avenir Next LT Pro" w:hAnsi="Avenir Next LT Pro"/>
                <w:color w:val="882038"/>
                <w:sz w:val="22"/>
                <w:szCs w:val="22"/>
              </w:rPr>
              <w:t xml:space="preserve">Band 5 Community </w:t>
            </w:r>
            <w:r w:rsidR="00685344">
              <w:rPr>
                <w:rFonts w:ascii="Avenir Next LT Pro" w:hAnsi="Avenir Next LT Pro"/>
                <w:color w:val="882038"/>
                <w:sz w:val="22"/>
                <w:szCs w:val="22"/>
              </w:rPr>
              <w:t xml:space="preserve">Staff </w:t>
            </w:r>
            <w:r>
              <w:rPr>
                <w:rFonts w:ascii="Avenir Next LT Pro" w:hAnsi="Avenir Next LT Pro"/>
                <w:color w:val="882038"/>
                <w:sz w:val="22"/>
                <w:szCs w:val="22"/>
              </w:rPr>
              <w:t>Nurse</w:t>
            </w:r>
          </w:p>
        </w:tc>
      </w:tr>
      <w:tr w:rsidR="00DC3226" w14:paraId="3DEB8C48" w14:textId="77777777" w:rsidTr="00DC3226">
        <w:trPr>
          <w:trHeight w:val="545"/>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361B0FBE" w14:textId="0DEAD0B2"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Reports to (Job Title):</w:t>
            </w:r>
          </w:p>
        </w:tc>
        <w:tc>
          <w:tcPr>
            <w:tcW w:w="6753" w:type="dxa"/>
            <w:tcBorders>
              <w:top w:val="single" w:sz="8" w:space="0" w:color="FFFFFF" w:themeColor="background1"/>
              <w:left w:val="single" w:sz="8" w:space="0" w:color="FFFFFF"/>
              <w:bottom w:val="single" w:sz="8" w:space="0" w:color="FFFFFF" w:themeColor="background1"/>
              <w:right w:val="single" w:sz="8" w:space="0" w:color="FFFFFF"/>
            </w:tcBorders>
            <w:shd w:val="clear" w:color="auto" w:fill="F2F2F2" w:themeFill="background1" w:themeFillShade="F2"/>
          </w:tcPr>
          <w:p w14:paraId="4737ACC3" w14:textId="734D5D1C" w:rsidR="00DC3226" w:rsidRDefault="00AF2360" w:rsidP="00DC3226">
            <w:pPr>
              <w:rPr>
                <w:rFonts w:ascii="Avenir Next LT Pro" w:hAnsi="Avenir Next LT Pro"/>
                <w:color w:val="882038"/>
                <w:sz w:val="22"/>
                <w:szCs w:val="22"/>
              </w:rPr>
            </w:pPr>
            <w:r>
              <w:rPr>
                <w:rFonts w:ascii="Avenir Next LT Pro" w:hAnsi="Avenir Next LT Pro"/>
                <w:color w:val="882038"/>
                <w:sz w:val="22"/>
                <w:szCs w:val="22"/>
              </w:rPr>
              <w:t>Band 6 Senior Sister</w:t>
            </w:r>
          </w:p>
        </w:tc>
      </w:tr>
      <w:tr w:rsidR="00DC3226" w14:paraId="6B1EEE82" w14:textId="77777777" w:rsidTr="00DC3226">
        <w:trPr>
          <w:trHeight w:val="562"/>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10717F06" w14:textId="10E89AEF"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Line Manager to:</w:t>
            </w:r>
          </w:p>
        </w:tc>
        <w:tc>
          <w:tcPr>
            <w:tcW w:w="6753" w:type="dxa"/>
            <w:tcBorders>
              <w:top w:val="single" w:sz="8" w:space="0" w:color="FFFFFF" w:themeColor="background1"/>
              <w:left w:val="single" w:sz="8" w:space="0" w:color="FFFFFF"/>
              <w:bottom w:val="single" w:sz="8" w:space="0" w:color="FFFFFF"/>
              <w:right w:val="single" w:sz="8" w:space="0" w:color="FFFFFF"/>
            </w:tcBorders>
            <w:shd w:val="clear" w:color="auto" w:fill="F2F2F2" w:themeFill="background1" w:themeFillShade="F2"/>
          </w:tcPr>
          <w:p w14:paraId="6D22CCFD" w14:textId="6DFDA044" w:rsidR="00DC3226" w:rsidRDefault="00D65DAA" w:rsidP="00DC3226">
            <w:pPr>
              <w:rPr>
                <w:rFonts w:ascii="Avenir Next LT Pro" w:hAnsi="Avenir Next LT Pro"/>
                <w:color w:val="882038"/>
                <w:sz w:val="22"/>
                <w:szCs w:val="22"/>
              </w:rPr>
            </w:pPr>
            <w:r>
              <w:rPr>
                <w:rFonts w:ascii="Avenir Next LT Pro" w:hAnsi="Avenir Next LT Pro"/>
                <w:color w:val="882038"/>
                <w:sz w:val="22"/>
                <w:szCs w:val="22"/>
              </w:rPr>
              <w:t>--------------------------</w:t>
            </w:r>
          </w:p>
        </w:tc>
      </w:tr>
    </w:tbl>
    <w:p w14:paraId="36019025" w14:textId="77777777" w:rsidR="00DC3226" w:rsidRDefault="00DC3226" w:rsidP="00DC3226">
      <w:pPr>
        <w:rPr>
          <w:rFonts w:ascii="Avenir Next LT Pro" w:hAnsi="Avenir Next LT Pro"/>
          <w:color w:val="882038"/>
          <w:sz w:val="22"/>
          <w:szCs w:val="22"/>
        </w:rPr>
      </w:pPr>
    </w:p>
    <w:p w14:paraId="6D733037" w14:textId="783151D2" w:rsidR="00DC3226" w:rsidRPr="00575D5F" w:rsidRDefault="00DC3226" w:rsidP="00DC3226">
      <w:pPr>
        <w:rPr>
          <w:rFonts w:ascii="Avenir Next LT Pro" w:hAnsi="Avenir Next LT Pro"/>
          <w:color w:val="B52159"/>
          <w:sz w:val="28"/>
          <w:szCs w:val="28"/>
        </w:rPr>
      </w:pPr>
      <w:r w:rsidRPr="00575D5F">
        <w:rPr>
          <w:rFonts w:ascii="Avenir Next LT Pro" w:hAnsi="Avenir Next LT Pro"/>
          <w:color w:val="B52159"/>
          <w:sz w:val="28"/>
          <w:szCs w:val="28"/>
        </w:rPr>
        <w:t>Job purpose</w:t>
      </w:r>
    </w:p>
    <w:p w14:paraId="6339BBBC" w14:textId="0420988E" w:rsidR="00DC3226" w:rsidRPr="00575D5F" w:rsidRDefault="008E5DD1" w:rsidP="00DC3226">
      <w:pPr>
        <w:rPr>
          <w:rFonts w:ascii="Avenir Next LT Pro" w:hAnsi="Avenir Next LT Pro"/>
          <w:sz w:val="22"/>
          <w:szCs w:val="22"/>
        </w:rPr>
      </w:pPr>
      <w:r w:rsidRPr="00575D5F">
        <w:rPr>
          <w:rFonts w:ascii="Avenir Next LT Pro" w:hAnsi="Avenir Next LT Pro"/>
          <w:sz w:val="22"/>
          <w:szCs w:val="22"/>
        </w:rPr>
        <w:t>To provide high-quality, evidence-based nursing care in the community in line with national and local policy, clinical guidelines, and the standards of the Nursing and Midwifery Council (NMC). You’ll deliver compassionate, person-centred care that promotes independence, dignity, and wellbeing while supporting patients to manage their health within their own homes and community settings.</w:t>
      </w:r>
    </w:p>
    <w:p w14:paraId="0547C4B9" w14:textId="0BF8084D" w:rsidR="00DC3226" w:rsidRPr="001D5AEB" w:rsidRDefault="00DC3226" w:rsidP="00DC3226">
      <w:pPr>
        <w:rPr>
          <w:rFonts w:ascii="Avenir Next LT Pro" w:hAnsi="Avenir Next LT Pro"/>
          <w:color w:val="B52159"/>
          <w:sz w:val="28"/>
          <w:szCs w:val="28"/>
        </w:rPr>
      </w:pPr>
      <w:r w:rsidRPr="001D5AEB">
        <w:rPr>
          <w:rFonts w:ascii="Avenir Next LT Pro" w:hAnsi="Avenir Next LT Pro"/>
          <w:color w:val="B52159"/>
          <w:sz w:val="28"/>
          <w:szCs w:val="28"/>
        </w:rPr>
        <w:t xml:space="preserve">Key </w:t>
      </w:r>
      <w:r w:rsidR="000979D0" w:rsidRPr="001D5AEB">
        <w:rPr>
          <w:rFonts w:ascii="Avenir Next LT Pro" w:hAnsi="Avenir Next LT Pro"/>
          <w:color w:val="B52159"/>
          <w:sz w:val="28"/>
          <w:szCs w:val="28"/>
        </w:rPr>
        <w:t>Responsibilities</w:t>
      </w:r>
    </w:p>
    <w:p w14:paraId="3A48BC9B" w14:textId="77777777" w:rsid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Participate in the assessment, planning, delivery, and evaluation of care in partnership with patients, carers, and the wider multidisciplinary team.</w:t>
      </w:r>
    </w:p>
    <w:p w14:paraId="6A2E1BDC" w14:textId="06670C1F"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Escalate any changes in patient condition or deviations from the care plan to the Senior Sister, Team Sister, or</w:t>
      </w:r>
      <w:r>
        <w:t xml:space="preserve"> GP as appropriate.</w:t>
      </w:r>
    </w:p>
    <w:p w14:paraId="05EFC1CF" w14:textId="74E05094"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Communicate effectively and professionally with patients, carers, colleagues, and other healthcare professionals.</w:t>
      </w:r>
    </w:p>
    <w:p w14:paraId="59EAD17A" w14:textId="2FC1A637"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Prioritise workload according to patient need, ensuring safe and effective care delivery.</w:t>
      </w:r>
    </w:p>
    <w:p w14:paraId="207326C4" w14:textId="63955922"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Maintain </w:t>
      </w:r>
      <w:r w:rsidRPr="00372996">
        <w:rPr>
          <w:rFonts w:ascii="Avenir Next LT Pro" w:hAnsi="Avenir Next LT Pro"/>
          <w:b/>
          <w:bCs/>
          <w:sz w:val="22"/>
          <w:szCs w:val="22"/>
        </w:rPr>
        <w:t>accurate, timely, and legible records</w:t>
      </w:r>
      <w:r w:rsidRPr="00372996">
        <w:rPr>
          <w:rFonts w:ascii="Avenir Next LT Pro" w:hAnsi="Avenir Next LT Pro"/>
          <w:sz w:val="22"/>
          <w:szCs w:val="22"/>
        </w:rPr>
        <w:t>, both electronic and paper, in accordance with professional and organisational standards.</w:t>
      </w:r>
    </w:p>
    <w:p w14:paraId="7CA2E0D3" w14:textId="6303B18C"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Deliver and promote </w:t>
      </w:r>
      <w:r w:rsidRPr="00372996">
        <w:rPr>
          <w:rFonts w:ascii="Avenir Next LT Pro" w:hAnsi="Avenir Next LT Pro"/>
          <w:b/>
          <w:bCs/>
          <w:sz w:val="22"/>
          <w:szCs w:val="22"/>
        </w:rPr>
        <w:t>evidence-based care</w:t>
      </w:r>
      <w:r w:rsidRPr="00372996">
        <w:rPr>
          <w:rFonts w:ascii="Avenir Next LT Pro" w:hAnsi="Avenir Next LT Pro"/>
          <w:sz w:val="22"/>
          <w:szCs w:val="22"/>
        </w:rPr>
        <w:t xml:space="preserve"> and contribute to continuous service improvement.</w:t>
      </w:r>
    </w:p>
    <w:p w14:paraId="0F9804A1" w14:textId="7CB2E4DA"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Participate actively in </w:t>
      </w:r>
      <w:r w:rsidRPr="00372996">
        <w:rPr>
          <w:rFonts w:ascii="Avenir Next LT Pro" w:hAnsi="Avenir Next LT Pro"/>
          <w:b/>
          <w:bCs/>
          <w:sz w:val="22"/>
          <w:szCs w:val="22"/>
        </w:rPr>
        <w:t>team meetings, handovers, and case discussions</w:t>
      </w:r>
      <w:r w:rsidRPr="00372996">
        <w:rPr>
          <w:rFonts w:ascii="Avenir Next LT Pro" w:hAnsi="Avenir Next LT Pro"/>
          <w:sz w:val="22"/>
          <w:szCs w:val="22"/>
        </w:rPr>
        <w:t>.</w:t>
      </w:r>
    </w:p>
    <w:p w14:paraId="55F63F45" w14:textId="15E729E5"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Promote </w:t>
      </w:r>
      <w:r w:rsidRPr="00372996">
        <w:rPr>
          <w:rFonts w:ascii="Avenir Next LT Pro" w:hAnsi="Avenir Next LT Pro"/>
          <w:b/>
          <w:bCs/>
          <w:sz w:val="22"/>
          <w:szCs w:val="22"/>
        </w:rPr>
        <w:t>health education and self-care</w:t>
      </w:r>
      <w:r w:rsidRPr="00372996">
        <w:rPr>
          <w:rFonts w:ascii="Avenir Next LT Pro" w:hAnsi="Avenir Next LT Pro"/>
          <w:sz w:val="22"/>
          <w:szCs w:val="22"/>
        </w:rPr>
        <w:t>, empowering patients and carers to take an active role in their health.</w:t>
      </w:r>
    </w:p>
    <w:p w14:paraId="62E62F67" w14:textId="6BD7FE7E"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Support the development and implementation of community nursing service initiatives and improvements.</w:t>
      </w:r>
    </w:p>
    <w:p w14:paraId="33B56D7E" w14:textId="0CDDEDC6"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Contribute to </w:t>
      </w:r>
      <w:r w:rsidRPr="00372996">
        <w:rPr>
          <w:rFonts w:ascii="Avenir Next LT Pro" w:hAnsi="Avenir Next LT Pro"/>
          <w:b/>
          <w:bCs/>
          <w:sz w:val="22"/>
          <w:szCs w:val="22"/>
        </w:rPr>
        <w:t>clinical audits</w:t>
      </w:r>
      <w:r w:rsidRPr="00372996">
        <w:rPr>
          <w:rFonts w:ascii="Avenir Next LT Pro" w:hAnsi="Avenir Next LT Pro"/>
          <w:sz w:val="22"/>
          <w:szCs w:val="22"/>
        </w:rPr>
        <w:t>, service evaluations, and the implementation of findings.</w:t>
      </w:r>
    </w:p>
    <w:p w14:paraId="523643E7" w14:textId="590FDC3E"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Participate in </w:t>
      </w:r>
      <w:r w:rsidRPr="00372996">
        <w:rPr>
          <w:rFonts w:ascii="Avenir Next LT Pro" w:hAnsi="Avenir Next LT Pro"/>
          <w:b/>
          <w:bCs/>
          <w:sz w:val="22"/>
          <w:szCs w:val="22"/>
        </w:rPr>
        <w:t>risk assessments</w:t>
      </w:r>
      <w:r w:rsidRPr="00372996">
        <w:rPr>
          <w:rFonts w:ascii="Avenir Next LT Pro" w:hAnsi="Avenir Next LT Pro"/>
          <w:sz w:val="22"/>
          <w:szCs w:val="22"/>
        </w:rPr>
        <w:t>, incident reporting, and activities to maintain a safe and positive working environment.</w:t>
      </w:r>
    </w:p>
    <w:p w14:paraId="06D7D98D" w14:textId="44DC7671"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Ensure all </w:t>
      </w:r>
      <w:r w:rsidRPr="00372996">
        <w:rPr>
          <w:rFonts w:ascii="Avenir Next LT Pro" w:hAnsi="Avenir Next LT Pro"/>
          <w:b/>
          <w:bCs/>
          <w:sz w:val="22"/>
          <w:szCs w:val="22"/>
        </w:rPr>
        <w:t>complaints, incidents, and areas of clinical risk</w:t>
      </w:r>
      <w:r w:rsidRPr="00372996">
        <w:rPr>
          <w:rFonts w:ascii="Avenir Next LT Pro" w:hAnsi="Avenir Next LT Pro"/>
          <w:sz w:val="22"/>
          <w:szCs w:val="22"/>
        </w:rPr>
        <w:t xml:space="preserve"> are reported in line with organisational policy.</w:t>
      </w:r>
    </w:p>
    <w:p w14:paraId="21C1A787" w14:textId="5A62DD20"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Keep up to date with </w:t>
      </w:r>
      <w:r w:rsidRPr="00372996">
        <w:rPr>
          <w:rFonts w:ascii="Avenir Next LT Pro" w:hAnsi="Avenir Next LT Pro"/>
          <w:b/>
          <w:bCs/>
          <w:sz w:val="22"/>
          <w:szCs w:val="22"/>
        </w:rPr>
        <w:t>clinical guidance, healthcare developments, and national frameworks</w:t>
      </w:r>
      <w:r w:rsidRPr="00372996">
        <w:rPr>
          <w:rFonts w:ascii="Avenir Next LT Pro" w:hAnsi="Avenir Next LT Pro"/>
          <w:sz w:val="22"/>
          <w:szCs w:val="22"/>
        </w:rPr>
        <w:t xml:space="preserve"> relevant to community practice.</w:t>
      </w:r>
    </w:p>
    <w:p w14:paraId="39869CAA" w14:textId="77777777" w:rsidR="004F1DC9" w:rsidRDefault="004F1DC9" w:rsidP="004F1DC9">
      <w:pPr>
        <w:pStyle w:val="ListParagraph"/>
        <w:rPr>
          <w:rFonts w:ascii="Avenir Next LT Pro" w:hAnsi="Avenir Next LT Pro"/>
          <w:sz w:val="22"/>
          <w:szCs w:val="22"/>
        </w:rPr>
      </w:pPr>
    </w:p>
    <w:p w14:paraId="199192FF" w14:textId="77777777" w:rsidR="004F1DC9" w:rsidRDefault="004F1DC9" w:rsidP="004F1DC9">
      <w:pPr>
        <w:pStyle w:val="ListParagraph"/>
        <w:rPr>
          <w:rFonts w:ascii="Avenir Next LT Pro" w:hAnsi="Avenir Next LT Pro"/>
          <w:sz w:val="22"/>
          <w:szCs w:val="22"/>
        </w:rPr>
      </w:pPr>
    </w:p>
    <w:p w14:paraId="072DB985" w14:textId="77777777" w:rsidR="004F1DC9" w:rsidRDefault="004F1DC9" w:rsidP="004F1DC9">
      <w:pPr>
        <w:pStyle w:val="ListParagraph"/>
        <w:rPr>
          <w:rFonts w:ascii="Avenir Next LT Pro" w:hAnsi="Avenir Next LT Pro"/>
          <w:sz w:val="22"/>
          <w:szCs w:val="22"/>
        </w:rPr>
      </w:pPr>
    </w:p>
    <w:p w14:paraId="3841D41D" w14:textId="77777777" w:rsidR="004F1DC9" w:rsidRDefault="004F1DC9" w:rsidP="004F1DC9">
      <w:pPr>
        <w:pStyle w:val="ListParagraph"/>
        <w:rPr>
          <w:rFonts w:ascii="Avenir Next LT Pro" w:hAnsi="Avenir Next LT Pro"/>
          <w:sz w:val="22"/>
          <w:szCs w:val="22"/>
        </w:rPr>
      </w:pPr>
    </w:p>
    <w:p w14:paraId="1D44AD74" w14:textId="0032CF28"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Take ownership of your </w:t>
      </w:r>
      <w:r w:rsidRPr="00372996">
        <w:rPr>
          <w:rFonts w:ascii="Avenir Next LT Pro" w:hAnsi="Avenir Next LT Pro"/>
          <w:b/>
          <w:bCs/>
          <w:sz w:val="22"/>
          <w:szCs w:val="22"/>
        </w:rPr>
        <w:t>continuing professional development</w:t>
      </w:r>
      <w:r w:rsidRPr="00372996">
        <w:rPr>
          <w:rFonts w:ascii="Avenir Next LT Pro" w:hAnsi="Avenir Next LT Pro"/>
          <w:sz w:val="22"/>
          <w:szCs w:val="22"/>
        </w:rPr>
        <w:t>, completing all mandatory training and maintaining NMC revalidation requirements.</w:t>
      </w:r>
    </w:p>
    <w:p w14:paraId="6EBEF296" w14:textId="1D741627"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 xml:space="preserve">Attend </w:t>
      </w:r>
      <w:r w:rsidRPr="00372996">
        <w:rPr>
          <w:rFonts w:ascii="Avenir Next LT Pro" w:hAnsi="Avenir Next LT Pro"/>
          <w:b/>
          <w:bCs/>
          <w:sz w:val="22"/>
          <w:szCs w:val="22"/>
        </w:rPr>
        <w:t xml:space="preserve">clinical supervision, peer review, and 1:1 </w:t>
      </w:r>
      <w:proofErr w:type="gramStart"/>
      <w:r w:rsidRPr="00372996">
        <w:rPr>
          <w:rFonts w:ascii="Avenir Next LT Pro" w:hAnsi="Avenir Next LT Pro"/>
          <w:b/>
          <w:bCs/>
          <w:sz w:val="22"/>
          <w:szCs w:val="22"/>
        </w:rPr>
        <w:t>meetings</w:t>
      </w:r>
      <w:proofErr w:type="gramEnd"/>
      <w:r w:rsidRPr="00372996">
        <w:rPr>
          <w:rFonts w:ascii="Avenir Next LT Pro" w:hAnsi="Avenir Next LT Pro"/>
          <w:sz w:val="22"/>
          <w:szCs w:val="22"/>
        </w:rPr>
        <w:t xml:space="preserve"> with your Line Manager.</w:t>
      </w:r>
    </w:p>
    <w:p w14:paraId="2E6D4E38" w14:textId="0E73EEA5"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Support and mentor students and junior staff, completing mentorship training within two years of appointment if not already qualified.</w:t>
      </w:r>
    </w:p>
    <w:p w14:paraId="325E7936" w14:textId="42923341" w:rsidR="00372996" w:rsidRPr="00372996" w:rsidRDefault="00372996" w:rsidP="00372996">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Maintain accountability for your own professional actions in accordance with the NMC Code and organisational policies.</w:t>
      </w:r>
    </w:p>
    <w:p w14:paraId="1DADA25B" w14:textId="11E2B9AF" w:rsidR="00224539" w:rsidRPr="00224539" w:rsidRDefault="00372996" w:rsidP="00224539">
      <w:pPr>
        <w:pStyle w:val="ListParagraph"/>
        <w:numPr>
          <w:ilvl w:val="0"/>
          <w:numId w:val="1"/>
        </w:numPr>
        <w:rPr>
          <w:rFonts w:ascii="Avenir Next LT Pro" w:hAnsi="Avenir Next LT Pro"/>
          <w:sz w:val="22"/>
          <w:szCs w:val="22"/>
        </w:rPr>
      </w:pPr>
      <w:r w:rsidRPr="00372996">
        <w:rPr>
          <w:rFonts w:ascii="Avenir Next LT Pro" w:hAnsi="Avenir Next LT Pro"/>
          <w:sz w:val="22"/>
          <w:szCs w:val="22"/>
        </w:rPr>
        <w:t>Monitor and manage stock and equipment efficiently, ensuring infection control and safety standards are upheld.</w:t>
      </w:r>
    </w:p>
    <w:p w14:paraId="72795FD5" w14:textId="1B120745"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Our values</w:t>
      </w:r>
    </w:p>
    <w:p w14:paraId="355E575B" w14:textId="77777777" w:rsidR="00224539" w:rsidRPr="00224539" w:rsidRDefault="00224539" w:rsidP="00224539">
      <w:pPr>
        <w:spacing w:line="259" w:lineRule="auto"/>
        <w:rPr>
          <w:rFonts w:ascii="Avenir Next LT Pro" w:eastAsia="Calibri" w:hAnsi="Avenir Next LT Pro" w:cs="Times New Roman"/>
          <w:color w:val="3C3C3B"/>
          <w:kern w:val="0"/>
          <w:szCs w:val="22"/>
          <w:lang w:eastAsia="en-GB"/>
          <w14:ligatures w14:val="none"/>
        </w:rPr>
      </w:pPr>
      <w:r w:rsidRPr="00224539">
        <w:rPr>
          <w:rFonts w:ascii="Avenir Next LT Pro" w:eastAsia="Calibri" w:hAnsi="Avenir Next LT Pro" w:cs="Times New Roman"/>
          <w:color w:val="3C3C3B"/>
          <w:kern w:val="0"/>
          <w:szCs w:val="22"/>
          <w:lang w:eastAsia="en-GB"/>
          <w14:ligatures w14:val="none"/>
        </w:rPr>
        <w:t>Our values are our moral compass and core to our DNA. They underpin the way we deliver our services and treat those who use our services.</w:t>
      </w:r>
    </w:p>
    <w:p w14:paraId="7F4A03F7" w14:textId="77777777" w:rsidR="00224539" w:rsidRPr="00224539" w:rsidRDefault="00224539" w:rsidP="00224539">
      <w:pPr>
        <w:spacing w:line="259" w:lineRule="auto"/>
        <w:rPr>
          <w:rFonts w:ascii="Avenir Next LT Pro" w:eastAsia="Calibri" w:hAnsi="Avenir Next LT Pro" w:cs="Times New Roman"/>
          <w:color w:val="3C3C3B"/>
          <w:kern w:val="0"/>
          <w:szCs w:val="22"/>
          <w:lang w:eastAsia="en-GB"/>
          <w14:ligatures w14:val="none"/>
        </w:rPr>
      </w:pPr>
      <w:r w:rsidRPr="00224539">
        <w:rPr>
          <w:rFonts w:ascii="Avenir Next LT Pro" w:eastAsia="Calibri" w:hAnsi="Avenir Next LT Pro" w:cs="Times New Roman"/>
          <w:color w:val="3C3C3B"/>
          <w:kern w:val="0"/>
          <w:szCs w:val="22"/>
          <w:lang w:eastAsia="en-GB"/>
          <w14:ligatures w14:val="none"/>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58706A0" w14:textId="77777777" w:rsidR="00224539" w:rsidRPr="00224539" w:rsidRDefault="00224539" w:rsidP="00224539">
      <w:pPr>
        <w:spacing w:line="259" w:lineRule="auto"/>
        <w:rPr>
          <w:rFonts w:ascii="Avenir Next LT Pro" w:eastAsia="Calibri" w:hAnsi="Avenir Next LT Pro" w:cs="Times New Roman"/>
          <w:color w:val="3C3C3B"/>
          <w:kern w:val="0"/>
          <w:szCs w:val="22"/>
          <w:lang w:val="en-US"/>
          <w14:ligatures w14:val="none"/>
        </w:rPr>
      </w:pPr>
      <w:r w:rsidRPr="00224539">
        <w:rPr>
          <w:rFonts w:ascii="Avenir Next LT Pro" w:eastAsia="Calibri" w:hAnsi="Avenir Next LT Pro" w:cs="Times New Roman"/>
          <w:color w:val="3C3C3B"/>
          <w:kern w:val="0"/>
          <w:szCs w:val="22"/>
          <w:lang w:val="en-US"/>
          <w14:ligatures w14:val="none"/>
        </w:rPr>
        <w:t>We have three values which help us stand out from the crowd, not just because there’s only three, but because they are unique to who we are. We care, we think, and we do.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59"/>
        <w:gridCol w:w="3034"/>
      </w:tblGrid>
      <w:tr w:rsidR="00224539" w:rsidRPr="00224539" w14:paraId="089377D3" w14:textId="77777777" w:rsidTr="005D335E">
        <w:trPr>
          <w:trHeight w:val="454"/>
        </w:trPr>
        <w:tc>
          <w:tcPr>
            <w:tcW w:w="3387" w:type="dxa"/>
            <w:tcBorders>
              <w:left w:val="single" w:sz="4" w:space="0" w:color="B52059"/>
              <w:right w:val="single" w:sz="4" w:space="0" w:color="B52059"/>
            </w:tcBorders>
            <w:shd w:val="clear" w:color="auto" w:fill="auto"/>
            <w:vAlign w:val="center"/>
          </w:tcPr>
          <w:p w14:paraId="3816178B" w14:textId="77777777" w:rsidR="00224539" w:rsidRPr="00224539" w:rsidRDefault="00224539" w:rsidP="00224539">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Care</w:t>
            </w:r>
          </w:p>
        </w:tc>
        <w:tc>
          <w:tcPr>
            <w:tcW w:w="3388" w:type="dxa"/>
            <w:tcBorders>
              <w:left w:val="single" w:sz="4" w:space="0" w:color="B52059"/>
              <w:right w:val="single" w:sz="4" w:space="0" w:color="B52059"/>
            </w:tcBorders>
            <w:shd w:val="clear" w:color="auto" w:fill="auto"/>
            <w:vAlign w:val="center"/>
          </w:tcPr>
          <w:p w14:paraId="42920D28" w14:textId="77777777" w:rsidR="00224539" w:rsidRPr="00224539" w:rsidRDefault="00224539" w:rsidP="00224539">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Think</w:t>
            </w:r>
          </w:p>
        </w:tc>
        <w:tc>
          <w:tcPr>
            <w:tcW w:w="3388" w:type="dxa"/>
            <w:tcBorders>
              <w:left w:val="single" w:sz="4" w:space="0" w:color="B52059"/>
            </w:tcBorders>
            <w:shd w:val="clear" w:color="auto" w:fill="auto"/>
            <w:vAlign w:val="center"/>
          </w:tcPr>
          <w:p w14:paraId="780F9351" w14:textId="77777777" w:rsidR="00224539" w:rsidRPr="00224539" w:rsidRDefault="00224539" w:rsidP="00224539">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Do</w:t>
            </w:r>
          </w:p>
        </w:tc>
      </w:tr>
      <w:tr w:rsidR="00224539" w:rsidRPr="00224539" w14:paraId="3C9F4944" w14:textId="77777777" w:rsidTr="005D335E">
        <w:trPr>
          <w:trHeight w:val="109"/>
        </w:trPr>
        <w:tc>
          <w:tcPr>
            <w:tcW w:w="3387" w:type="dxa"/>
            <w:tcBorders>
              <w:left w:val="single" w:sz="4" w:space="0" w:color="B52059"/>
              <w:right w:val="single" w:sz="4" w:space="0" w:color="B52059"/>
            </w:tcBorders>
            <w:tcMar>
              <w:top w:w="113" w:type="dxa"/>
              <w:bottom w:w="113" w:type="dxa"/>
            </w:tcMar>
          </w:tcPr>
          <w:p w14:paraId="1C6894A0"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 xml:space="preserve">Inspire </w:t>
            </w:r>
          </w:p>
          <w:p w14:paraId="731A6FBA"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Understand</w:t>
            </w:r>
          </w:p>
          <w:p w14:paraId="583D15D9"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Communicate</w:t>
            </w:r>
          </w:p>
        </w:tc>
        <w:tc>
          <w:tcPr>
            <w:tcW w:w="3388" w:type="dxa"/>
            <w:tcBorders>
              <w:left w:val="single" w:sz="4" w:space="0" w:color="B52059"/>
              <w:right w:val="single" w:sz="4" w:space="0" w:color="B52059"/>
            </w:tcBorders>
            <w:tcMar>
              <w:top w:w="113" w:type="dxa"/>
              <w:bottom w:w="113" w:type="dxa"/>
            </w:tcMar>
          </w:tcPr>
          <w:p w14:paraId="3A7C1999"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Challenge</w:t>
            </w:r>
          </w:p>
          <w:p w14:paraId="45EECE69"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Improve</w:t>
            </w:r>
          </w:p>
          <w:p w14:paraId="75716516" w14:textId="77777777" w:rsidR="00224539" w:rsidRPr="00224539" w:rsidRDefault="00224539" w:rsidP="00224539">
            <w:pPr>
              <w:spacing w:after="120"/>
              <w:ind w:left="567" w:hanging="283"/>
              <w:rPr>
                <w:rFonts w:ascii="Avenir Next LT Pro" w:hAnsi="Avenir Next LT Pro" w:cs="Arial"/>
                <w:noProof/>
                <w:color w:val="3C3C3B"/>
                <w:szCs w:val="22"/>
                <w:shd w:val="clear" w:color="auto" w:fill="FFFFFF"/>
              </w:rPr>
            </w:pPr>
            <w:r w:rsidRPr="00224539">
              <w:rPr>
                <w:rFonts w:ascii="Avenir Next LT Pro" w:hAnsi="Avenir Next LT Pro" w:cs="Arial"/>
                <w:noProof/>
                <w:color w:val="3C3C3B"/>
                <w:shd w:val="clear" w:color="auto" w:fill="FFFFFF"/>
              </w:rPr>
              <w:t>Learn</w:t>
            </w:r>
          </w:p>
        </w:tc>
        <w:tc>
          <w:tcPr>
            <w:tcW w:w="3388" w:type="dxa"/>
            <w:tcBorders>
              <w:left w:val="single" w:sz="4" w:space="0" w:color="B52059"/>
            </w:tcBorders>
            <w:tcMar>
              <w:top w:w="113" w:type="dxa"/>
              <w:bottom w:w="113" w:type="dxa"/>
            </w:tcMar>
          </w:tcPr>
          <w:p w14:paraId="1A40001F"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Accountability</w:t>
            </w:r>
          </w:p>
          <w:p w14:paraId="245153F2"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Involve</w:t>
            </w:r>
          </w:p>
          <w:p w14:paraId="5F0E249B" w14:textId="77777777" w:rsidR="00224539" w:rsidRPr="00224539" w:rsidRDefault="00224539" w:rsidP="00224539">
            <w:pPr>
              <w:spacing w:after="120"/>
              <w:ind w:left="567" w:hanging="283"/>
              <w:rPr>
                <w:rFonts w:ascii="Avenir Next LT Pro" w:hAnsi="Avenir Next LT Pro" w:cs="Arial"/>
                <w:noProof/>
                <w:color w:val="3C3C3B"/>
                <w:szCs w:val="22"/>
                <w:shd w:val="clear" w:color="auto" w:fill="FFFFFF"/>
              </w:rPr>
            </w:pPr>
            <w:r w:rsidRPr="00224539">
              <w:rPr>
                <w:rFonts w:ascii="Avenir Next LT Pro" w:hAnsi="Avenir Next LT Pro" w:cs="Arial"/>
                <w:noProof/>
                <w:color w:val="3C3C3B"/>
                <w:shd w:val="clear" w:color="auto" w:fill="FFFFFF"/>
              </w:rPr>
              <w:t>Resilience</w:t>
            </w:r>
          </w:p>
        </w:tc>
      </w:tr>
    </w:tbl>
    <w:p w14:paraId="45CA9251"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Confidentiality and Information Security</w:t>
      </w:r>
    </w:p>
    <w:p w14:paraId="075BF463"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As our employee you will be required to uphold the confidentiality of all records held by the company, whether patients/service records or corporate information. This duty lasts indefinitely and will continue after you leave the company’s employment.</w:t>
      </w:r>
    </w:p>
    <w:p w14:paraId="3D445150" w14:textId="098A6B1E"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8" w:history="1">
        <w:r w:rsidRPr="00224539">
          <w:rPr>
            <w:rFonts w:ascii="Avenir Next LT Pro" w:eastAsia="Calibri" w:hAnsi="Avenir Next LT Pro" w:cs="Times New Roman"/>
            <w:color w:val="0000FF"/>
            <w:kern w:val="0"/>
            <w:szCs w:val="22"/>
            <w:u w:val="single"/>
            <w14:ligatures w14:val="none"/>
          </w:rPr>
          <w:t> Records Management:  NHS Code of Practice</w:t>
        </w:r>
      </w:hyperlink>
      <w:r w:rsidRPr="00224539">
        <w:rPr>
          <w:rFonts w:ascii="Avenir Next LT Pro" w:eastAsia="Calibri" w:hAnsi="Avenir Next LT Pro" w:cs="Times New Roman"/>
          <w:color w:val="3C3C3B"/>
          <w:kern w:val="0"/>
          <w:szCs w:val="22"/>
          <w14:ligatures w14:val="none"/>
        </w:rPr>
        <w:t xml:space="preserve"> , </w:t>
      </w:r>
      <w:hyperlink r:id="rId9" w:history="1">
        <w:r w:rsidRPr="00224539">
          <w:rPr>
            <w:rFonts w:ascii="Avenir Next LT Pro" w:eastAsia="Calibri" w:hAnsi="Avenir Next LT Pro" w:cs="Times New Roman"/>
            <w:color w:val="0000FF"/>
            <w:kern w:val="0"/>
            <w:szCs w:val="22"/>
            <w:u w:val="single"/>
            <w14:ligatures w14:val="none"/>
          </w:rPr>
          <w:t>NHS Constitution</w:t>
        </w:r>
      </w:hyperlink>
      <w:r w:rsidRPr="00224539">
        <w:rPr>
          <w:rFonts w:ascii="Avenir Next LT Pro" w:eastAsia="Calibri" w:hAnsi="Avenir Next LT Pro" w:cs="Times New Roman"/>
          <w:color w:val="3C3C3B"/>
          <w:kern w:val="0"/>
          <w:szCs w:val="22"/>
          <w14:ligatures w14:val="none"/>
        </w:rPr>
        <w:t xml:space="preserve"> and </w:t>
      </w:r>
      <w:hyperlink r:id="rId10" w:history="1">
        <w:r w:rsidRPr="00224539">
          <w:rPr>
            <w:rFonts w:ascii="Avenir Next LT Pro" w:eastAsia="Calibri" w:hAnsi="Avenir Next LT Pro" w:cs="Times New Roman"/>
            <w:color w:val="0000FF"/>
            <w:kern w:val="0"/>
            <w:szCs w:val="22"/>
            <w:u w:val="single"/>
            <w14:ligatures w14:val="none"/>
          </w:rPr>
          <w:t>HSCIC Code of Practice on Confidential Information</w:t>
        </w:r>
      </w:hyperlink>
      <w:r w:rsidRPr="00224539">
        <w:rPr>
          <w:rFonts w:ascii="Avenir Next LT Pro" w:eastAsia="Calibri" w:hAnsi="Avenir Next LT Pro" w:cs="Times New Roman"/>
          <w:color w:val="3C3C3B"/>
          <w:kern w:val="0"/>
          <w:szCs w:val="22"/>
          <w14:ligatures w14:val="none"/>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34340BBF" w14:textId="77777777" w:rsid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40DF38D1" w14:textId="41FA2396"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Information governance responsibilities</w:t>
      </w:r>
    </w:p>
    <w:p w14:paraId="4E938CE8"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You are responsible for the following key aspects of Information Governance (not an exhaustive list):</w:t>
      </w:r>
    </w:p>
    <w:p w14:paraId="0D91781A"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Completion of annual information governance training</w:t>
      </w:r>
    </w:p>
    <w:p w14:paraId="20B92C6D"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Reading applicable policies and procedures </w:t>
      </w:r>
    </w:p>
    <w:p w14:paraId="7AEA272A"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Understanding key responsibilities outlined in the Information Governance acceptable usage policies and procedures including NHS mandated encryption requirements</w:t>
      </w:r>
    </w:p>
    <w:p w14:paraId="03ED60BC"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Ensuring the security and confidentiality of all records and personal information assets </w:t>
      </w:r>
    </w:p>
    <w:p w14:paraId="44A4C41E"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Maintaining timely and accurate record keeping and where appropriate, in accordance with professional guidelines </w:t>
      </w:r>
    </w:p>
    <w:p w14:paraId="0004991B"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Only using email accounts authorised by us. These should be used in accordance with the Sending and Transferring Information Securely Procedures and Acceptable Use Policies.</w:t>
      </w:r>
    </w:p>
    <w:p w14:paraId="4B724AFE"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Reporting information governance incidents and near misses on CIRIS or to the appropriate person e.g. line manager, Head of Information Governance, Information Security Lead</w:t>
      </w:r>
    </w:p>
    <w:p w14:paraId="7AB3D63A"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Adherence to the clear desk/screen policy </w:t>
      </w:r>
    </w:p>
    <w:p w14:paraId="602E629C"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Only using approved equipment for conducting business</w:t>
      </w:r>
    </w:p>
    <w:p w14:paraId="6E89D81B"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Governance</w:t>
      </w:r>
    </w:p>
    <w:p w14:paraId="3934710E"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BE1F9A2"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Registered Health Professional</w:t>
      </w:r>
    </w:p>
    <w:p w14:paraId="173283A3"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All staff who are a member of a professional body must comply with standards of professional practice/conduct. It is the post holder’s responsibility to ensure they are both familiar with and adhere to these requirements.</w:t>
      </w:r>
    </w:p>
    <w:p w14:paraId="5768F066" w14:textId="77777777" w:rsidR="00716008" w:rsidRDefault="00716008"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4BB7707C" w14:textId="77777777" w:rsidR="00716008" w:rsidRDefault="00716008"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10A4BC24" w14:textId="77777777" w:rsidR="00716008" w:rsidRDefault="00716008"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07F0B825" w14:textId="57631EE3"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Risk Management/Health &amp; Safety</w:t>
      </w:r>
    </w:p>
    <w:p w14:paraId="38D51233"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127EF30"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45FC1686" w14:textId="4BE52C8C"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All staff must report accidents, incidents and near misses so that the company can learn from them and improve safety.</w:t>
      </w:r>
    </w:p>
    <w:p w14:paraId="0427896B" w14:textId="72F8FDE6"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Safeguarding Children and Vulnerable Adults Responsibility</w:t>
      </w:r>
    </w:p>
    <w:p w14:paraId="7BCF914E"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We are committed to safeguarding and promoting the welfare of children and adults at risk of harm and expects all employees to share this commitment. </w:t>
      </w:r>
    </w:p>
    <w:p w14:paraId="65064975"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Medicines Management Responsibility</w:t>
      </w:r>
    </w:p>
    <w:p w14:paraId="3D3CEB8A"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b/>
          <w:color w:val="3C3C3B"/>
          <w:kern w:val="0"/>
          <w:szCs w:val="26"/>
          <w:shd w:val="clear" w:color="auto" w:fill="FFFFFF"/>
          <w14:ligatures w14:val="none"/>
        </w:rPr>
      </w:pPr>
      <w:r w:rsidRPr="00224539">
        <w:rPr>
          <w:rFonts w:ascii="Avenir Next LT Pro" w:eastAsia="Times New Roman" w:hAnsi="Avenir Next LT Pro" w:cs="Times New Roman"/>
          <w:b/>
          <w:color w:val="3C3C3B"/>
          <w:kern w:val="0"/>
          <w:szCs w:val="26"/>
          <w:shd w:val="clear" w:color="auto" w:fill="FFFFFF"/>
          <w14:ligatures w14:val="none"/>
        </w:rPr>
        <w:t>Nursing or registered healthcare professionals</w:t>
      </w:r>
    </w:p>
    <w:p w14:paraId="6524E565"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Undertake all aspects of medicines management related activities in accordance </w:t>
      </w:r>
      <w:proofErr w:type="gramStart"/>
      <w:r w:rsidRPr="00224539">
        <w:rPr>
          <w:rFonts w:ascii="Avenir Next LT Pro" w:eastAsia="Calibri" w:hAnsi="Avenir Next LT Pro" w:cs="Times New Roman"/>
          <w:color w:val="3C3C3B"/>
          <w:kern w:val="0"/>
          <w:szCs w:val="22"/>
          <w14:ligatures w14:val="none"/>
        </w:rPr>
        <w:t>within</w:t>
      </w:r>
      <w:proofErr w:type="gramEnd"/>
      <w:r w:rsidRPr="00224539">
        <w:rPr>
          <w:rFonts w:ascii="Avenir Next LT Pro" w:eastAsia="Calibri" w:hAnsi="Avenir Next LT Pro" w:cs="Times New Roman"/>
          <w:color w:val="3C3C3B"/>
          <w:kern w:val="0"/>
          <w:szCs w:val="22"/>
          <w14:ligatures w14:val="none"/>
        </w:rPr>
        <w:t xml:space="preserve"> the company’s medicines policies to ensure the safe, legal and appropriate use of medicines. </w:t>
      </w:r>
    </w:p>
    <w:p w14:paraId="538152D8"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b/>
          <w:color w:val="3C3C3B"/>
          <w:kern w:val="0"/>
          <w:szCs w:val="26"/>
          <w:shd w:val="clear" w:color="auto" w:fill="FFFFFF"/>
          <w14:ligatures w14:val="none"/>
        </w:rPr>
      </w:pPr>
      <w:r w:rsidRPr="00224539">
        <w:rPr>
          <w:rFonts w:ascii="Avenir Next LT Pro" w:eastAsia="Times New Roman" w:hAnsi="Avenir Next LT Pro" w:cs="Times New Roman"/>
          <w:b/>
          <w:color w:val="3C3C3B"/>
          <w:kern w:val="0"/>
          <w:szCs w:val="26"/>
          <w:shd w:val="clear" w:color="auto" w:fill="FFFFFF"/>
          <w14:ligatures w14:val="none"/>
        </w:rPr>
        <w:t>Skilled non-registered staff</w:t>
      </w:r>
    </w:p>
    <w:p w14:paraId="23540BAD"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Undertake all aspects of medicines management related activities in accordance with the company’s medicines policy where appropriate training has been given and competencies have been achieved.</w:t>
      </w:r>
    </w:p>
    <w:p w14:paraId="6A50B234"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Policies and Procedures</w:t>
      </w:r>
    </w:p>
    <w:p w14:paraId="34D1643C"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All colleagues must comply with the Company Policies and Procedures which can be found on the company intranet.</w:t>
      </w:r>
    </w:p>
    <w:p w14:paraId="14572E09" w14:textId="77777777" w:rsidR="00716008" w:rsidRDefault="00716008"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30184129" w14:textId="77777777" w:rsidR="00716008" w:rsidRDefault="00716008"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5FFF287D" w14:textId="6F8DDB05"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General</w:t>
      </w:r>
    </w:p>
    <w:p w14:paraId="5AC12351"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E74C772"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We recruit competent staff that we support in maintaining and extending their skills in accordance with the needs of the people we serve. We will recognise the commitment from our staff to meeting the needs of our patients.</w:t>
      </w:r>
    </w:p>
    <w:p w14:paraId="21144545"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The company recognises a “non-smoking” policy. Employees are not able to smoke anywhere within the premises or when outside on official business.</w:t>
      </w:r>
    </w:p>
    <w:p w14:paraId="21B22E47"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Equal Opportunities</w:t>
      </w:r>
    </w:p>
    <w:p w14:paraId="4BA614D6"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224539">
        <w:rPr>
          <w:rFonts w:ascii="Avenir Next LT Pro" w:eastAsia="Calibri" w:hAnsi="Avenir Next LT Pro" w:cs="Times New Roman"/>
          <w:color w:val="3C3C3B"/>
          <w:kern w:val="0"/>
          <w:szCs w:val="22"/>
          <w14:ligatures w14:val="none"/>
        </w:rPr>
        <w:t>policy</w:t>
      </w:r>
      <w:proofErr w:type="gramEnd"/>
      <w:r w:rsidRPr="00224539">
        <w:rPr>
          <w:rFonts w:ascii="Avenir Next LT Pro" w:eastAsia="Calibri" w:hAnsi="Avenir Next LT Pro" w:cs="Times New Roman"/>
          <w:color w:val="3C3C3B"/>
          <w:kern w:val="0"/>
          <w:szCs w:val="22"/>
          <w14:ligatures w14:val="none"/>
        </w:rPr>
        <w:t xml:space="preserve"> and it is the responsibility of each employee to contribute to its success.</w:t>
      </w:r>
    </w:p>
    <w:p w14:paraId="3D7A34AD"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Flexibility Statement</w:t>
      </w:r>
    </w:p>
    <w:p w14:paraId="1443B002" w14:textId="77777777" w:rsid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This job description is not exhaustive and may change as the post develops or changes to align with service needs. Any such changes will be discussed directly between the post holder and their line manager.</w:t>
      </w:r>
    </w:p>
    <w:p w14:paraId="681F82C4" w14:textId="77777777" w:rsidR="00716008" w:rsidRDefault="00716008" w:rsidP="00224539">
      <w:pPr>
        <w:spacing w:line="259" w:lineRule="auto"/>
        <w:rPr>
          <w:rFonts w:ascii="Avenir Next LT Pro" w:eastAsia="Calibri" w:hAnsi="Avenir Next LT Pro" w:cs="Times New Roman"/>
          <w:color w:val="3C3C3B"/>
          <w:kern w:val="0"/>
          <w:szCs w:val="22"/>
          <w14:ligatures w14:val="none"/>
        </w:rPr>
      </w:pPr>
    </w:p>
    <w:p w14:paraId="4374D1EC" w14:textId="77777777" w:rsidR="00716008" w:rsidRDefault="00716008" w:rsidP="00224539">
      <w:pPr>
        <w:spacing w:line="259" w:lineRule="auto"/>
        <w:rPr>
          <w:rFonts w:ascii="Avenir Next LT Pro" w:eastAsia="Calibri" w:hAnsi="Avenir Next LT Pro" w:cs="Times New Roman"/>
          <w:color w:val="3C3C3B"/>
          <w:kern w:val="0"/>
          <w:szCs w:val="22"/>
          <w14:ligatures w14:val="none"/>
        </w:rPr>
      </w:pPr>
    </w:p>
    <w:p w14:paraId="46CD78F9" w14:textId="77777777" w:rsidR="00716008" w:rsidRDefault="00716008" w:rsidP="00224539">
      <w:pPr>
        <w:spacing w:line="259" w:lineRule="auto"/>
        <w:rPr>
          <w:rFonts w:ascii="Avenir Next LT Pro" w:eastAsia="Calibri" w:hAnsi="Avenir Next LT Pro" w:cs="Times New Roman"/>
          <w:color w:val="3C3C3B"/>
          <w:kern w:val="0"/>
          <w:szCs w:val="22"/>
          <w14:ligatures w14:val="none"/>
        </w:rPr>
      </w:pPr>
    </w:p>
    <w:p w14:paraId="3EC0B78F" w14:textId="77777777" w:rsidR="00716008" w:rsidRDefault="00716008" w:rsidP="00224539">
      <w:pPr>
        <w:spacing w:line="259" w:lineRule="auto"/>
        <w:rPr>
          <w:rFonts w:ascii="Avenir Next LT Pro" w:eastAsia="Calibri" w:hAnsi="Avenir Next LT Pro" w:cs="Times New Roman"/>
          <w:color w:val="3C3C3B"/>
          <w:kern w:val="0"/>
          <w:szCs w:val="22"/>
          <w14:ligatures w14:val="none"/>
        </w:rPr>
      </w:pPr>
    </w:p>
    <w:p w14:paraId="21CA5A1C" w14:textId="77777777" w:rsidR="00716008" w:rsidRDefault="00716008" w:rsidP="00224539">
      <w:pPr>
        <w:spacing w:line="259" w:lineRule="auto"/>
        <w:rPr>
          <w:rFonts w:ascii="Avenir Next LT Pro" w:eastAsia="Calibri" w:hAnsi="Avenir Next LT Pro" w:cs="Times New Roman"/>
          <w:color w:val="3C3C3B"/>
          <w:kern w:val="0"/>
          <w:szCs w:val="22"/>
          <w14:ligatures w14:val="none"/>
        </w:rPr>
      </w:pPr>
    </w:p>
    <w:p w14:paraId="0785025C" w14:textId="77777777" w:rsidR="00716008" w:rsidRDefault="00716008" w:rsidP="00224539">
      <w:pPr>
        <w:spacing w:line="259" w:lineRule="auto"/>
        <w:rPr>
          <w:rFonts w:ascii="Avenir Next LT Pro" w:eastAsia="Calibri" w:hAnsi="Avenir Next LT Pro" w:cs="Times New Roman"/>
          <w:color w:val="3C3C3B"/>
          <w:kern w:val="0"/>
          <w:szCs w:val="22"/>
          <w14:ligatures w14:val="none"/>
        </w:rPr>
      </w:pPr>
    </w:p>
    <w:p w14:paraId="791C32DD" w14:textId="77777777" w:rsidR="00716008" w:rsidRDefault="00716008" w:rsidP="00224539">
      <w:pPr>
        <w:spacing w:line="259" w:lineRule="auto"/>
        <w:rPr>
          <w:rFonts w:ascii="Avenir Next LT Pro" w:eastAsia="Calibri" w:hAnsi="Avenir Next LT Pro" w:cs="Times New Roman"/>
          <w:color w:val="3C3C3B"/>
          <w:kern w:val="0"/>
          <w:szCs w:val="22"/>
          <w14:ligatures w14:val="none"/>
        </w:rPr>
      </w:pPr>
    </w:p>
    <w:p w14:paraId="0767CBEC" w14:textId="77777777" w:rsidR="00716008" w:rsidRDefault="00716008" w:rsidP="00224539">
      <w:pPr>
        <w:spacing w:line="259" w:lineRule="auto"/>
        <w:rPr>
          <w:rFonts w:ascii="Avenir Next LT Pro" w:eastAsia="Calibri" w:hAnsi="Avenir Next LT Pro" w:cs="Times New Roman"/>
          <w:color w:val="3C3C3B"/>
          <w:kern w:val="0"/>
          <w:szCs w:val="22"/>
          <w14:ligatures w14:val="none"/>
        </w:rPr>
      </w:pPr>
    </w:p>
    <w:p w14:paraId="04DE9440" w14:textId="77777777" w:rsidR="00716008" w:rsidRPr="00224539" w:rsidRDefault="00716008" w:rsidP="00224539">
      <w:pPr>
        <w:spacing w:line="259" w:lineRule="auto"/>
        <w:rPr>
          <w:rFonts w:ascii="Avenir Next LT Pro" w:eastAsia="Calibri" w:hAnsi="Avenir Next LT Pro" w:cs="Times New Roman"/>
          <w:color w:val="3C3C3B"/>
          <w:kern w:val="0"/>
          <w:szCs w:val="22"/>
          <w14:ligatures w14:val="none"/>
        </w:rPr>
      </w:pPr>
    </w:p>
    <w:p w14:paraId="03C40A6E" w14:textId="77777777" w:rsidR="00224539" w:rsidRPr="00224539" w:rsidRDefault="00224539" w:rsidP="00224539">
      <w:pPr>
        <w:spacing w:line="259" w:lineRule="auto"/>
        <w:rPr>
          <w:rFonts w:ascii="Avenir Book" w:eastAsia="Calibri" w:hAnsi="Avenir Book" w:cs="Times New Roman"/>
          <w:color w:val="3C3C3B"/>
          <w:kern w:val="0"/>
          <w:szCs w:val="22"/>
          <w14:ligatures w14:val="none"/>
        </w:rPr>
      </w:pPr>
    </w:p>
    <w:p w14:paraId="2FA43813" w14:textId="77777777" w:rsidR="00777D6C" w:rsidRPr="00777D6C" w:rsidRDefault="00777D6C" w:rsidP="00777D6C">
      <w:pPr>
        <w:rPr>
          <w:rFonts w:ascii="Avenir Next LT Pro" w:hAnsi="Avenir Next LT Pro"/>
          <w:sz w:val="22"/>
          <w:szCs w:val="22"/>
        </w:rPr>
      </w:pPr>
    </w:p>
    <w:p w14:paraId="68CCB519" w14:textId="518CCCD5" w:rsidR="00DC3226" w:rsidRDefault="00DC3226" w:rsidP="00DC3226">
      <w:pPr>
        <w:rPr>
          <w:rFonts w:ascii="Avenir Next LT Pro" w:hAnsi="Avenir Next LT Pro"/>
          <w:color w:val="B52159"/>
          <w:sz w:val="22"/>
          <w:szCs w:val="22"/>
        </w:rPr>
      </w:pPr>
    </w:p>
    <w:p w14:paraId="4ADA9059" w14:textId="77777777" w:rsidR="00716008" w:rsidRDefault="00716008" w:rsidP="00DC3226">
      <w:pPr>
        <w:rPr>
          <w:rFonts w:ascii="Avenir Next LT Pro" w:hAnsi="Avenir Next LT Pro"/>
          <w:color w:val="B52159"/>
          <w:sz w:val="22"/>
          <w:szCs w:val="22"/>
        </w:rPr>
      </w:pPr>
    </w:p>
    <w:p w14:paraId="72B81503" w14:textId="77777777" w:rsidR="002C0BE5" w:rsidRPr="002C0BE5" w:rsidRDefault="002C0BE5" w:rsidP="002C0BE5">
      <w:pPr>
        <w:spacing w:before="100" w:beforeAutospacing="1" w:after="100" w:afterAutospacing="1" w:line="240" w:lineRule="auto"/>
        <w:outlineLvl w:val="2"/>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Person Specification</w:t>
      </w:r>
    </w:p>
    <w:p w14:paraId="1B0B0502" w14:textId="77777777" w:rsidR="002C0BE5" w:rsidRPr="002C0BE5" w:rsidRDefault="002C0BE5" w:rsidP="002C0BE5">
      <w:pPr>
        <w:spacing w:before="100" w:beforeAutospacing="1" w:after="100" w:afterAutospacing="1" w:line="240" w:lineRule="auto"/>
        <w:outlineLvl w:val="2"/>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Essential</w:t>
      </w:r>
    </w:p>
    <w:p w14:paraId="10CBED61" w14:textId="77777777" w:rsidR="002C0BE5" w:rsidRPr="002C0BE5" w:rsidRDefault="002C0BE5" w:rsidP="002C0BE5">
      <w:pPr>
        <w:spacing w:before="100" w:beforeAutospacing="1" w:after="100" w:afterAutospacing="1" w:line="240" w:lineRule="auto"/>
        <w:outlineLvl w:val="2"/>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Qualifications</w:t>
      </w:r>
    </w:p>
    <w:p w14:paraId="7A5E58EF" w14:textId="77777777" w:rsidR="002C0BE5" w:rsidRPr="002C0BE5" w:rsidRDefault="002C0BE5" w:rsidP="002C0BE5">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Registered Nurse (NMC – 1st Level Registration)</w:t>
      </w:r>
    </w:p>
    <w:p w14:paraId="1086B998" w14:textId="77777777" w:rsidR="002C0BE5" w:rsidRPr="002C0BE5" w:rsidRDefault="002C0BE5" w:rsidP="002C0BE5">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Evidence of continuing professional development</w:t>
      </w:r>
    </w:p>
    <w:p w14:paraId="1B8ABDEF" w14:textId="77777777" w:rsidR="002C0BE5" w:rsidRPr="002C0BE5" w:rsidRDefault="002C0BE5" w:rsidP="002C0BE5">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Mentorship/teaching qualification (or willingness to complete within 2 years)</w:t>
      </w:r>
    </w:p>
    <w:p w14:paraId="34A538C4" w14:textId="77777777" w:rsidR="002C0BE5" w:rsidRPr="002C0BE5" w:rsidRDefault="002C0BE5" w:rsidP="002C0BE5">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Educated to Diploma level</w:t>
      </w:r>
    </w:p>
    <w:p w14:paraId="417F80DC"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Communication Skills</w:t>
      </w:r>
    </w:p>
    <w:p w14:paraId="537F409A" w14:textId="77777777" w:rsidR="002C0BE5" w:rsidRPr="002C0BE5" w:rsidRDefault="002C0BE5" w:rsidP="002C0BE5">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Able to work effectively both independently and as part of a team</w:t>
      </w:r>
    </w:p>
    <w:p w14:paraId="53DE3520" w14:textId="77777777" w:rsidR="002C0BE5" w:rsidRPr="002C0BE5" w:rsidRDefault="002C0BE5" w:rsidP="002C0BE5">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Excellent listening and interpersonal skills</w:t>
      </w:r>
    </w:p>
    <w:p w14:paraId="0EA8FD05" w14:textId="77777777" w:rsidR="002C0BE5" w:rsidRPr="002C0BE5" w:rsidRDefault="002C0BE5" w:rsidP="002C0BE5">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Able to communicate sensitively and compassionately with patients and carers</w:t>
      </w:r>
    </w:p>
    <w:p w14:paraId="03FF6DFB" w14:textId="77777777" w:rsidR="002C0BE5" w:rsidRPr="002C0BE5" w:rsidRDefault="002C0BE5" w:rsidP="002C0BE5">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Professional and respectful communication with colleagues at all levels</w:t>
      </w:r>
    </w:p>
    <w:p w14:paraId="792ADC65" w14:textId="77777777" w:rsidR="002C0BE5" w:rsidRPr="002C0BE5" w:rsidRDefault="002C0BE5" w:rsidP="002C0BE5">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Confident in presenting information to individuals and small groups (e.g. patients, students)</w:t>
      </w:r>
    </w:p>
    <w:p w14:paraId="7C5600F4"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Knowledge</w:t>
      </w:r>
    </w:p>
    <w:p w14:paraId="0A6F90FF" w14:textId="77777777" w:rsidR="002C0BE5" w:rsidRPr="002C0BE5" w:rsidRDefault="002C0BE5" w:rsidP="002C0BE5">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Awareness of current developments in health and social care</w:t>
      </w:r>
    </w:p>
    <w:p w14:paraId="751A3FF4" w14:textId="77777777" w:rsidR="002C0BE5" w:rsidRPr="002C0BE5" w:rsidRDefault="002C0BE5" w:rsidP="002C0BE5">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Understanding of evidence-based practice and its application in community nursing</w:t>
      </w:r>
    </w:p>
    <w:p w14:paraId="0B147220"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Analytical &amp; Judgement Skills</w:t>
      </w:r>
    </w:p>
    <w:p w14:paraId="2A6ADA1E" w14:textId="77777777" w:rsidR="002C0BE5" w:rsidRPr="002C0BE5" w:rsidRDefault="002C0BE5" w:rsidP="002C0BE5">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Ability to assess, plan, and implement care safely and effectively</w:t>
      </w:r>
    </w:p>
    <w:p w14:paraId="603E75FB" w14:textId="77777777" w:rsidR="002C0BE5" w:rsidRPr="002C0BE5" w:rsidRDefault="002C0BE5" w:rsidP="002C0BE5">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Able to identify and escalate urgent or complex clinical information appropriately</w:t>
      </w:r>
    </w:p>
    <w:p w14:paraId="57410A27" w14:textId="77777777" w:rsidR="002C0BE5" w:rsidRPr="002C0BE5" w:rsidRDefault="002C0BE5" w:rsidP="002C0BE5">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Confident in the safe use of community-based clinical equipment</w:t>
      </w:r>
    </w:p>
    <w:p w14:paraId="752F708D"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Planning &amp; Organisational Skills</w:t>
      </w:r>
    </w:p>
    <w:p w14:paraId="37FDD120" w14:textId="77777777" w:rsidR="002C0BE5" w:rsidRPr="002C0BE5" w:rsidRDefault="002C0BE5" w:rsidP="002C0BE5">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Flexible approach to working hours across a 7-day service</w:t>
      </w:r>
    </w:p>
    <w:p w14:paraId="1F4C94DD" w14:textId="77777777" w:rsidR="002C0BE5" w:rsidRPr="002C0BE5" w:rsidRDefault="002C0BE5" w:rsidP="002C0BE5">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Able to prioritise workload and manage time effectively</w:t>
      </w:r>
    </w:p>
    <w:p w14:paraId="57F7ACC3" w14:textId="77777777" w:rsidR="002C0BE5" w:rsidRPr="002C0BE5" w:rsidRDefault="002C0BE5" w:rsidP="002C0BE5">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Capable of working independently with minimal supervision</w:t>
      </w:r>
    </w:p>
    <w:p w14:paraId="53ABA3CF" w14:textId="77777777" w:rsidR="002C0BE5" w:rsidRPr="002C0BE5" w:rsidRDefault="002C0BE5" w:rsidP="002C0BE5">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Proficient in using electronic patient record systems and Microsoft Office applications</w:t>
      </w:r>
    </w:p>
    <w:p w14:paraId="7AB81669" w14:textId="77777777" w:rsidR="002C0BE5" w:rsidRDefault="002C0BE5" w:rsidP="002C0BE5">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Works within agreed policies and clinical frameworks</w:t>
      </w:r>
    </w:p>
    <w:p w14:paraId="7D3D213D" w14:textId="77777777" w:rsidR="002C0BE5" w:rsidRDefault="002C0BE5" w:rsidP="002C0BE5">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5005081A" w14:textId="77777777" w:rsidR="002C0BE5" w:rsidRDefault="002C0BE5" w:rsidP="002C0BE5">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7011C54D"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0340AEA9"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Physical Skills</w:t>
      </w:r>
    </w:p>
    <w:p w14:paraId="63794E40" w14:textId="77777777" w:rsidR="002C0BE5" w:rsidRPr="002C0BE5" w:rsidRDefault="002C0BE5" w:rsidP="002C0BE5">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Ability to travel efficiently within the local area and occasionally across wider Kent services</w:t>
      </w:r>
    </w:p>
    <w:p w14:paraId="2727089A" w14:textId="0C25A9E6" w:rsidR="002C0BE5" w:rsidRPr="002C0BE5" w:rsidRDefault="002C0BE5" w:rsidP="002C0BE5">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Manual dexterity to perform clinical procedures (e.g. venepuncture, suture removal, IV therapy)</w:t>
      </w:r>
    </w:p>
    <w:p w14:paraId="1F81CB4C"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Desirable</w:t>
      </w:r>
    </w:p>
    <w:p w14:paraId="5160E3CC" w14:textId="77777777" w:rsidR="002C0BE5" w:rsidRPr="002C0BE5" w:rsidRDefault="002C0BE5" w:rsidP="002C0BE5">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Educated to degree level</w:t>
      </w:r>
    </w:p>
    <w:p w14:paraId="35AA9424" w14:textId="37563D45" w:rsidR="002C0BE5" w:rsidRPr="002C0BE5" w:rsidRDefault="002C0BE5" w:rsidP="002C0BE5">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Previous experience in community or primary care nursing</w:t>
      </w:r>
    </w:p>
    <w:p w14:paraId="6C01EF22"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Other Requirements</w:t>
      </w:r>
    </w:p>
    <w:p w14:paraId="213FE530" w14:textId="77777777" w:rsidR="002C0BE5" w:rsidRDefault="002C0BE5" w:rsidP="002C0BE5">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2C0BE5">
        <w:rPr>
          <w:rFonts w:ascii="Avenir Next LT Pro" w:eastAsia="Times New Roman" w:hAnsi="Avenir Next LT Pro" w:cs="Times New Roman"/>
          <w:kern w:val="0"/>
          <w:lang w:eastAsia="en-GB"/>
          <w14:ligatures w14:val="none"/>
        </w:rPr>
        <w:t>Full UK driving licence and access to a vehicle for work purposes</w:t>
      </w:r>
    </w:p>
    <w:p w14:paraId="4B5F0ED4"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6813D89D"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689442CA"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30F9C02E"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74A1ECAE"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7431CD46"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60417E06"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6C4E3956" w14:textId="77777777" w:rsidR="00C3238D" w:rsidRPr="002C0BE5"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tbl>
      <w:tblPr>
        <w:tblpPr w:leftFromText="181" w:rightFromText="181" w:vertAnchor="page" w:horzAnchor="margin" w:tblpXSpec="center" w:tblpY="13291"/>
        <w:tblOverlap w:val="never"/>
        <w:tblW w:w="1017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0" w:type="dxa"/>
          <w:bottom w:w="113" w:type="dxa"/>
          <w:right w:w="0" w:type="dxa"/>
        </w:tblCellMar>
        <w:tblLook w:val="01E0" w:firstRow="1" w:lastRow="1" w:firstColumn="1" w:lastColumn="1" w:noHBand="0" w:noVBand="0"/>
      </w:tblPr>
      <w:tblGrid>
        <w:gridCol w:w="10173"/>
      </w:tblGrid>
      <w:tr w:rsidR="00C3238D" w:rsidRPr="00C3238D" w14:paraId="71229486" w14:textId="77777777" w:rsidTr="00C3238D">
        <w:trPr>
          <w:trHeight w:val="510"/>
        </w:trPr>
        <w:tc>
          <w:tcPr>
            <w:tcW w:w="10173" w:type="dxa"/>
            <w:tcBorders>
              <w:top w:val="nil"/>
              <w:left w:val="nil"/>
              <w:bottom w:val="single" w:sz="4" w:space="0" w:color="B52059"/>
              <w:right w:val="nil"/>
            </w:tcBorders>
            <w:shd w:val="clear" w:color="auto" w:fill="auto"/>
          </w:tcPr>
          <w:p w14:paraId="113D20DE" w14:textId="77777777" w:rsidR="00C3238D" w:rsidRPr="00C3238D" w:rsidRDefault="00C3238D" w:rsidP="00C3238D">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C3238D">
              <w:rPr>
                <w:rFonts w:ascii="Avenir Black" w:eastAsia="Times New Roman" w:hAnsi="Avenir Black" w:cs="Times New Roman"/>
                <w:b/>
                <w:color w:val="3C3C3B"/>
                <w:kern w:val="0"/>
                <w:szCs w:val="26"/>
                <w:shd w:val="clear" w:color="auto" w:fill="FFFFFF"/>
                <w14:ligatures w14:val="none"/>
              </w:rPr>
              <w:t>Employee signature</w:t>
            </w:r>
          </w:p>
        </w:tc>
      </w:tr>
      <w:tr w:rsidR="00C3238D" w:rsidRPr="00C3238D" w14:paraId="26F9C366" w14:textId="77777777" w:rsidTr="00C3238D">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6A8DB81" w14:textId="77777777" w:rsidR="00C3238D" w:rsidRPr="00C3238D" w:rsidRDefault="00C3238D" w:rsidP="00C3238D">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C3238D">
              <w:rPr>
                <w:rFonts w:ascii="Avenir Black" w:eastAsia="Times New Roman" w:hAnsi="Avenir Black" w:cs="Times New Roman"/>
                <w:b/>
                <w:color w:val="3C3C3B"/>
                <w:kern w:val="0"/>
                <w:szCs w:val="26"/>
                <w:shd w:val="clear" w:color="auto" w:fill="FFFFFF"/>
                <w14:ligatures w14:val="none"/>
              </w:rPr>
              <w:t>Manager signature</w:t>
            </w:r>
          </w:p>
        </w:tc>
      </w:tr>
    </w:tbl>
    <w:p w14:paraId="692343D6" w14:textId="77777777" w:rsidR="00716008" w:rsidRPr="002C0BE5" w:rsidRDefault="00716008" w:rsidP="00DC3226">
      <w:pPr>
        <w:rPr>
          <w:rFonts w:ascii="Avenir Next LT Pro" w:hAnsi="Avenir Next LT Pro"/>
          <w:color w:val="B52159"/>
          <w:sz w:val="22"/>
          <w:szCs w:val="22"/>
        </w:rPr>
      </w:pPr>
    </w:p>
    <w:sectPr w:rsidR="00716008" w:rsidRPr="002C0BE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70F0" w14:textId="77777777" w:rsidR="001C63F7" w:rsidRDefault="001C63F7" w:rsidP="000F7326">
      <w:pPr>
        <w:spacing w:after="0" w:line="240" w:lineRule="auto"/>
      </w:pPr>
      <w:r>
        <w:separator/>
      </w:r>
    </w:p>
  </w:endnote>
  <w:endnote w:type="continuationSeparator" w:id="0">
    <w:p w14:paraId="2F90675B" w14:textId="77777777" w:rsidR="001C63F7" w:rsidRDefault="001C63F7" w:rsidP="000F7326">
      <w:pPr>
        <w:spacing w:after="0" w:line="240" w:lineRule="auto"/>
      </w:pPr>
      <w:r>
        <w:continuationSeparator/>
      </w:r>
    </w:p>
  </w:endnote>
  <w:endnote w:type="continuationNotice" w:id="1">
    <w:p w14:paraId="05F4C9BF" w14:textId="77777777" w:rsidR="005902C2" w:rsidRDefault="00590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ACC6" w14:textId="46DBECB3" w:rsidR="001B5DB8" w:rsidRDefault="001B5DB8">
    <w:pPr>
      <w:pStyle w:val="Footer"/>
    </w:pPr>
    <w:r w:rsidRPr="000979D0">
      <w:rPr>
        <w:rFonts w:ascii="Avenir Next LT Pro" w:hAnsi="Avenir Next LT Pro"/>
        <w:noProof/>
        <w:color w:val="B52159"/>
        <w:sz w:val="22"/>
        <w:szCs w:val="22"/>
      </w:rPr>
      <w:drawing>
        <wp:anchor distT="0" distB="0" distL="114300" distR="114300" simplePos="0" relativeHeight="251658241" behindDoc="0" locked="0" layoutInCell="1" allowOverlap="1" wp14:anchorId="7E14748D" wp14:editId="635FC709">
          <wp:simplePos x="0" y="0"/>
          <wp:positionH relativeFrom="margin">
            <wp:align>left</wp:align>
          </wp:positionH>
          <wp:positionV relativeFrom="paragraph">
            <wp:posOffset>-287462</wp:posOffset>
          </wp:positionV>
          <wp:extent cx="5731510" cy="949325"/>
          <wp:effectExtent l="0" t="0" r="2540" b="3175"/>
          <wp:wrapNone/>
          <wp:docPr id="9038358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8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4932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A69B" w14:textId="77777777" w:rsidR="001C63F7" w:rsidRDefault="001C63F7" w:rsidP="000F7326">
      <w:pPr>
        <w:spacing w:after="0" w:line="240" w:lineRule="auto"/>
      </w:pPr>
      <w:r>
        <w:separator/>
      </w:r>
    </w:p>
  </w:footnote>
  <w:footnote w:type="continuationSeparator" w:id="0">
    <w:p w14:paraId="368CC85B" w14:textId="77777777" w:rsidR="001C63F7" w:rsidRDefault="001C63F7" w:rsidP="000F7326">
      <w:pPr>
        <w:spacing w:after="0" w:line="240" w:lineRule="auto"/>
      </w:pPr>
      <w:r>
        <w:continuationSeparator/>
      </w:r>
    </w:p>
  </w:footnote>
  <w:footnote w:type="continuationNotice" w:id="1">
    <w:p w14:paraId="37903788" w14:textId="77777777" w:rsidR="005902C2" w:rsidRDefault="00590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A63C" w14:textId="51B42124" w:rsidR="000F7326" w:rsidRDefault="001B5DB8">
    <w:pPr>
      <w:pStyle w:val="Header"/>
    </w:pPr>
    <w:r>
      <w:rPr>
        <w:noProof/>
      </w:rPr>
      <mc:AlternateContent>
        <mc:Choice Requires="wps">
          <w:drawing>
            <wp:anchor distT="0" distB="0" distL="114300" distR="114300" simplePos="0" relativeHeight="251658242" behindDoc="0" locked="0" layoutInCell="1" allowOverlap="1" wp14:anchorId="0668491C" wp14:editId="47178C26">
              <wp:simplePos x="0" y="0"/>
              <wp:positionH relativeFrom="column">
                <wp:posOffset>3767005</wp:posOffset>
              </wp:positionH>
              <wp:positionV relativeFrom="paragraph">
                <wp:posOffset>418063</wp:posOffset>
              </wp:positionV>
              <wp:extent cx="2060293" cy="515074"/>
              <wp:effectExtent l="0" t="0" r="16510" b="18415"/>
              <wp:wrapNone/>
              <wp:docPr id="518112554" name="Text Box 3"/>
              <wp:cNvGraphicFramePr/>
              <a:graphic xmlns:a="http://schemas.openxmlformats.org/drawingml/2006/main">
                <a:graphicData uri="http://schemas.microsoft.com/office/word/2010/wordprocessingShape">
                  <wps:wsp>
                    <wps:cNvSpPr txBox="1"/>
                    <wps:spPr>
                      <a:xfrm>
                        <a:off x="0" y="0"/>
                        <a:ext cx="2060293" cy="515074"/>
                      </a:xfrm>
                      <a:prstGeom prst="rect">
                        <a:avLst/>
                      </a:prstGeom>
                      <a:solidFill>
                        <a:schemeClr val="lt1"/>
                      </a:solidFill>
                      <a:ln w="6350">
                        <a:solidFill>
                          <a:schemeClr val="bg1"/>
                        </a:solidFill>
                      </a:ln>
                    </wps:spPr>
                    <wps:txb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68491C" id="_x0000_t202" coordsize="21600,21600" o:spt="202" path="m,l,21600r21600,l21600,xe">
              <v:stroke joinstyle="miter"/>
              <v:path gradientshapeok="t" o:connecttype="rect"/>
            </v:shapetype>
            <v:shape id="Text Box 3" o:spid="_x0000_s1026" type="#_x0000_t202" style="position:absolute;margin-left:296.6pt;margin-top:32.9pt;width:162.25pt;height:40.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" fillcolor="white [3201]" strokecolor="white [3212]" strokeweight=".5pt">
              <v:textbo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v:textbox>
            </v:shape>
          </w:pict>
        </mc:Fallback>
      </mc:AlternateContent>
    </w:r>
    <w:r w:rsidR="000F7326">
      <w:rPr>
        <w:noProof/>
      </w:rPr>
      <w:drawing>
        <wp:anchor distT="0" distB="0" distL="114300" distR="114300" simplePos="0" relativeHeight="251658240" behindDoc="0" locked="0" layoutInCell="1" allowOverlap="1" wp14:anchorId="36FEF0A6" wp14:editId="5808FA65">
          <wp:simplePos x="0" y="0"/>
          <wp:positionH relativeFrom="column">
            <wp:posOffset>-746141</wp:posOffset>
          </wp:positionH>
          <wp:positionV relativeFrom="paragraph">
            <wp:posOffset>-275205</wp:posOffset>
          </wp:positionV>
          <wp:extent cx="1481560" cy="888936"/>
          <wp:effectExtent l="0" t="0" r="4445" b="6985"/>
          <wp:wrapNone/>
          <wp:docPr id="1863385438"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85438" name="Picture 1" descr="A colorful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1560" cy="8889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020"/>
    <w:multiLevelType w:val="hybridMultilevel"/>
    <w:tmpl w:val="F6FA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B070D"/>
    <w:multiLevelType w:val="multilevel"/>
    <w:tmpl w:val="5E7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D1451"/>
    <w:multiLevelType w:val="multilevel"/>
    <w:tmpl w:val="3632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F2545"/>
    <w:multiLevelType w:val="multilevel"/>
    <w:tmpl w:val="E66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D1EB7"/>
    <w:multiLevelType w:val="multilevel"/>
    <w:tmpl w:val="1A3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F79BD"/>
    <w:multiLevelType w:val="multilevel"/>
    <w:tmpl w:val="4A2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52617"/>
    <w:multiLevelType w:val="multilevel"/>
    <w:tmpl w:val="DD5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B79DC"/>
    <w:multiLevelType w:val="multilevel"/>
    <w:tmpl w:val="813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A30DA"/>
    <w:multiLevelType w:val="multilevel"/>
    <w:tmpl w:val="BE24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633717">
    <w:abstractNumId w:val="0"/>
  </w:num>
  <w:num w:numId="2" w16cid:durableId="526258205">
    <w:abstractNumId w:val="6"/>
  </w:num>
  <w:num w:numId="3" w16cid:durableId="277221538">
    <w:abstractNumId w:val="5"/>
  </w:num>
  <w:num w:numId="4" w16cid:durableId="452941964">
    <w:abstractNumId w:val="4"/>
  </w:num>
  <w:num w:numId="5" w16cid:durableId="708383723">
    <w:abstractNumId w:val="2"/>
  </w:num>
  <w:num w:numId="6" w16cid:durableId="1508211348">
    <w:abstractNumId w:val="3"/>
  </w:num>
  <w:num w:numId="7" w16cid:durableId="826748619">
    <w:abstractNumId w:val="7"/>
  </w:num>
  <w:num w:numId="8" w16cid:durableId="369888393">
    <w:abstractNumId w:val="8"/>
  </w:num>
  <w:num w:numId="9" w16cid:durableId="473525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26"/>
    <w:rsid w:val="000979D0"/>
    <w:rsid w:val="000F7326"/>
    <w:rsid w:val="001B5DB8"/>
    <w:rsid w:val="001C63F7"/>
    <w:rsid w:val="001D5AEB"/>
    <w:rsid w:val="00224539"/>
    <w:rsid w:val="002C0BE5"/>
    <w:rsid w:val="00370BAE"/>
    <w:rsid w:val="00372996"/>
    <w:rsid w:val="003B0D79"/>
    <w:rsid w:val="003F75F2"/>
    <w:rsid w:val="00424AF3"/>
    <w:rsid w:val="004F1DC9"/>
    <w:rsid w:val="00575D5F"/>
    <w:rsid w:val="005902C2"/>
    <w:rsid w:val="00685344"/>
    <w:rsid w:val="00716008"/>
    <w:rsid w:val="00777D6C"/>
    <w:rsid w:val="007842FB"/>
    <w:rsid w:val="008466E2"/>
    <w:rsid w:val="008E5DD1"/>
    <w:rsid w:val="00AF2360"/>
    <w:rsid w:val="00BA6D8A"/>
    <w:rsid w:val="00C3238D"/>
    <w:rsid w:val="00C36884"/>
    <w:rsid w:val="00CE73C2"/>
    <w:rsid w:val="00CE7DEC"/>
    <w:rsid w:val="00D22386"/>
    <w:rsid w:val="00D65DAA"/>
    <w:rsid w:val="00DC3226"/>
    <w:rsid w:val="00F95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6F08"/>
  <w15:chartTrackingRefBased/>
  <w15:docId w15:val="{BC74CAE4-1B51-4860-AB6D-0EB05F5F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B8"/>
  </w:style>
  <w:style w:type="paragraph" w:styleId="Heading1">
    <w:name w:val="heading 1"/>
    <w:basedOn w:val="Normal"/>
    <w:next w:val="Normal"/>
    <w:link w:val="Heading1Char"/>
    <w:uiPriority w:val="9"/>
    <w:qFormat/>
    <w:rsid w:val="000F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326"/>
    <w:rPr>
      <w:rFonts w:eastAsiaTheme="majorEastAsia" w:cstheme="majorBidi"/>
      <w:color w:val="272727" w:themeColor="text1" w:themeTint="D8"/>
    </w:rPr>
  </w:style>
  <w:style w:type="paragraph" w:styleId="Title">
    <w:name w:val="Title"/>
    <w:basedOn w:val="Normal"/>
    <w:next w:val="Normal"/>
    <w:link w:val="TitleChar"/>
    <w:uiPriority w:val="10"/>
    <w:qFormat/>
    <w:rsid w:val="000F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326"/>
    <w:pPr>
      <w:spacing w:before="160"/>
      <w:jc w:val="center"/>
    </w:pPr>
    <w:rPr>
      <w:i/>
      <w:iCs/>
      <w:color w:val="404040" w:themeColor="text1" w:themeTint="BF"/>
    </w:rPr>
  </w:style>
  <w:style w:type="character" w:customStyle="1" w:styleId="QuoteChar">
    <w:name w:val="Quote Char"/>
    <w:basedOn w:val="DefaultParagraphFont"/>
    <w:link w:val="Quote"/>
    <w:uiPriority w:val="29"/>
    <w:rsid w:val="000F7326"/>
    <w:rPr>
      <w:i/>
      <w:iCs/>
      <w:color w:val="404040" w:themeColor="text1" w:themeTint="BF"/>
    </w:rPr>
  </w:style>
  <w:style w:type="paragraph" w:styleId="ListParagraph">
    <w:name w:val="List Paragraph"/>
    <w:basedOn w:val="Normal"/>
    <w:uiPriority w:val="34"/>
    <w:qFormat/>
    <w:rsid w:val="000F7326"/>
    <w:pPr>
      <w:ind w:left="720"/>
      <w:contextualSpacing/>
    </w:pPr>
  </w:style>
  <w:style w:type="character" w:styleId="IntenseEmphasis">
    <w:name w:val="Intense Emphasis"/>
    <w:basedOn w:val="DefaultParagraphFont"/>
    <w:uiPriority w:val="21"/>
    <w:qFormat/>
    <w:rsid w:val="000F7326"/>
    <w:rPr>
      <w:i/>
      <w:iCs/>
      <w:color w:val="0F4761" w:themeColor="accent1" w:themeShade="BF"/>
    </w:rPr>
  </w:style>
  <w:style w:type="paragraph" w:styleId="IntenseQuote">
    <w:name w:val="Intense Quote"/>
    <w:basedOn w:val="Normal"/>
    <w:next w:val="Normal"/>
    <w:link w:val="IntenseQuoteChar"/>
    <w:uiPriority w:val="30"/>
    <w:qFormat/>
    <w:rsid w:val="000F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326"/>
    <w:rPr>
      <w:i/>
      <w:iCs/>
      <w:color w:val="0F4761" w:themeColor="accent1" w:themeShade="BF"/>
    </w:rPr>
  </w:style>
  <w:style w:type="character" w:styleId="IntenseReference">
    <w:name w:val="Intense Reference"/>
    <w:basedOn w:val="DefaultParagraphFont"/>
    <w:uiPriority w:val="32"/>
    <w:qFormat/>
    <w:rsid w:val="000F7326"/>
    <w:rPr>
      <w:b/>
      <w:bCs/>
      <w:smallCaps/>
      <w:color w:val="0F4761" w:themeColor="accent1" w:themeShade="BF"/>
      <w:spacing w:val="5"/>
    </w:rPr>
  </w:style>
  <w:style w:type="paragraph" w:styleId="Header">
    <w:name w:val="header"/>
    <w:basedOn w:val="Normal"/>
    <w:link w:val="HeaderChar"/>
    <w:uiPriority w:val="99"/>
    <w:unhideWhenUsed/>
    <w:rsid w:val="000F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26"/>
  </w:style>
  <w:style w:type="paragraph" w:styleId="Footer">
    <w:name w:val="footer"/>
    <w:basedOn w:val="Normal"/>
    <w:link w:val="FooterChar"/>
    <w:uiPriority w:val="99"/>
    <w:unhideWhenUsed/>
    <w:rsid w:val="000F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26"/>
  </w:style>
  <w:style w:type="table" w:styleId="TableGrid">
    <w:name w:val="Table Grid"/>
    <w:basedOn w:val="TableNormal"/>
    <w:uiPriority w:val="39"/>
    <w:rsid w:val="00DC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299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72996"/>
    <w:rPr>
      <w:b/>
      <w:bCs/>
    </w:rPr>
  </w:style>
  <w:style w:type="table" w:customStyle="1" w:styleId="TableGrid1">
    <w:name w:val="Table Grid1"/>
    <w:basedOn w:val="TableNormal"/>
    <w:next w:val="TableGrid"/>
    <w:rsid w:val="0022453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5147">
      <w:bodyDiv w:val="1"/>
      <w:marLeft w:val="0"/>
      <w:marRight w:val="0"/>
      <w:marTop w:val="0"/>
      <w:marBottom w:val="0"/>
      <w:divBdr>
        <w:top w:val="none" w:sz="0" w:space="0" w:color="auto"/>
        <w:left w:val="none" w:sz="0" w:space="0" w:color="auto"/>
        <w:bottom w:val="none" w:sz="0" w:space="0" w:color="auto"/>
        <w:right w:val="none" w:sz="0" w:space="0" w:color="auto"/>
      </w:divBdr>
    </w:div>
    <w:div w:id="386683716">
      <w:bodyDiv w:val="1"/>
      <w:marLeft w:val="0"/>
      <w:marRight w:val="0"/>
      <w:marTop w:val="0"/>
      <w:marBottom w:val="0"/>
      <w:divBdr>
        <w:top w:val="none" w:sz="0" w:space="0" w:color="auto"/>
        <w:left w:val="none" w:sz="0" w:space="0" w:color="auto"/>
        <w:bottom w:val="none" w:sz="0" w:space="0" w:color="auto"/>
        <w:right w:val="none" w:sz="0" w:space="0" w:color="auto"/>
      </w:divBdr>
    </w:div>
    <w:div w:id="494731269">
      <w:bodyDiv w:val="1"/>
      <w:marLeft w:val="0"/>
      <w:marRight w:val="0"/>
      <w:marTop w:val="0"/>
      <w:marBottom w:val="0"/>
      <w:divBdr>
        <w:top w:val="none" w:sz="0" w:space="0" w:color="auto"/>
        <w:left w:val="none" w:sz="0" w:space="0" w:color="auto"/>
        <w:bottom w:val="none" w:sz="0" w:space="0" w:color="auto"/>
        <w:right w:val="none" w:sz="0" w:space="0" w:color="auto"/>
      </w:divBdr>
    </w:div>
    <w:div w:id="496042640">
      <w:bodyDiv w:val="1"/>
      <w:marLeft w:val="0"/>
      <w:marRight w:val="0"/>
      <w:marTop w:val="0"/>
      <w:marBottom w:val="0"/>
      <w:divBdr>
        <w:top w:val="none" w:sz="0" w:space="0" w:color="auto"/>
        <w:left w:val="none" w:sz="0" w:space="0" w:color="auto"/>
        <w:bottom w:val="none" w:sz="0" w:space="0" w:color="auto"/>
        <w:right w:val="none" w:sz="0" w:space="0" w:color="auto"/>
      </w:divBdr>
    </w:div>
    <w:div w:id="626933112">
      <w:bodyDiv w:val="1"/>
      <w:marLeft w:val="0"/>
      <w:marRight w:val="0"/>
      <w:marTop w:val="0"/>
      <w:marBottom w:val="0"/>
      <w:divBdr>
        <w:top w:val="none" w:sz="0" w:space="0" w:color="auto"/>
        <w:left w:val="none" w:sz="0" w:space="0" w:color="auto"/>
        <w:bottom w:val="none" w:sz="0" w:space="0" w:color="auto"/>
        <w:right w:val="none" w:sz="0" w:space="0" w:color="auto"/>
      </w:divBdr>
    </w:div>
    <w:div w:id="799809045">
      <w:bodyDiv w:val="1"/>
      <w:marLeft w:val="0"/>
      <w:marRight w:val="0"/>
      <w:marTop w:val="0"/>
      <w:marBottom w:val="0"/>
      <w:divBdr>
        <w:top w:val="none" w:sz="0" w:space="0" w:color="auto"/>
        <w:left w:val="none" w:sz="0" w:space="0" w:color="auto"/>
        <w:bottom w:val="none" w:sz="0" w:space="0" w:color="auto"/>
        <w:right w:val="none" w:sz="0" w:space="0" w:color="auto"/>
      </w:divBdr>
    </w:div>
    <w:div w:id="1075860419">
      <w:bodyDiv w:val="1"/>
      <w:marLeft w:val="0"/>
      <w:marRight w:val="0"/>
      <w:marTop w:val="0"/>
      <w:marBottom w:val="0"/>
      <w:divBdr>
        <w:top w:val="none" w:sz="0" w:space="0" w:color="auto"/>
        <w:left w:val="none" w:sz="0" w:space="0" w:color="auto"/>
        <w:bottom w:val="none" w:sz="0" w:space="0" w:color="auto"/>
        <w:right w:val="none" w:sz="0" w:space="0" w:color="auto"/>
      </w:divBdr>
    </w:div>
    <w:div w:id="1507787897">
      <w:bodyDiv w:val="1"/>
      <w:marLeft w:val="0"/>
      <w:marRight w:val="0"/>
      <w:marTop w:val="0"/>
      <w:marBottom w:val="0"/>
      <w:divBdr>
        <w:top w:val="none" w:sz="0" w:space="0" w:color="auto"/>
        <w:left w:val="none" w:sz="0" w:space="0" w:color="auto"/>
        <w:bottom w:val="none" w:sz="0" w:space="0" w:color="auto"/>
        <w:right w:val="none" w:sz="0" w:space="0" w:color="auto"/>
      </w:divBdr>
    </w:div>
    <w:div w:id="1961302562">
      <w:bodyDiv w:val="1"/>
      <w:marLeft w:val="0"/>
      <w:marRight w:val="0"/>
      <w:marTop w:val="0"/>
      <w:marBottom w:val="0"/>
      <w:divBdr>
        <w:top w:val="none" w:sz="0" w:space="0" w:color="auto"/>
        <w:left w:val="none" w:sz="0" w:space="0" w:color="auto"/>
        <w:bottom w:val="none" w:sz="0" w:space="0" w:color="auto"/>
        <w:right w:val="none" w:sz="0" w:space="0" w:color="auto"/>
      </w:divBdr>
    </w:div>
    <w:div w:id="21295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stems.hscic.gov.uk/infogov/codes/cop/code.pdf" TargetMode="External"/><Relationship Id="rId4" Type="http://schemas.openxmlformats.org/officeDocument/2006/relationships/settings" Target="settings.xml"/><Relationship Id="rId9" Type="http://schemas.openxmlformats.org/officeDocument/2006/relationships/hyperlink" Target="http://www.nhs.uk/choiceintheNHS/Rightsandpledges/NHSConstitution/Pages/Overview.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2C06-0E67-46A5-BE97-D28F32D0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Sam Wright</cp:lastModifiedBy>
  <cp:revision>13</cp:revision>
  <dcterms:created xsi:type="dcterms:W3CDTF">2025-10-27T14:10:00Z</dcterms:created>
  <dcterms:modified xsi:type="dcterms:W3CDTF">2025-10-27T14:29:00Z</dcterms:modified>
</cp:coreProperties>
</file>