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475D4D" w14:paraId="17B4DF5C"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2EBB614" w14:textId="77777777" w:rsidR="00267D6E" w:rsidRPr="00475D4D" w:rsidRDefault="00267D6E" w:rsidP="00A302D7">
            <w:pPr>
              <w:pStyle w:val="Heading1"/>
              <w:rPr>
                <w:rFonts w:ascii="Avenir Next LT Pro" w:hAnsi="Avenir Next LT Pro"/>
              </w:rPr>
            </w:pPr>
          </w:p>
        </w:tc>
      </w:tr>
      <w:tr w:rsidR="00267D6E" w:rsidRPr="00475D4D" w14:paraId="45F5D349"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0E9787C" w14:textId="77777777" w:rsidR="00267D6E" w:rsidRPr="00475D4D" w:rsidRDefault="00267D6E" w:rsidP="006C13BF">
            <w:pPr>
              <w:spacing w:before="160"/>
              <w:rPr>
                <w:rFonts w:ascii="Avenir Next LT Pro" w:hAnsi="Avenir Next LT Pro"/>
                <w:color w:val="FFFFFF" w:themeColor="background1"/>
              </w:rPr>
            </w:pPr>
            <w:r w:rsidRPr="00475D4D">
              <w:rPr>
                <w:rFonts w:ascii="Avenir Next LT Pro" w:hAnsi="Avenir Next LT Pro"/>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67BFD907" w14:textId="1249083E" w:rsidR="00267D6E" w:rsidRPr="00475D4D" w:rsidRDefault="008E2E0C" w:rsidP="006C13BF">
            <w:pPr>
              <w:spacing w:before="160"/>
              <w:rPr>
                <w:rFonts w:ascii="Avenir Next LT Pro" w:hAnsi="Avenir Next LT Pro"/>
                <w:color w:val="auto"/>
              </w:rPr>
            </w:pPr>
            <w:r w:rsidRPr="00475D4D">
              <w:rPr>
                <w:rFonts w:ascii="Avenir Next LT Pro" w:hAnsi="Avenir Next LT Pro" w:cs="Arial"/>
                <w:bCs/>
                <w:color w:val="auto"/>
              </w:rPr>
              <w:t>Speech and Language Therapist  Band 5</w:t>
            </w:r>
          </w:p>
        </w:tc>
      </w:tr>
      <w:tr w:rsidR="00267D6E" w:rsidRPr="00475D4D" w14:paraId="543C6533"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02B76706" w14:textId="77777777" w:rsidR="00267D6E" w:rsidRPr="00475D4D" w:rsidRDefault="00267D6E" w:rsidP="006C13BF">
            <w:pPr>
              <w:spacing w:before="160"/>
              <w:rPr>
                <w:rFonts w:ascii="Avenir Next LT Pro" w:hAnsi="Avenir Next LT Pro"/>
                <w:color w:val="FFFFFF" w:themeColor="background1"/>
              </w:rPr>
            </w:pPr>
            <w:r w:rsidRPr="00475D4D">
              <w:rPr>
                <w:rFonts w:ascii="Avenir Next LT Pro" w:hAnsi="Avenir Next LT Pro"/>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0F7F9F1" w14:textId="66164F62" w:rsidR="00267D6E" w:rsidRPr="00475D4D" w:rsidRDefault="008C43EB" w:rsidP="006C13BF">
            <w:pPr>
              <w:spacing w:before="160"/>
              <w:rPr>
                <w:rFonts w:ascii="Avenir Next LT Pro" w:hAnsi="Avenir Next LT Pro"/>
              </w:rPr>
            </w:pPr>
            <w:r>
              <w:rPr>
                <w:rFonts w:ascii="Avenir Next LT Pro" w:hAnsi="Avenir Next LT Pro" w:cs="Arial"/>
                <w:bCs/>
                <w:color w:val="auto"/>
              </w:rPr>
              <w:t>Band 6</w:t>
            </w:r>
            <w:r w:rsidR="008E2E0C" w:rsidRPr="00475D4D">
              <w:rPr>
                <w:rFonts w:ascii="Avenir Next LT Pro" w:hAnsi="Avenir Next LT Pro" w:cs="Arial"/>
                <w:bCs/>
                <w:color w:val="auto"/>
              </w:rPr>
              <w:t xml:space="preserve"> Speech and Language Therapist  </w:t>
            </w:r>
          </w:p>
        </w:tc>
      </w:tr>
      <w:tr w:rsidR="00267D6E" w:rsidRPr="00475D4D" w14:paraId="1566ECD9" w14:textId="77777777" w:rsidTr="003B120C">
        <w:trPr>
          <w:trHeight w:hRule="exact" w:val="170"/>
        </w:trPr>
        <w:tc>
          <w:tcPr>
            <w:tcW w:w="10173" w:type="dxa"/>
            <w:gridSpan w:val="2"/>
            <w:tcBorders>
              <w:top w:val="nil"/>
              <w:left w:val="nil"/>
              <w:bottom w:val="nil"/>
              <w:right w:val="nil"/>
            </w:tcBorders>
            <w:shd w:val="clear" w:color="auto" w:fill="auto"/>
          </w:tcPr>
          <w:p w14:paraId="4BF8732A" w14:textId="77777777" w:rsidR="00267D6E" w:rsidRPr="00475D4D" w:rsidRDefault="00267D6E" w:rsidP="003B120C">
            <w:pPr>
              <w:pStyle w:val="Heading1"/>
              <w:rPr>
                <w:rFonts w:ascii="Avenir Next LT Pro" w:hAnsi="Avenir Next LT Pro"/>
                <w:color w:val="3C3C3B" w:themeColor="text1"/>
              </w:rPr>
            </w:pPr>
          </w:p>
        </w:tc>
      </w:tr>
    </w:tbl>
    <w:p w14:paraId="28990B76" w14:textId="77777777" w:rsidR="00887483" w:rsidRPr="00475D4D" w:rsidRDefault="00394265" w:rsidP="00A302D7">
      <w:pPr>
        <w:pStyle w:val="Heading2"/>
        <w:rPr>
          <w:rFonts w:ascii="Avenir Next LT Pro" w:hAnsi="Avenir Next LT Pro"/>
          <w:color w:val="B52059" w:themeColor="accent1"/>
        </w:rPr>
      </w:pPr>
      <w:r w:rsidRPr="00475D4D">
        <w:rPr>
          <w:rFonts w:ascii="Avenir Next LT Pro" w:hAnsi="Avenir Next LT Pro"/>
          <w:color w:val="B52059" w:themeColor="accent1"/>
        </w:rPr>
        <w:t>Job purpose</w:t>
      </w:r>
    </w:p>
    <w:p w14:paraId="23A05DC3" w14:textId="77777777" w:rsidR="008E2E0C" w:rsidRPr="00475D4D" w:rsidRDefault="008E2E0C" w:rsidP="00D07DBA">
      <w:pPr>
        <w:pStyle w:val="ListParagraph"/>
        <w:numPr>
          <w:ilvl w:val="0"/>
          <w:numId w:val="2"/>
        </w:numPr>
        <w:spacing w:after="240"/>
        <w:ind w:right="-2"/>
        <w:rPr>
          <w:rFonts w:ascii="Avenir Next LT Pro" w:hAnsi="Avenir Next LT Pro" w:cs="Arial"/>
          <w:b/>
          <w:bCs/>
        </w:rPr>
      </w:pPr>
      <w:r w:rsidRPr="00475D4D">
        <w:rPr>
          <w:rFonts w:ascii="Avenir Next LT Pro" w:hAnsi="Avenir Next LT Pro" w:cs="Arial"/>
        </w:rPr>
        <w:t xml:space="preserve">To provide speech and language therapy support to pre-school and school age children with a wide range of speech, language and communication difficulties and their families, within the Wiltshire community. </w:t>
      </w:r>
    </w:p>
    <w:p w14:paraId="0A118564" w14:textId="77777777" w:rsidR="008E2E0C" w:rsidRPr="00475D4D" w:rsidRDefault="008E2E0C" w:rsidP="00D07DBA">
      <w:pPr>
        <w:pStyle w:val="Subheader"/>
        <w:numPr>
          <w:ilvl w:val="0"/>
          <w:numId w:val="2"/>
        </w:numPr>
        <w:rPr>
          <w:rFonts w:ascii="Avenir Next LT Pro" w:hAnsi="Avenir Next LT Pro" w:cs="Arial"/>
          <w:b w:val="0"/>
        </w:rPr>
      </w:pPr>
      <w:r w:rsidRPr="00475D4D">
        <w:rPr>
          <w:rFonts w:ascii="Avenir Next LT Pro" w:hAnsi="Avenir Next LT Pro" w:cs="Arial"/>
          <w:b w:val="0"/>
        </w:rPr>
        <w:t>To provide support, training and advice for families and other professionals</w:t>
      </w:r>
    </w:p>
    <w:p w14:paraId="0F39821F" w14:textId="743AAD26" w:rsidR="00724F54" w:rsidRPr="00475D4D" w:rsidRDefault="00724F54" w:rsidP="008E2E0C">
      <w:pPr>
        <w:pStyle w:val="Subheader"/>
        <w:rPr>
          <w:rFonts w:ascii="Avenir Next LT Pro" w:hAnsi="Avenir Next LT Pro"/>
          <w:b w:val="0"/>
          <w:bCs/>
          <w:color w:val="B52059" w:themeColor="accent1"/>
          <w:sz w:val="28"/>
          <w:szCs w:val="28"/>
        </w:rPr>
      </w:pPr>
      <w:r w:rsidRPr="00475D4D">
        <w:rPr>
          <w:rFonts w:ascii="Avenir Next LT Pro" w:hAnsi="Avenir Next LT Pro"/>
          <w:b w:val="0"/>
          <w:bCs/>
          <w:color w:val="B52059" w:themeColor="accent1"/>
          <w:sz w:val="28"/>
          <w:szCs w:val="28"/>
        </w:rPr>
        <w:t>Base</w:t>
      </w:r>
    </w:p>
    <w:p w14:paraId="0ABFE6D2" w14:textId="46A90097" w:rsidR="00E641DD" w:rsidRDefault="00E53BBE" w:rsidP="00E53BBE">
      <w:pPr>
        <w:pStyle w:val="Subheader"/>
        <w:numPr>
          <w:ilvl w:val="0"/>
          <w:numId w:val="5"/>
        </w:numPr>
        <w:rPr>
          <w:rFonts w:ascii="Avenir Next LT Pro" w:hAnsi="Avenir Next LT Pro" w:cs="Arial"/>
          <w:b w:val="0"/>
          <w:bCs/>
          <w:color w:val="auto"/>
          <w:sz w:val="22"/>
          <w:szCs w:val="22"/>
        </w:rPr>
      </w:pPr>
      <w:r w:rsidRPr="00E53BBE">
        <w:rPr>
          <w:rStyle w:val="Emphasis"/>
          <w:rFonts w:ascii="Avenir Next LT Pro" w:hAnsi="Avenir Next LT Pro" w:cs="Arial"/>
          <w:b w:val="0"/>
          <w:bCs/>
          <w:i w:val="0"/>
          <w:iCs w:val="0"/>
          <w:color w:val="auto"/>
          <w:sz w:val="22"/>
          <w:szCs w:val="22"/>
        </w:rPr>
        <w:t>Derby Court</w:t>
      </w:r>
      <w:r w:rsidRPr="00E53BBE">
        <w:rPr>
          <w:rFonts w:ascii="Avenir Next LT Pro" w:hAnsi="Avenir Next LT Pro" w:cs="Arial"/>
          <w:b w:val="0"/>
          <w:bCs/>
          <w:color w:val="auto"/>
          <w:sz w:val="22"/>
          <w:szCs w:val="22"/>
        </w:rPr>
        <w:t>, </w:t>
      </w:r>
      <w:r w:rsidRPr="00E53BBE">
        <w:rPr>
          <w:rStyle w:val="Emphasis"/>
          <w:rFonts w:ascii="Avenir Next LT Pro" w:hAnsi="Avenir Next LT Pro" w:cs="Arial"/>
          <w:b w:val="0"/>
          <w:bCs/>
          <w:i w:val="0"/>
          <w:iCs w:val="0"/>
          <w:color w:val="auto"/>
          <w:sz w:val="22"/>
          <w:szCs w:val="22"/>
        </w:rPr>
        <w:t>Epsom Square</w:t>
      </w:r>
      <w:r w:rsidRPr="00E53BBE">
        <w:rPr>
          <w:rFonts w:ascii="Avenir Next LT Pro" w:hAnsi="Avenir Next LT Pro" w:cs="Arial"/>
          <w:b w:val="0"/>
          <w:bCs/>
          <w:color w:val="auto"/>
          <w:sz w:val="22"/>
          <w:szCs w:val="22"/>
        </w:rPr>
        <w:t>, White Horse Business Park, </w:t>
      </w:r>
      <w:r w:rsidRPr="00E53BBE">
        <w:rPr>
          <w:rStyle w:val="Emphasis"/>
          <w:rFonts w:ascii="Avenir Next LT Pro" w:hAnsi="Avenir Next LT Pro" w:cs="Arial"/>
          <w:b w:val="0"/>
          <w:bCs/>
          <w:i w:val="0"/>
          <w:iCs w:val="0"/>
          <w:color w:val="auto"/>
          <w:sz w:val="22"/>
          <w:szCs w:val="22"/>
        </w:rPr>
        <w:t>TROWBRIDGE</w:t>
      </w:r>
      <w:r w:rsidRPr="00E53BBE">
        <w:rPr>
          <w:rFonts w:ascii="Avenir Next LT Pro" w:hAnsi="Avenir Next LT Pro" w:cs="Arial"/>
          <w:b w:val="0"/>
          <w:bCs/>
          <w:color w:val="auto"/>
          <w:sz w:val="22"/>
          <w:szCs w:val="22"/>
        </w:rPr>
        <w:t>, BA14 0XG</w:t>
      </w:r>
    </w:p>
    <w:p w14:paraId="5C887633" w14:textId="77777777" w:rsidR="00E53BBE" w:rsidRPr="00E53BBE" w:rsidRDefault="00E53BBE" w:rsidP="00E53BBE">
      <w:pPr>
        <w:pStyle w:val="Subheader"/>
        <w:ind w:left="360"/>
        <w:rPr>
          <w:rFonts w:ascii="Avenir Next LT Pro" w:hAnsi="Avenir Next LT Pro" w:cs="Arial"/>
          <w:b w:val="0"/>
          <w:bCs/>
          <w:color w:val="auto"/>
          <w:sz w:val="22"/>
          <w:szCs w:val="22"/>
        </w:rPr>
      </w:pPr>
    </w:p>
    <w:p w14:paraId="69038136" w14:textId="563D5A59" w:rsidR="00CC5AC8" w:rsidRPr="00E641DD" w:rsidRDefault="00CC5AC8" w:rsidP="00E641DD">
      <w:pPr>
        <w:pStyle w:val="Subheader"/>
        <w:rPr>
          <w:rFonts w:ascii="Avenir Next LT Pro" w:hAnsi="Avenir Next LT Pro"/>
          <w:b w:val="0"/>
          <w:bCs/>
          <w:color w:val="B52059" w:themeColor="accent1"/>
          <w:sz w:val="28"/>
          <w:szCs w:val="28"/>
        </w:rPr>
      </w:pPr>
      <w:r w:rsidRPr="00E641DD">
        <w:rPr>
          <w:rFonts w:ascii="Avenir Next LT Pro" w:hAnsi="Avenir Next LT Pro"/>
          <w:b w:val="0"/>
          <w:bCs/>
          <w:color w:val="B52059" w:themeColor="accent1"/>
          <w:sz w:val="28"/>
          <w:szCs w:val="28"/>
        </w:rPr>
        <w:t>This post is responsible for</w:t>
      </w:r>
    </w:p>
    <w:p w14:paraId="6BCF5626" w14:textId="4FEA4ADA" w:rsidR="00A302D7" w:rsidRPr="00475D4D" w:rsidRDefault="00D07DBA" w:rsidP="00D07DBA">
      <w:pPr>
        <w:pStyle w:val="Bulletpoints"/>
        <w:numPr>
          <w:ilvl w:val="0"/>
          <w:numId w:val="3"/>
        </w:numPr>
        <w:rPr>
          <w:rFonts w:ascii="Avenir Next LT Pro" w:hAnsi="Avenir Next LT Pro"/>
          <w:lang w:eastAsia="en-GB"/>
        </w:rPr>
      </w:pPr>
      <w:r w:rsidRPr="00475D4D">
        <w:rPr>
          <w:rFonts w:ascii="Avenir Next LT Pro" w:hAnsi="Avenir Next LT Pro"/>
        </w:rPr>
        <w:t>The</w:t>
      </w:r>
      <w:r w:rsidR="008E2E0C" w:rsidRPr="00475D4D">
        <w:rPr>
          <w:rFonts w:ascii="Avenir Next LT Pro" w:hAnsi="Avenir Next LT Pro"/>
        </w:rPr>
        <w:t xml:space="preserve"> assessment and differential diagnosis of a child’s communication difficulties through use of formal and informal assessment, specialist knowledge and consultation with parents and other professionals involved in their care.</w:t>
      </w:r>
    </w:p>
    <w:p w14:paraId="0C28EB37" w14:textId="77777777" w:rsidR="005A297A" w:rsidRPr="00475D4D" w:rsidRDefault="00E7347B" w:rsidP="005A297A">
      <w:pPr>
        <w:pStyle w:val="Heading2"/>
        <w:rPr>
          <w:rFonts w:ascii="Avenir Next LT Pro" w:hAnsi="Avenir Next LT Pro"/>
        </w:rPr>
      </w:pPr>
      <w:r w:rsidRPr="00475D4D">
        <w:rPr>
          <w:rFonts w:ascii="Avenir Next LT Pro" w:hAnsi="Avenir Next LT Pro"/>
        </w:rPr>
        <w:t>Key responsibilities</w:t>
      </w:r>
    </w:p>
    <w:p w14:paraId="7204A0CD" w14:textId="77777777" w:rsidR="008E2E0C" w:rsidRPr="00475D4D" w:rsidRDefault="008E2E0C" w:rsidP="00D07DBA">
      <w:pPr>
        <w:pStyle w:val="ListParagraph"/>
        <w:numPr>
          <w:ilvl w:val="0"/>
          <w:numId w:val="3"/>
        </w:numPr>
        <w:spacing w:after="240"/>
        <w:ind w:right="-2"/>
        <w:rPr>
          <w:rFonts w:ascii="Avenir Next LT Pro" w:hAnsi="Avenir Next LT Pro" w:cs="Arial"/>
        </w:rPr>
      </w:pPr>
      <w:r w:rsidRPr="00475D4D">
        <w:rPr>
          <w:rFonts w:ascii="Avenir Next LT Pro" w:hAnsi="Avenir Next LT Pro" w:cs="Arial"/>
        </w:rPr>
        <w:t xml:space="preserve">To work independently, with responsibility and accountability to manage and prioritise caseloads of pre-school and school aged children with a wide range of speech, language and communication difficulties in the community </w:t>
      </w:r>
    </w:p>
    <w:p w14:paraId="3699D6E1" w14:textId="77777777" w:rsidR="008E2E0C" w:rsidRPr="00475D4D" w:rsidRDefault="008E2E0C" w:rsidP="00D07DBA">
      <w:pPr>
        <w:pStyle w:val="ListParagraph"/>
        <w:numPr>
          <w:ilvl w:val="0"/>
          <w:numId w:val="3"/>
        </w:numPr>
        <w:spacing w:after="240"/>
        <w:ind w:right="-2"/>
        <w:rPr>
          <w:rFonts w:ascii="Avenir Next LT Pro" w:hAnsi="Avenir Next LT Pro" w:cs="Arial"/>
        </w:rPr>
      </w:pPr>
      <w:r w:rsidRPr="00475D4D">
        <w:rPr>
          <w:rFonts w:ascii="Avenir Next LT Pro" w:hAnsi="Avenir Next LT Pro" w:cs="Arial"/>
        </w:rPr>
        <w:t xml:space="preserve">To offer assessment and differential diagnosis of a child’s communication difficulties through use of formal and informal assessment, specialist knowledge and consultation with parents and other professionals involved in their care </w:t>
      </w:r>
    </w:p>
    <w:p w14:paraId="46D539B3" w14:textId="6782A868" w:rsidR="008E2E0C" w:rsidRPr="00475D4D" w:rsidRDefault="008E2E0C" w:rsidP="00D07DBA">
      <w:pPr>
        <w:pStyle w:val="ListParagraph"/>
        <w:numPr>
          <w:ilvl w:val="0"/>
          <w:numId w:val="3"/>
        </w:numPr>
        <w:spacing w:after="240"/>
        <w:ind w:right="-2"/>
        <w:rPr>
          <w:rFonts w:ascii="Avenir Next LT Pro" w:hAnsi="Avenir Next LT Pro" w:cs="Arial"/>
        </w:rPr>
      </w:pPr>
      <w:r w:rsidRPr="00475D4D">
        <w:rPr>
          <w:rFonts w:ascii="Avenir Next LT Pro" w:hAnsi="Avenir Next LT Pro" w:cs="Arial"/>
        </w:rPr>
        <w:t>To produce reports reflecting clinical knowledge regarding clients’ needs and summarising proposed care plans</w:t>
      </w:r>
      <w:r w:rsidR="00475D4D" w:rsidRPr="00475D4D">
        <w:rPr>
          <w:rFonts w:ascii="Avenir Next LT Pro" w:hAnsi="Avenir Next LT Pro" w:cs="Arial"/>
        </w:rPr>
        <w:t>/target sheets</w:t>
      </w:r>
      <w:r w:rsidRPr="00475D4D">
        <w:rPr>
          <w:rFonts w:ascii="Avenir Next LT Pro" w:hAnsi="Avenir Next LT Pro" w:cs="Arial"/>
        </w:rPr>
        <w:t xml:space="preserve"> for parents, carers, setting staff, and other professional colleagues</w:t>
      </w:r>
      <w:r w:rsidR="00475D4D" w:rsidRPr="00475D4D">
        <w:rPr>
          <w:rFonts w:ascii="Avenir Next LT Pro" w:hAnsi="Avenir Next LT Pro" w:cs="Arial"/>
        </w:rPr>
        <w:t>, based on evidence</w:t>
      </w:r>
      <w:r w:rsidRPr="00475D4D">
        <w:rPr>
          <w:rFonts w:ascii="Avenir Next LT Pro" w:hAnsi="Avenir Next LT Pro" w:cs="Arial"/>
        </w:rPr>
        <w:t xml:space="preserve">. This may include production of reports for education, health and care plans </w:t>
      </w:r>
    </w:p>
    <w:p w14:paraId="7D135832" w14:textId="77777777" w:rsidR="008E2E0C" w:rsidRPr="00475D4D" w:rsidRDefault="008E2E0C" w:rsidP="00D07DBA">
      <w:pPr>
        <w:pStyle w:val="ListParagraph"/>
        <w:numPr>
          <w:ilvl w:val="0"/>
          <w:numId w:val="3"/>
        </w:numPr>
        <w:spacing w:after="240"/>
        <w:ind w:right="-2"/>
        <w:rPr>
          <w:rFonts w:ascii="Avenir Next LT Pro" w:hAnsi="Avenir Next LT Pro" w:cs="Arial"/>
        </w:rPr>
      </w:pPr>
      <w:r w:rsidRPr="00475D4D">
        <w:rPr>
          <w:rFonts w:ascii="Avenir Next LT Pro" w:hAnsi="Avenir Next LT Pro" w:cs="Arial"/>
        </w:rPr>
        <w:t xml:space="preserve">To manage ongoing care as per service clinical care pathways </w:t>
      </w:r>
    </w:p>
    <w:p w14:paraId="2273EE5C" w14:textId="77777777" w:rsidR="008E2E0C" w:rsidRPr="00475D4D" w:rsidRDefault="008E2E0C" w:rsidP="00D07DBA">
      <w:pPr>
        <w:pStyle w:val="ListParagraph"/>
        <w:numPr>
          <w:ilvl w:val="0"/>
          <w:numId w:val="3"/>
        </w:numPr>
        <w:spacing w:after="240"/>
        <w:ind w:right="-2"/>
        <w:rPr>
          <w:rFonts w:ascii="Avenir Next LT Pro" w:hAnsi="Avenir Next LT Pro" w:cs="Arial"/>
        </w:rPr>
      </w:pPr>
      <w:r w:rsidRPr="00475D4D">
        <w:rPr>
          <w:rFonts w:ascii="Avenir Next LT Pro" w:hAnsi="Avenir Next LT Pro" w:cs="Arial"/>
        </w:rPr>
        <w:t xml:space="preserve">To ensure a person-centred partnership in the management and care of children with speech, language and communication difficulties so that clients, their parents/carers and setting staff are involved in the planning and prioritisation of their care plans/target sheets wherever possible as part of our collaborative approach. Demonstrate practical activities when appropriate, to increase their ability to </w:t>
      </w:r>
      <w:r w:rsidRPr="00475D4D">
        <w:rPr>
          <w:rFonts w:ascii="Avenir Next LT Pro" w:hAnsi="Avenir Next LT Pro" w:cs="Arial"/>
        </w:rPr>
        <w:lastRenderedPageBreak/>
        <w:t xml:space="preserve">implement the therapy programme, to ensure realistic expectations from therapy, and to facilitate their adjustment to the speech and language consequences of the communication difficulties and likely prognoses </w:t>
      </w:r>
    </w:p>
    <w:p w14:paraId="548C0AA6" w14:textId="77777777" w:rsidR="008E2E0C" w:rsidRPr="00475D4D" w:rsidRDefault="008E2E0C" w:rsidP="00D07DBA">
      <w:pPr>
        <w:pStyle w:val="ListParagraph"/>
        <w:numPr>
          <w:ilvl w:val="0"/>
          <w:numId w:val="3"/>
        </w:numPr>
        <w:spacing w:after="240"/>
        <w:ind w:right="-2"/>
        <w:rPr>
          <w:rFonts w:ascii="Avenir Next LT Pro" w:hAnsi="Avenir Next LT Pro" w:cs="Arial"/>
        </w:rPr>
      </w:pPr>
      <w:r w:rsidRPr="00475D4D">
        <w:rPr>
          <w:rFonts w:ascii="Avenir Next LT Pro" w:hAnsi="Avenir Next LT Pro" w:cs="Arial"/>
        </w:rPr>
        <w:t>To maintain sensitivity at all times to the emotional needs of children and young people and their parents/carers in particular when imparting potentially distressing information regarding the nature of a young person’s difficulties and implication of the same</w:t>
      </w:r>
    </w:p>
    <w:p w14:paraId="1B816A3C" w14:textId="5E041CAE" w:rsidR="008E2E0C" w:rsidRPr="00475D4D" w:rsidRDefault="008E2E0C" w:rsidP="00D07DBA">
      <w:pPr>
        <w:pStyle w:val="ListParagraph"/>
        <w:numPr>
          <w:ilvl w:val="0"/>
          <w:numId w:val="3"/>
        </w:numPr>
        <w:spacing w:after="240"/>
        <w:ind w:right="-2"/>
        <w:rPr>
          <w:rFonts w:ascii="Avenir Next LT Pro" w:hAnsi="Avenir Next LT Pro" w:cs="Arial"/>
        </w:rPr>
      </w:pPr>
      <w:r w:rsidRPr="00475D4D">
        <w:rPr>
          <w:rFonts w:ascii="Avenir Next LT Pro" w:hAnsi="Avenir Next LT Pro" w:cs="Arial"/>
        </w:rPr>
        <w:t xml:space="preserve">To demonstrate clinical effectiveness by the use of evidence-based practice and outcome measures </w:t>
      </w:r>
      <w:r w:rsidR="00475D4D" w:rsidRPr="00475D4D">
        <w:rPr>
          <w:rFonts w:ascii="Avenir Next LT Pro" w:hAnsi="Avenir Next LT Pro" w:cs="Arial"/>
        </w:rPr>
        <w:t>including TOMS.</w:t>
      </w:r>
    </w:p>
    <w:p w14:paraId="63BDFA5E" w14:textId="492FF1D0" w:rsidR="008E2E0C" w:rsidRPr="00475D4D" w:rsidRDefault="008E2E0C" w:rsidP="00D07DBA">
      <w:pPr>
        <w:pStyle w:val="ListParagraph"/>
        <w:numPr>
          <w:ilvl w:val="0"/>
          <w:numId w:val="3"/>
        </w:numPr>
        <w:spacing w:after="240"/>
        <w:ind w:right="-2"/>
        <w:rPr>
          <w:rFonts w:ascii="Avenir Next LT Pro" w:hAnsi="Avenir Next LT Pro" w:cs="Arial"/>
        </w:rPr>
      </w:pPr>
      <w:r w:rsidRPr="00475D4D">
        <w:rPr>
          <w:rFonts w:ascii="Avenir Next LT Pro" w:hAnsi="Avenir Next LT Pro" w:cs="Arial"/>
        </w:rPr>
        <w:t xml:space="preserve">To maintain and provide full, accurate and comprehensive case record notes in line with </w:t>
      </w:r>
      <w:r w:rsidR="00403EDD">
        <w:rPr>
          <w:rFonts w:ascii="Avenir Next LT Pro" w:hAnsi="Avenir Next LT Pro" w:cs="Arial"/>
        </w:rPr>
        <w:t>HCPC</w:t>
      </w:r>
      <w:r w:rsidRPr="00475D4D">
        <w:rPr>
          <w:rFonts w:ascii="Avenir Next LT Pro" w:hAnsi="Avenir Next LT Pro" w:cs="Arial"/>
        </w:rPr>
        <w:t xml:space="preserve"> professional standards and organisational policies and to provide timely and accurate statistical data </w:t>
      </w:r>
    </w:p>
    <w:p w14:paraId="0A3AD672" w14:textId="77777777" w:rsidR="008E2E0C" w:rsidRPr="00475D4D" w:rsidRDefault="008E2E0C" w:rsidP="00D07DBA">
      <w:pPr>
        <w:pStyle w:val="ListParagraph"/>
        <w:numPr>
          <w:ilvl w:val="0"/>
          <w:numId w:val="3"/>
        </w:numPr>
        <w:spacing w:after="240"/>
        <w:ind w:right="-2"/>
        <w:rPr>
          <w:rFonts w:ascii="Avenir Next LT Pro" w:hAnsi="Avenir Next LT Pro" w:cs="Arial"/>
        </w:rPr>
      </w:pPr>
      <w:r w:rsidRPr="00475D4D">
        <w:rPr>
          <w:rFonts w:ascii="Avenir Next LT Pro" w:hAnsi="Avenir Next LT Pro" w:cs="Arial"/>
        </w:rPr>
        <w:t xml:space="preserve">To react appropriately to disclosure of information triggering child protection / vulnerable adult procedures, and also to share information with others about a child’s communication needs which may involve child safeguarding issues </w:t>
      </w:r>
    </w:p>
    <w:p w14:paraId="0E419548" w14:textId="77777777" w:rsidR="008E2E0C" w:rsidRPr="00475D4D" w:rsidRDefault="008E2E0C" w:rsidP="00D07DBA">
      <w:pPr>
        <w:pStyle w:val="ListParagraph"/>
        <w:numPr>
          <w:ilvl w:val="0"/>
          <w:numId w:val="3"/>
        </w:numPr>
        <w:spacing w:after="240"/>
        <w:ind w:right="-2"/>
        <w:rPr>
          <w:rFonts w:ascii="Avenir Next LT Pro" w:hAnsi="Avenir Next LT Pro" w:cs="Arial"/>
        </w:rPr>
      </w:pPr>
      <w:r w:rsidRPr="00475D4D">
        <w:rPr>
          <w:rFonts w:ascii="Avenir Next LT Pro" w:hAnsi="Avenir Next LT Pro" w:cs="Arial"/>
        </w:rPr>
        <w:t>To participate in the development and delivery of training (formal and informal) alone and with others for carers and professionals</w:t>
      </w:r>
    </w:p>
    <w:p w14:paraId="34C934E6" w14:textId="77777777" w:rsidR="008E2E0C" w:rsidRPr="00475D4D" w:rsidRDefault="008E2E0C" w:rsidP="00D07DBA">
      <w:pPr>
        <w:pStyle w:val="ListParagraph"/>
        <w:numPr>
          <w:ilvl w:val="0"/>
          <w:numId w:val="3"/>
        </w:numPr>
        <w:spacing w:after="240"/>
        <w:ind w:right="-2"/>
        <w:rPr>
          <w:rFonts w:ascii="Avenir Next LT Pro" w:hAnsi="Avenir Next LT Pro" w:cs="Arial"/>
        </w:rPr>
      </w:pPr>
      <w:r w:rsidRPr="00475D4D">
        <w:rPr>
          <w:rFonts w:ascii="Avenir Next LT Pro" w:hAnsi="Avenir Next LT Pro" w:cs="Arial"/>
        </w:rPr>
        <w:t xml:space="preserve">To recognise professional boundaries and be accountable for own professional actions, seeking advice as appropriate </w:t>
      </w:r>
    </w:p>
    <w:p w14:paraId="0EBF741F" w14:textId="77777777" w:rsidR="008E2E0C" w:rsidRPr="00475D4D" w:rsidRDefault="008E2E0C" w:rsidP="00D07DBA">
      <w:pPr>
        <w:pStyle w:val="ListParagraph"/>
        <w:numPr>
          <w:ilvl w:val="0"/>
          <w:numId w:val="3"/>
        </w:numPr>
        <w:jc w:val="both"/>
        <w:rPr>
          <w:rFonts w:ascii="Avenir Next LT Pro" w:hAnsi="Avenir Next LT Pro" w:cs="Arial"/>
        </w:rPr>
      </w:pPr>
      <w:r w:rsidRPr="00475D4D">
        <w:rPr>
          <w:rFonts w:ascii="Avenir Next LT Pro" w:hAnsi="Avenir Next LT Pro" w:cs="Arial"/>
        </w:rPr>
        <w:t xml:space="preserve">To participate in student placements as appropriate </w:t>
      </w:r>
    </w:p>
    <w:p w14:paraId="7FB24B57" w14:textId="77777777" w:rsidR="008E2E0C" w:rsidRPr="00475D4D" w:rsidRDefault="008E2E0C" w:rsidP="00D07DBA">
      <w:pPr>
        <w:pStyle w:val="ListParagraph"/>
        <w:numPr>
          <w:ilvl w:val="0"/>
          <w:numId w:val="3"/>
        </w:numPr>
        <w:rPr>
          <w:rFonts w:ascii="Avenir Next LT Pro" w:hAnsi="Avenir Next LT Pro" w:cs="Arial"/>
        </w:rPr>
      </w:pPr>
      <w:r w:rsidRPr="00475D4D">
        <w:rPr>
          <w:rFonts w:ascii="Avenir Next LT Pro" w:hAnsi="Avenir Next LT Pro" w:cs="Arial"/>
        </w:rPr>
        <w:t>After two years post registration, to provide expert advice to Wiltshire Council in interpreting other professional reports for Tribunal</w:t>
      </w:r>
    </w:p>
    <w:p w14:paraId="6273AB7A" w14:textId="7F2639BD" w:rsidR="008E2E0C" w:rsidRPr="00475D4D" w:rsidRDefault="008E2E0C" w:rsidP="00D07DBA">
      <w:pPr>
        <w:pStyle w:val="ListParagraph"/>
        <w:numPr>
          <w:ilvl w:val="0"/>
          <w:numId w:val="3"/>
        </w:numPr>
        <w:rPr>
          <w:rFonts w:ascii="Avenir Next LT Pro" w:hAnsi="Avenir Next LT Pro" w:cs="Arial"/>
        </w:rPr>
      </w:pPr>
      <w:r w:rsidRPr="00475D4D">
        <w:rPr>
          <w:rFonts w:ascii="Avenir Next LT Pro" w:hAnsi="Avenir Next LT Pro" w:cs="Arial"/>
        </w:rPr>
        <w:t xml:space="preserve">To demonstrate the ability to reflect on practice with /peers/clinical supervisor and identify own strengths and development needs </w:t>
      </w:r>
    </w:p>
    <w:p w14:paraId="0A8644FC" w14:textId="77777777" w:rsidR="008E2E0C" w:rsidRPr="00475D4D" w:rsidRDefault="008E2E0C" w:rsidP="00D07DBA">
      <w:pPr>
        <w:pStyle w:val="ListParagraph"/>
        <w:numPr>
          <w:ilvl w:val="0"/>
          <w:numId w:val="3"/>
        </w:numPr>
        <w:jc w:val="both"/>
        <w:rPr>
          <w:rFonts w:ascii="Avenir Next LT Pro" w:hAnsi="Avenir Next LT Pro"/>
          <w:b/>
          <w:bCs/>
          <w:color w:val="0000FF"/>
          <w:sz w:val="22"/>
        </w:rPr>
      </w:pPr>
      <w:r w:rsidRPr="00475D4D">
        <w:rPr>
          <w:rFonts w:ascii="Avenir Next LT Pro" w:hAnsi="Avenir Next LT Pro" w:cs="Arial"/>
        </w:rPr>
        <w:t>To contribute to local and national audit and quality measures as part of the process of clinical governance</w:t>
      </w:r>
    </w:p>
    <w:p w14:paraId="19F7137E" w14:textId="77777777" w:rsidR="008E2E0C" w:rsidRPr="00475D4D" w:rsidRDefault="008E2E0C" w:rsidP="00A76C55">
      <w:pPr>
        <w:pStyle w:val="ListParagraph"/>
        <w:numPr>
          <w:ilvl w:val="0"/>
          <w:numId w:val="3"/>
        </w:numPr>
        <w:jc w:val="both"/>
        <w:rPr>
          <w:rFonts w:ascii="Avenir Next LT Pro" w:hAnsi="Avenir Next LT Pro" w:cs="Arial"/>
        </w:rPr>
      </w:pPr>
      <w:r w:rsidRPr="00475D4D">
        <w:rPr>
          <w:rFonts w:ascii="Avenir Next LT Pro" w:hAnsi="Avenir Next LT Pro" w:cs="Arial"/>
        </w:rPr>
        <w:t xml:space="preserve">To contribute to clinical teams both multidisciplinary and </w:t>
      </w:r>
      <w:proofErr w:type="spellStart"/>
      <w:r w:rsidRPr="00475D4D">
        <w:rPr>
          <w:rFonts w:ascii="Avenir Next LT Pro" w:hAnsi="Avenir Next LT Pro" w:cs="Arial"/>
        </w:rPr>
        <w:t>uni</w:t>
      </w:r>
      <w:proofErr w:type="spellEnd"/>
      <w:r w:rsidRPr="00475D4D">
        <w:rPr>
          <w:rFonts w:ascii="Avenir Next LT Pro" w:hAnsi="Avenir Next LT Pro" w:cs="Arial"/>
        </w:rPr>
        <w:t xml:space="preserve">-disciplinary by discussing own and others input around </w:t>
      </w:r>
      <w:proofErr w:type="spellStart"/>
      <w:r w:rsidRPr="00475D4D">
        <w:rPr>
          <w:rFonts w:ascii="Avenir Next LT Pro" w:hAnsi="Avenir Next LT Pro" w:cs="Arial"/>
        </w:rPr>
        <w:t>clients</w:t>
      </w:r>
      <w:proofErr w:type="spellEnd"/>
      <w:r w:rsidRPr="00475D4D">
        <w:rPr>
          <w:rFonts w:ascii="Avenir Next LT Pro" w:hAnsi="Avenir Next LT Pro" w:cs="Arial"/>
        </w:rPr>
        <w:t xml:space="preserve"> needs, ensuring a </w:t>
      </w:r>
      <w:proofErr w:type="spellStart"/>
      <w:r w:rsidRPr="00475D4D">
        <w:rPr>
          <w:rFonts w:ascii="Avenir Next LT Pro" w:hAnsi="Avenir Next LT Pro" w:cs="Arial"/>
        </w:rPr>
        <w:t>well coordinated</w:t>
      </w:r>
      <w:proofErr w:type="spellEnd"/>
      <w:r w:rsidRPr="00475D4D">
        <w:rPr>
          <w:rFonts w:ascii="Avenir Next LT Pro" w:hAnsi="Avenir Next LT Pro" w:cs="Arial"/>
        </w:rPr>
        <w:t xml:space="preserve"> care plan</w:t>
      </w:r>
    </w:p>
    <w:p w14:paraId="1FD1E7FE" w14:textId="42494458" w:rsidR="008E2E0C" w:rsidRPr="00475D4D" w:rsidRDefault="008E2E0C" w:rsidP="00A76C55">
      <w:pPr>
        <w:pStyle w:val="ListParagraph"/>
        <w:numPr>
          <w:ilvl w:val="0"/>
          <w:numId w:val="3"/>
        </w:numPr>
        <w:rPr>
          <w:rFonts w:ascii="Avenir Next LT Pro" w:hAnsi="Avenir Next LT Pro" w:cs="Arial"/>
        </w:rPr>
      </w:pPr>
      <w:r w:rsidRPr="00475D4D">
        <w:rPr>
          <w:rFonts w:ascii="Avenir Next LT Pro" w:hAnsi="Avenir Next LT Pro" w:cs="Arial"/>
        </w:rPr>
        <w:t xml:space="preserve">To participate in own Individual Performance Review and appraisal to identify personal/professional development ensuring that the objectives set reflect the organisation’s plans including specific objectives relating to the clinical areas of development </w:t>
      </w:r>
    </w:p>
    <w:p w14:paraId="3EAE9FD9" w14:textId="77777777" w:rsidR="008E2E0C" w:rsidRPr="00475D4D" w:rsidRDefault="008E2E0C" w:rsidP="00A76C55">
      <w:pPr>
        <w:pStyle w:val="ListParagraph"/>
        <w:numPr>
          <w:ilvl w:val="0"/>
          <w:numId w:val="3"/>
        </w:numPr>
        <w:spacing w:after="240"/>
        <w:ind w:right="-2"/>
        <w:rPr>
          <w:rFonts w:ascii="Avenir Next LT Pro" w:hAnsi="Avenir Next LT Pro" w:cs="Arial"/>
        </w:rPr>
      </w:pPr>
      <w:r w:rsidRPr="00475D4D">
        <w:rPr>
          <w:rFonts w:ascii="Avenir Next LT Pro" w:hAnsi="Avenir Next LT Pro" w:cs="Arial"/>
        </w:rPr>
        <w:t xml:space="preserve">To develop a working knowledge of relevant procedures including: Safeguarding Children, SEND procedures, and other legal frameworks </w:t>
      </w:r>
    </w:p>
    <w:p w14:paraId="4C371EE6" w14:textId="77777777" w:rsidR="008E2E0C" w:rsidRPr="00475D4D" w:rsidRDefault="008E2E0C" w:rsidP="00A76C55">
      <w:pPr>
        <w:pStyle w:val="ListParagraph"/>
        <w:numPr>
          <w:ilvl w:val="0"/>
          <w:numId w:val="3"/>
        </w:numPr>
        <w:spacing w:after="240"/>
        <w:ind w:right="-2"/>
        <w:rPr>
          <w:rFonts w:ascii="Avenir Next LT Pro" w:hAnsi="Avenir Next LT Pro" w:cs="Arial"/>
        </w:rPr>
      </w:pPr>
      <w:r w:rsidRPr="00475D4D">
        <w:rPr>
          <w:rFonts w:ascii="Avenir Next LT Pro" w:hAnsi="Avenir Next LT Pro" w:cs="Arial"/>
        </w:rPr>
        <w:t xml:space="preserve">To foster an environment in which communication in an open, honest and direct manner is encouraged </w:t>
      </w:r>
    </w:p>
    <w:p w14:paraId="79A939F0" w14:textId="77777777" w:rsidR="008E2E0C" w:rsidRPr="00475D4D" w:rsidRDefault="008E2E0C" w:rsidP="00A76C55">
      <w:pPr>
        <w:pStyle w:val="ListParagraph"/>
        <w:numPr>
          <w:ilvl w:val="0"/>
          <w:numId w:val="3"/>
        </w:numPr>
        <w:spacing w:after="240"/>
        <w:ind w:right="-2"/>
        <w:rPr>
          <w:rFonts w:ascii="Avenir Next LT Pro" w:hAnsi="Avenir Next LT Pro" w:cs="Arial"/>
        </w:rPr>
      </w:pPr>
      <w:r w:rsidRPr="00475D4D">
        <w:rPr>
          <w:rFonts w:ascii="Avenir Next LT Pro" w:hAnsi="Avenir Next LT Pro" w:cs="Arial"/>
        </w:rPr>
        <w:t xml:space="preserve">To recognise potential breakdown and conflict when it occurs and seek advice and support to resolve </w:t>
      </w:r>
    </w:p>
    <w:p w14:paraId="6C20AAF7" w14:textId="77777777" w:rsidR="008E2E0C" w:rsidRPr="00475D4D" w:rsidRDefault="008E2E0C" w:rsidP="00A76C55">
      <w:pPr>
        <w:pStyle w:val="ListParagraph"/>
        <w:numPr>
          <w:ilvl w:val="0"/>
          <w:numId w:val="3"/>
        </w:numPr>
        <w:spacing w:after="240"/>
        <w:ind w:right="-2"/>
        <w:rPr>
          <w:rFonts w:ascii="Avenir Next LT Pro" w:hAnsi="Avenir Next LT Pro" w:cs="Arial"/>
        </w:rPr>
      </w:pPr>
      <w:r w:rsidRPr="00475D4D">
        <w:rPr>
          <w:rFonts w:ascii="Avenir Next LT Pro" w:hAnsi="Avenir Next LT Pro" w:cs="Arial"/>
        </w:rPr>
        <w:t xml:space="preserve">To deal with initial complaints sensitively, avoiding escalation where possible </w:t>
      </w:r>
    </w:p>
    <w:p w14:paraId="3C4BAC75" w14:textId="77777777" w:rsidR="008E2E0C" w:rsidRPr="00475D4D" w:rsidRDefault="008E2E0C" w:rsidP="00A76C55">
      <w:pPr>
        <w:pStyle w:val="ListParagraph"/>
        <w:numPr>
          <w:ilvl w:val="0"/>
          <w:numId w:val="3"/>
        </w:numPr>
        <w:spacing w:after="240"/>
        <w:ind w:right="-2"/>
        <w:rPr>
          <w:rFonts w:ascii="Avenir Next LT Pro" w:hAnsi="Avenir Next LT Pro" w:cs="Arial"/>
        </w:rPr>
      </w:pPr>
      <w:r w:rsidRPr="00475D4D">
        <w:rPr>
          <w:rFonts w:ascii="Avenir Next LT Pro" w:hAnsi="Avenir Next LT Pro" w:cs="Arial"/>
        </w:rPr>
        <w:t xml:space="preserve">To form productive relationships with others who may be under stress and/or have challenging communication difficulties </w:t>
      </w:r>
    </w:p>
    <w:p w14:paraId="3E23DF8B" w14:textId="77777777" w:rsidR="008E2E0C" w:rsidRPr="00475D4D" w:rsidRDefault="008E2E0C" w:rsidP="00A76C55">
      <w:pPr>
        <w:pStyle w:val="ListParagraph"/>
        <w:numPr>
          <w:ilvl w:val="0"/>
          <w:numId w:val="3"/>
        </w:numPr>
        <w:spacing w:after="240"/>
        <w:ind w:right="-2"/>
        <w:rPr>
          <w:rFonts w:ascii="Avenir Next LT Pro" w:hAnsi="Avenir Next LT Pro" w:cs="Arial"/>
        </w:rPr>
      </w:pPr>
      <w:r w:rsidRPr="00475D4D">
        <w:rPr>
          <w:rFonts w:ascii="Avenir Next LT Pro" w:hAnsi="Avenir Next LT Pro" w:cs="Arial"/>
        </w:rPr>
        <w:t xml:space="preserve">To have due regard for own personal safety and that of children/carers, in particular to have regard to moving and handling regulations, restraining policies and ensure the safe positioning of self and others </w:t>
      </w:r>
    </w:p>
    <w:p w14:paraId="0143A593" w14:textId="77777777" w:rsidR="008E2E0C" w:rsidRPr="00475D4D" w:rsidRDefault="008E2E0C" w:rsidP="00A76C55">
      <w:pPr>
        <w:pStyle w:val="ListParagraph"/>
        <w:numPr>
          <w:ilvl w:val="0"/>
          <w:numId w:val="3"/>
        </w:numPr>
        <w:rPr>
          <w:rFonts w:ascii="Avenir Next LT Pro" w:hAnsi="Avenir Next LT Pro" w:cs="Arial"/>
        </w:rPr>
      </w:pPr>
      <w:r w:rsidRPr="00475D4D">
        <w:rPr>
          <w:rFonts w:ascii="Avenir Next LT Pro" w:hAnsi="Avenir Next LT Pro" w:cs="Arial"/>
        </w:rPr>
        <w:lastRenderedPageBreak/>
        <w:t xml:space="preserve">To demonstrate the ability to manage children and young people in the workplace with challenging behaviours including the application of appropriate management strategies </w:t>
      </w:r>
    </w:p>
    <w:p w14:paraId="29E25691" w14:textId="77777777" w:rsidR="008E2E0C" w:rsidRPr="00475D4D" w:rsidRDefault="008E2E0C" w:rsidP="00A76C55">
      <w:pPr>
        <w:pStyle w:val="ListParagraph"/>
        <w:numPr>
          <w:ilvl w:val="0"/>
          <w:numId w:val="3"/>
        </w:numPr>
        <w:rPr>
          <w:rFonts w:ascii="Avenir Next LT Pro" w:hAnsi="Avenir Next LT Pro" w:cs="Arial"/>
        </w:rPr>
      </w:pPr>
      <w:r w:rsidRPr="00475D4D">
        <w:rPr>
          <w:rFonts w:ascii="Avenir Next LT Pro" w:hAnsi="Avenir Next LT Pro" w:cs="Arial"/>
        </w:rPr>
        <w:t xml:space="preserve">To identify, prioritise and manage unpredictable clinical or non-clinical situations (e.g. dealing with people with challenging behaviour, serious communication impairments, mental health issues, unwelcome diagnoses / recommendations) to achieve an appropriate and safe outcome </w:t>
      </w:r>
    </w:p>
    <w:p w14:paraId="3BC6D720" w14:textId="77777777" w:rsidR="008E2E0C" w:rsidRPr="00475D4D" w:rsidRDefault="008E2E0C" w:rsidP="00A76C55">
      <w:pPr>
        <w:pStyle w:val="ListParagraph"/>
        <w:numPr>
          <w:ilvl w:val="0"/>
          <w:numId w:val="3"/>
        </w:numPr>
        <w:rPr>
          <w:rFonts w:ascii="Avenir Next LT Pro" w:hAnsi="Avenir Next LT Pro" w:cs="Arial"/>
        </w:rPr>
      </w:pPr>
      <w:r w:rsidRPr="00475D4D">
        <w:rPr>
          <w:rFonts w:ascii="Avenir Next LT Pro" w:hAnsi="Avenir Next LT Pro" w:cs="Arial"/>
        </w:rPr>
        <w:t xml:space="preserve">To work alone ensuring appropriate risk management and lone worker policies are observed </w:t>
      </w:r>
    </w:p>
    <w:p w14:paraId="33BCE875" w14:textId="77777777" w:rsidR="008E2E0C" w:rsidRPr="00475D4D" w:rsidRDefault="008E2E0C" w:rsidP="00A76C55">
      <w:pPr>
        <w:pStyle w:val="ListParagraph"/>
        <w:numPr>
          <w:ilvl w:val="0"/>
          <w:numId w:val="3"/>
        </w:numPr>
        <w:spacing w:after="240"/>
        <w:ind w:right="-2"/>
        <w:rPr>
          <w:rFonts w:ascii="Avenir Next LT Pro" w:hAnsi="Avenir Next LT Pro" w:cs="Arial"/>
        </w:rPr>
      </w:pPr>
      <w:r w:rsidRPr="00475D4D">
        <w:rPr>
          <w:rFonts w:ascii="Avenir Next LT Pro" w:hAnsi="Avenir Next LT Pro" w:cs="Arial"/>
        </w:rPr>
        <w:t>To be flexible to the demands of the environment including unpredictable work patterns, deadlines, frequent interruptions, cramped and noisy facilities in settings</w:t>
      </w:r>
    </w:p>
    <w:p w14:paraId="712E8E9E" w14:textId="77777777" w:rsidR="008E2E0C" w:rsidRPr="00475D4D" w:rsidRDefault="008E2E0C" w:rsidP="00A76C55">
      <w:pPr>
        <w:pStyle w:val="ListParagraph"/>
        <w:numPr>
          <w:ilvl w:val="0"/>
          <w:numId w:val="3"/>
        </w:numPr>
        <w:spacing w:after="240"/>
        <w:ind w:right="-2"/>
        <w:rPr>
          <w:rFonts w:ascii="Avenir Next LT Pro" w:hAnsi="Avenir Next LT Pro" w:cs="Arial"/>
        </w:rPr>
      </w:pPr>
      <w:r w:rsidRPr="00475D4D">
        <w:rPr>
          <w:rFonts w:ascii="Avenir Next LT Pro" w:hAnsi="Avenir Next LT Pro" w:cs="Arial"/>
        </w:rPr>
        <w:t>To work with a wide range of professionals in a variety of multidisciplinary teams across agencies</w:t>
      </w:r>
    </w:p>
    <w:p w14:paraId="519F5CE5" w14:textId="77777777" w:rsidR="00FB4EAB" w:rsidRPr="00475D4D" w:rsidRDefault="008A34A3" w:rsidP="008A34A3">
      <w:pPr>
        <w:pStyle w:val="Heading2"/>
        <w:rPr>
          <w:rFonts w:ascii="Avenir Next LT Pro" w:hAnsi="Avenir Next LT Pro"/>
        </w:rPr>
      </w:pPr>
      <w:r w:rsidRPr="00475D4D">
        <w:rPr>
          <w:rFonts w:ascii="Avenir Next LT Pro" w:hAnsi="Avenir Next LT Pro"/>
        </w:rPr>
        <w:t>Our values</w:t>
      </w:r>
    </w:p>
    <w:p w14:paraId="69BB97A1" w14:textId="77777777" w:rsidR="0057282E" w:rsidRPr="00475D4D" w:rsidRDefault="0057282E" w:rsidP="0057282E">
      <w:pPr>
        <w:rPr>
          <w:rFonts w:ascii="Avenir Next LT Pro" w:hAnsi="Avenir Next LT Pro"/>
          <w:lang w:eastAsia="en-GB"/>
        </w:rPr>
      </w:pPr>
      <w:r w:rsidRPr="00475D4D">
        <w:rPr>
          <w:rFonts w:ascii="Avenir Next LT Pro" w:hAnsi="Avenir Next LT Pro"/>
          <w:lang w:eastAsia="en-GB"/>
        </w:rPr>
        <w:t>Our values are our moral compass and core to our DNA. They underpin the way we deliver our services and treat those who use our services.</w:t>
      </w:r>
    </w:p>
    <w:p w14:paraId="5CB4EA02" w14:textId="77777777" w:rsidR="0057282E" w:rsidRPr="00475D4D" w:rsidRDefault="0057282E" w:rsidP="0057282E">
      <w:pPr>
        <w:rPr>
          <w:rFonts w:ascii="Avenir Next LT Pro" w:hAnsi="Avenir Next LT Pro"/>
          <w:lang w:eastAsia="en-GB"/>
        </w:rPr>
      </w:pPr>
      <w:r w:rsidRPr="00475D4D">
        <w:rPr>
          <w:rFonts w:ascii="Avenir Next LT Pro" w:hAnsi="Avenir Next LT Pro"/>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2382257F" w14:textId="77777777" w:rsidR="0057282E" w:rsidRPr="00475D4D" w:rsidRDefault="0057282E" w:rsidP="0057282E">
      <w:pPr>
        <w:rPr>
          <w:rFonts w:ascii="Avenir Next LT Pro" w:hAnsi="Avenir Next LT Pro"/>
          <w:lang w:val="en-US"/>
        </w:rPr>
      </w:pPr>
      <w:r w:rsidRPr="00475D4D">
        <w:rPr>
          <w:rFonts w:ascii="Avenir Next LT Pro" w:hAnsi="Avenir Next LT Pro"/>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475D4D" w14:paraId="5EC745F2" w14:textId="77777777" w:rsidTr="00097855">
        <w:trPr>
          <w:trHeight w:val="454"/>
        </w:trPr>
        <w:tc>
          <w:tcPr>
            <w:tcW w:w="3387" w:type="dxa"/>
            <w:tcBorders>
              <w:left w:val="single" w:sz="4" w:space="0" w:color="B52059"/>
              <w:right w:val="single" w:sz="4" w:space="0" w:color="B52059"/>
            </w:tcBorders>
            <w:shd w:val="clear" w:color="auto" w:fill="auto"/>
            <w:vAlign w:val="center"/>
          </w:tcPr>
          <w:p w14:paraId="52E539A6" w14:textId="77777777" w:rsidR="00097855" w:rsidRPr="00475D4D" w:rsidRDefault="00097855" w:rsidP="00097855">
            <w:pPr>
              <w:pStyle w:val="Subheader"/>
              <w:rPr>
                <w:rFonts w:ascii="Avenir Next LT Pro" w:hAnsi="Avenir Next LT Pro"/>
              </w:rPr>
            </w:pPr>
            <w:r w:rsidRPr="00475D4D">
              <w:rPr>
                <w:rStyle w:val="BoldredChar"/>
                <w:rFonts w:ascii="Avenir Next LT Pro" w:hAnsi="Avenir Next LT Pro"/>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3EE17E34" w14:textId="77777777" w:rsidR="00097855" w:rsidRPr="00475D4D" w:rsidRDefault="00097855" w:rsidP="00097855">
            <w:pPr>
              <w:pStyle w:val="Subheader"/>
              <w:rPr>
                <w:rFonts w:ascii="Avenir Next LT Pro" w:hAnsi="Avenir Next LT Pro"/>
              </w:rPr>
            </w:pPr>
            <w:r w:rsidRPr="00475D4D">
              <w:rPr>
                <w:rStyle w:val="BoldredChar"/>
                <w:rFonts w:ascii="Avenir Next LT Pro" w:hAnsi="Avenir Next LT Pro"/>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6BB3761E" w14:textId="77777777" w:rsidR="00097855" w:rsidRPr="00475D4D" w:rsidRDefault="00097855" w:rsidP="00097855">
            <w:pPr>
              <w:pStyle w:val="Subheader"/>
              <w:rPr>
                <w:rFonts w:ascii="Avenir Next LT Pro" w:hAnsi="Avenir Next LT Pro"/>
              </w:rPr>
            </w:pPr>
            <w:r w:rsidRPr="00475D4D">
              <w:rPr>
                <w:rStyle w:val="BoldredChar"/>
                <w:rFonts w:ascii="Avenir Next LT Pro" w:hAnsi="Avenir Next LT Pro"/>
                <w:b/>
                <w:bCs w:val="0"/>
                <w:noProof w:val="0"/>
                <w:color w:val="3C3C3B" w:themeColor="text1"/>
                <w:sz w:val="24"/>
                <w:lang w:eastAsia="en-GB"/>
              </w:rPr>
              <w:t>Do</w:t>
            </w:r>
          </w:p>
        </w:tc>
      </w:tr>
      <w:tr w:rsidR="00097855" w:rsidRPr="00475D4D" w14:paraId="501D39CC"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1DD3483B" w14:textId="77777777" w:rsidR="00097855" w:rsidRPr="00475D4D" w:rsidRDefault="00097855" w:rsidP="00097855">
            <w:pPr>
              <w:pStyle w:val="Bulletpoints"/>
              <w:rPr>
                <w:rFonts w:ascii="Avenir Next LT Pro" w:hAnsi="Avenir Next LT Pro"/>
                <w:szCs w:val="24"/>
              </w:rPr>
            </w:pPr>
            <w:r w:rsidRPr="00475D4D">
              <w:rPr>
                <w:rFonts w:ascii="Avenir Next LT Pro" w:hAnsi="Avenir Next LT Pro"/>
                <w:szCs w:val="24"/>
              </w:rPr>
              <w:t xml:space="preserve">Inspire </w:t>
            </w:r>
          </w:p>
          <w:p w14:paraId="4D86C7D0" w14:textId="77777777" w:rsidR="00097855" w:rsidRPr="00475D4D" w:rsidRDefault="00097855" w:rsidP="00097855">
            <w:pPr>
              <w:pStyle w:val="Bulletpoints"/>
              <w:rPr>
                <w:rFonts w:ascii="Avenir Next LT Pro" w:hAnsi="Avenir Next LT Pro"/>
                <w:szCs w:val="24"/>
              </w:rPr>
            </w:pPr>
            <w:r w:rsidRPr="00475D4D">
              <w:rPr>
                <w:rFonts w:ascii="Avenir Next LT Pro" w:hAnsi="Avenir Next LT Pro"/>
                <w:szCs w:val="24"/>
              </w:rPr>
              <w:t>Understand</w:t>
            </w:r>
          </w:p>
          <w:p w14:paraId="46AC623C" w14:textId="77777777" w:rsidR="00097855" w:rsidRPr="00475D4D" w:rsidRDefault="00097855" w:rsidP="00097855">
            <w:pPr>
              <w:pStyle w:val="Bulletpoints"/>
              <w:rPr>
                <w:rFonts w:ascii="Avenir Next LT Pro" w:hAnsi="Avenir Next LT Pro"/>
                <w:szCs w:val="24"/>
              </w:rPr>
            </w:pPr>
            <w:r w:rsidRPr="00475D4D">
              <w:rPr>
                <w:rFonts w:ascii="Avenir Next LT Pro" w:hAnsi="Avenir Next LT Pro"/>
                <w:szCs w:val="24"/>
              </w:rPr>
              <w:t>Communicate</w:t>
            </w:r>
          </w:p>
        </w:tc>
        <w:tc>
          <w:tcPr>
            <w:tcW w:w="3388" w:type="dxa"/>
            <w:tcBorders>
              <w:left w:val="single" w:sz="4" w:space="0" w:color="B52059"/>
              <w:right w:val="single" w:sz="4" w:space="0" w:color="B52059"/>
            </w:tcBorders>
            <w:tcMar>
              <w:top w:w="113" w:type="dxa"/>
              <w:bottom w:w="113" w:type="dxa"/>
            </w:tcMar>
          </w:tcPr>
          <w:p w14:paraId="5E41724F" w14:textId="77777777" w:rsidR="00097855" w:rsidRPr="00475D4D" w:rsidRDefault="00097855" w:rsidP="00097855">
            <w:pPr>
              <w:pStyle w:val="Bulletpoints"/>
              <w:rPr>
                <w:rFonts w:ascii="Avenir Next LT Pro" w:hAnsi="Avenir Next LT Pro"/>
                <w:szCs w:val="24"/>
                <w:lang w:eastAsia="en-GB"/>
              </w:rPr>
            </w:pPr>
            <w:r w:rsidRPr="00475D4D">
              <w:rPr>
                <w:rFonts w:ascii="Avenir Next LT Pro" w:hAnsi="Avenir Next LT Pro"/>
                <w:szCs w:val="24"/>
                <w:lang w:eastAsia="en-GB"/>
              </w:rPr>
              <w:t>Challenge</w:t>
            </w:r>
          </w:p>
          <w:p w14:paraId="0FCB2ABA" w14:textId="77777777" w:rsidR="00097855" w:rsidRPr="00475D4D" w:rsidRDefault="00097855" w:rsidP="00097855">
            <w:pPr>
              <w:pStyle w:val="Bulletpoints"/>
              <w:rPr>
                <w:rFonts w:ascii="Avenir Next LT Pro" w:hAnsi="Avenir Next LT Pro"/>
                <w:szCs w:val="24"/>
                <w:lang w:eastAsia="en-GB"/>
              </w:rPr>
            </w:pPr>
            <w:r w:rsidRPr="00475D4D">
              <w:rPr>
                <w:rFonts w:ascii="Avenir Next LT Pro" w:hAnsi="Avenir Next LT Pro"/>
                <w:szCs w:val="24"/>
                <w:lang w:eastAsia="en-GB"/>
              </w:rPr>
              <w:t>Improve</w:t>
            </w:r>
          </w:p>
          <w:p w14:paraId="0032D5E0" w14:textId="77777777" w:rsidR="00097855" w:rsidRPr="00475D4D" w:rsidRDefault="00097855" w:rsidP="00097855">
            <w:pPr>
              <w:pStyle w:val="Bulletpoints"/>
              <w:rPr>
                <w:rFonts w:ascii="Avenir Next LT Pro" w:hAnsi="Avenir Next LT Pro"/>
              </w:rPr>
            </w:pPr>
            <w:r w:rsidRPr="00475D4D">
              <w:rPr>
                <w:rFonts w:ascii="Avenir Next LT Pro" w:hAnsi="Avenir Next LT Pro"/>
                <w:szCs w:val="24"/>
                <w:lang w:eastAsia="en-GB"/>
              </w:rPr>
              <w:t>Learn</w:t>
            </w:r>
          </w:p>
        </w:tc>
        <w:tc>
          <w:tcPr>
            <w:tcW w:w="3388" w:type="dxa"/>
            <w:tcBorders>
              <w:left w:val="single" w:sz="4" w:space="0" w:color="B52059"/>
            </w:tcBorders>
            <w:tcMar>
              <w:top w:w="113" w:type="dxa"/>
              <w:bottom w:w="113" w:type="dxa"/>
            </w:tcMar>
          </w:tcPr>
          <w:p w14:paraId="39439D9C" w14:textId="77777777" w:rsidR="00097855" w:rsidRPr="00475D4D" w:rsidRDefault="00097855" w:rsidP="00097855">
            <w:pPr>
              <w:pStyle w:val="Bulletpoints"/>
              <w:rPr>
                <w:rFonts w:ascii="Avenir Next LT Pro" w:hAnsi="Avenir Next LT Pro"/>
                <w:szCs w:val="24"/>
              </w:rPr>
            </w:pPr>
            <w:r w:rsidRPr="00475D4D">
              <w:rPr>
                <w:rFonts w:ascii="Avenir Next LT Pro" w:hAnsi="Avenir Next LT Pro"/>
                <w:szCs w:val="24"/>
              </w:rPr>
              <w:t>Accountability</w:t>
            </w:r>
          </w:p>
          <w:p w14:paraId="72023C17" w14:textId="77777777" w:rsidR="00097855" w:rsidRPr="00475D4D" w:rsidRDefault="00097855" w:rsidP="00097855">
            <w:pPr>
              <w:pStyle w:val="Bulletpoints"/>
              <w:rPr>
                <w:rFonts w:ascii="Avenir Next LT Pro" w:hAnsi="Avenir Next LT Pro"/>
                <w:szCs w:val="24"/>
              </w:rPr>
            </w:pPr>
            <w:r w:rsidRPr="00475D4D">
              <w:rPr>
                <w:rFonts w:ascii="Avenir Next LT Pro" w:hAnsi="Avenir Next LT Pro"/>
                <w:szCs w:val="24"/>
              </w:rPr>
              <w:t>Involve</w:t>
            </w:r>
          </w:p>
          <w:p w14:paraId="5AC84573" w14:textId="77777777" w:rsidR="00097855" w:rsidRPr="00475D4D" w:rsidRDefault="00097855" w:rsidP="00097855">
            <w:pPr>
              <w:pStyle w:val="Bulletpoints"/>
              <w:rPr>
                <w:rFonts w:ascii="Avenir Next LT Pro" w:hAnsi="Avenir Next LT Pro"/>
                <w:lang w:eastAsia="en-GB"/>
              </w:rPr>
            </w:pPr>
            <w:r w:rsidRPr="00475D4D">
              <w:rPr>
                <w:rFonts w:ascii="Avenir Next LT Pro" w:hAnsi="Avenir Next LT Pro"/>
                <w:szCs w:val="24"/>
              </w:rPr>
              <w:t>Resilience</w:t>
            </w:r>
          </w:p>
        </w:tc>
      </w:tr>
    </w:tbl>
    <w:p w14:paraId="0C3F2BF7" w14:textId="77777777" w:rsidR="0057282E" w:rsidRPr="00475D4D" w:rsidRDefault="00203DFA" w:rsidP="00203DFA">
      <w:pPr>
        <w:pStyle w:val="Heading2"/>
        <w:rPr>
          <w:rFonts w:ascii="Avenir Next LT Pro" w:hAnsi="Avenir Next LT Pro"/>
        </w:rPr>
      </w:pPr>
      <w:r w:rsidRPr="00475D4D">
        <w:rPr>
          <w:rFonts w:ascii="Avenir Next LT Pro" w:hAnsi="Avenir Next LT Pro"/>
        </w:rPr>
        <w:t>Confidentiality and Information Security</w:t>
      </w:r>
    </w:p>
    <w:p w14:paraId="6E8668F0" w14:textId="77777777" w:rsidR="004B6680" w:rsidRPr="00475D4D" w:rsidRDefault="004B6680" w:rsidP="00F20D0B">
      <w:pPr>
        <w:rPr>
          <w:rFonts w:ascii="Avenir Next LT Pro" w:hAnsi="Avenir Next LT Pro"/>
        </w:rPr>
      </w:pPr>
      <w:r w:rsidRPr="00475D4D">
        <w:rPr>
          <w:rFonts w:ascii="Avenir Next LT Pro" w:hAnsi="Avenir Next LT Pro"/>
        </w:rPr>
        <w:t>As our employee you will be required to uphold the confidentiality of all records held by the company, whether patients/service records or corporate information. This duty lasts indefinitely and will continue after you leave the company’s employment.</w:t>
      </w:r>
    </w:p>
    <w:p w14:paraId="3574A098" w14:textId="77777777" w:rsidR="00807B6F" w:rsidRPr="00475D4D" w:rsidRDefault="00893653" w:rsidP="00F20D0B">
      <w:pPr>
        <w:rPr>
          <w:rFonts w:ascii="Avenir Next LT Pro" w:hAnsi="Avenir Next LT Pro"/>
        </w:rPr>
      </w:pPr>
      <w:r w:rsidRPr="00475D4D">
        <w:rPr>
          <w:rFonts w:ascii="Avenir Next LT Pro" w:hAnsi="Avenir Next LT Pro"/>
        </w:rPr>
        <w:t xml:space="preserve">All information which identifies living individuals in whatever form (paper/pictures, electronic data/images or voice) is covered by the </w:t>
      </w:r>
      <w:r w:rsidR="00CA4AA4" w:rsidRPr="00475D4D">
        <w:rPr>
          <w:rFonts w:ascii="Avenir Next LT Pro" w:hAnsi="Avenir Next LT Pro"/>
        </w:rPr>
        <w:t xml:space="preserve">2018 </w:t>
      </w:r>
      <w:r w:rsidRPr="00475D4D">
        <w:rPr>
          <w:rFonts w:ascii="Avenir Next LT Pro" w:hAnsi="Avenir Next LT Pro"/>
        </w:rPr>
        <w:t xml:space="preserve">Data Protection Act and should be managed in accordance with this legislation. This and all other information must be held in line with NHS national standards including the </w:t>
      </w:r>
      <w:hyperlink r:id="rId10" w:history="1">
        <w:r w:rsidRPr="00475D4D">
          <w:rPr>
            <w:rStyle w:val="Hyperlink"/>
            <w:rFonts w:ascii="Avenir Next LT Pro" w:hAnsi="Avenir Next LT Pro"/>
            <w:color w:val="3C3C3B" w:themeColor="text1"/>
          </w:rPr>
          <w:t> Records Management:  NHS Code of Practice</w:t>
        </w:r>
      </w:hyperlink>
      <w:r w:rsidRPr="00475D4D">
        <w:rPr>
          <w:rFonts w:ascii="Avenir Next LT Pro" w:hAnsi="Avenir Next LT Pro"/>
        </w:rPr>
        <w:t xml:space="preserve"> , </w:t>
      </w:r>
      <w:hyperlink r:id="rId11" w:history="1">
        <w:r w:rsidRPr="00475D4D">
          <w:rPr>
            <w:rStyle w:val="Hyperlink"/>
            <w:rFonts w:ascii="Avenir Next LT Pro" w:hAnsi="Avenir Next LT Pro"/>
            <w:color w:val="3C3C3B" w:themeColor="text1"/>
          </w:rPr>
          <w:t>NHS Constitution</w:t>
        </w:r>
      </w:hyperlink>
      <w:r w:rsidRPr="00475D4D">
        <w:rPr>
          <w:rFonts w:ascii="Avenir Next LT Pro" w:hAnsi="Avenir Next LT Pro"/>
        </w:rPr>
        <w:t xml:space="preserve"> and </w:t>
      </w:r>
      <w:hyperlink r:id="rId12" w:history="1">
        <w:r w:rsidRPr="00475D4D">
          <w:rPr>
            <w:rStyle w:val="Hyperlink"/>
            <w:rFonts w:ascii="Avenir Next LT Pro" w:hAnsi="Avenir Next LT Pro"/>
            <w:color w:val="3C3C3B" w:themeColor="text1"/>
          </w:rPr>
          <w:t>HSCIC Code of Practice on Confidential Information</w:t>
        </w:r>
      </w:hyperlink>
      <w:r w:rsidRPr="00475D4D">
        <w:rPr>
          <w:rFonts w:ascii="Avenir Next LT Pro" w:hAnsi="Avenir Next LT Pro"/>
        </w:rPr>
        <w:t xml:space="preserve"> and should only be accessed or disclosed lawfully. Monitoring of compliance</w:t>
      </w:r>
      <w:r w:rsidR="00F20D0B" w:rsidRPr="00475D4D">
        <w:rPr>
          <w:rFonts w:ascii="Avenir Next LT Pro" w:hAnsi="Avenir Next LT Pro"/>
        </w:rPr>
        <w:t xml:space="preserve"> will </w:t>
      </w:r>
      <w:r w:rsidR="00F20D0B" w:rsidRPr="00475D4D">
        <w:rPr>
          <w:rFonts w:ascii="Avenir Next LT Pro" w:hAnsi="Avenir Next LT Pro"/>
        </w:rPr>
        <w:lastRenderedPageBreak/>
        <w:t>be undertaken by the Company. Failure to adhere to Information Governance policies and procedures may result in disciplinary action and, where applicable, criminal prosecution.</w:t>
      </w:r>
    </w:p>
    <w:p w14:paraId="5641C627" w14:textId="77777777" w:rsidR="009D7013" w:rsidRPr="00475D4D" w:rsidRDefault="009D7013" w:rsidP="00F20D0B">
      <w:pPr>
        <w:rPr>
          <w:rFonts w:ascii="Avenir Next LT Pro" w:hAnsi="Avenir Next LT Pro"/>
        </w:rPr>
      </w:pPr>
    </w:p>
    <w:p w14:paraId="345BA554" w14:textId="77777777" w:rsidR="009D7013" w:rsidRPr="00475D4D" w:rsidRDefault="009D7013" w:rsidP="00EE7A7C">
      <w:pPr>
        <w:pStyle w:val="Heading2"/>
        <w:rPr>
          <w:rFonts w:ascii="Avenir Next LT Pro" w:hAnsi="Avenir Next LT Pro"/>
        </w:rPr>
      </w:pPr>
      <w:r w:rsidRPr="00475D4D">
        <w:rPr>
          <w:rFonts w:ascii="Avenir Next LT Pro" w:hAnsi="Avenir Next LT Pro"/>
        </w:rPr>
        <w:t>Information governance</w:t>
      </w:r>
      <w:r w:rsidR="00EE7A7C" w:rsidRPr="00475D4D">
        <w:rPr>
          <w:rFonts w:ascii="Avenir Next LT Pro" w:hAnsi="Avenir Next LT Pro"/>
        </w:rPr>
        <w:t xml:space="preserve"> responsibilit</w:t>
      </w:r>
      <w:r w:rsidR="000067B2" w:rsidRPr="00475D4D">
        <w:rPr>
          <w:rFonts w:ascii="Avenir Next LT Pro" w:hAnsi="Avenir Next LT Pro"/>
        </w:rPr>
        <w:t>ies</w:t>
      </w:r>
    </w:p>
    <w:p w14:paraId="3AE25538" w14:textId="77777777" w:rsidR="003A1AF9" w:rsidRPr="00475D4D" w:rsidRDefault="000067B2" w:rsidP="00230065">
      <w:pPr>
        <w:rPr>
          <w:rFonts w:ascii="Avenir Next LT Pro" w:hAnsi="Avenir Next LT Pro"/>
        </w:rPr>
      </w:pPr>
      <w:r w:rsidRPr="00475D4D">
        <w:rPr>
          <w:rFonts w:ascii="Avenir Next LT Pro" w:hAnsi="Avenir Next LT Pro"/>
        </w:rPr>
        <w:t>You are responsible for the following key aspects of Information Governance (not an exhaustive list):</w:t>
      </w:r>
    </w:p>
    <w:p w14:paraId="17EC06AF" w14:textId="77777777" w:rsidR="003F2700" w:rsidRPr="00475D4D" w:rsidRDefault="003F2700" w:rsidP="003F2700">
      <w:pPr>
        <w:pStyle w:val="Bulletpoints"/>
        <w:rPr>
          <w:rFonts w:ascii="Avenir Next LT Pro" w:hAnsi="Avenir Next LT Pro"/>
        </w:rPr>
      </w:pPr>
      <w:r w:rsidRPr="00475D4D">
        <w:rPr>
          <w:rFonts w:ascii="Avenir Next LT Pro" w:hAnsi="Avenir Next LT Pro"/>
        </w:rPr>
        <w:t>Completion of annual information governance training</w:t>
      </w:r>
    </w:p>
    <w:p w14:paraId="54C92A09" w14:textId="77777777" w:rsidR="003F2700" w:rsidRPr="00475D4D" w:rsidRDefault="003F2700" w:rsidP="003F2700">
      <w:pPr>
        <w:pStyle w:val="Bulletpoints"/>
        <w:rPr>
          <w:rFonts w:ascii="Avenir Next LT Pro" w:hAnsi="Avenir Next LT Pro"/>
        </w:rPr>
      </w:pPr>
      <w:r w:rsidRPr="00475D4D">
        <w:rPr>
          <w:rFonts w:ascii="Avenir Next LT Pro" w:hAnsi="Avenir Next LT Pro"/>
        </w:rPr>
        <w:t xml:space="preserve">Reading applicable policies and procedures </w:t>
      </w:r>
    </w:p>
    <w:p w14:paraId="445E7988" w14:textId="77777777" w:rsidR="003F2700" w:rsidRPr="00475D4D" w:rsidRDefault="003F2700" w:rsidP="003F2700">
      <w:pPr>
        <w:pStyle w:val="Bulletpoints"/>
        <w:rPr>
          <w:rFonts w:ascii="Avenir Next LT Pro" w:hAnsi="Avenir Next LT Pro"/>
        </w:rPr>
      </w:pPr>
      <w:r w:rsidRPr="00475D4D">
        <w:rPr>
          <w:rFonts w:ascii="Avenir Next LT Pro" w:hAnsi="Avenir Next LT Pro"/>
        </w:rPr>
        <w:t>Understanding key responsibilities outlined in the Information Governance acceptable usage policies and procedures including NHS mandated encryption requirements</w:t>
      </w:r>
    </w:p>
    <w:p w14:paraId="77691D36" w14:textId="77777777" w:rsidR="003F2700" w:rsidRPr="00475D4D" w:rsidRDefault="003F2700" w:rsidP="003F2700">
      <w:pPr>
        <w:pStyle w:val="Bulletpoints"/>
        <w:rPr>
          <w:rFonts w:ascii="Avenir Next LT Pro" w:hAnsi="Avenir Next LT Pro"/>
        </w:rPr>
      </w:pPr>
      <w:r w:rsidRPr="00475D4D">
        <w:rPr>
          <w:rFonts w:ascii="Avenir Next LT Pro" w:hAnsi="Avenir Next LT Pro"/>
        </w:rPr>
        <w:t xml:space="preserve">Ensuring the security and confidentiality of all records and personal information assets </w:t>
      </w:r>
    </w:p>
    <w:p w14:paraId="16929369" w14:textId="77777777" w:rsidR="003F2700" w:rsidRPr="00475D4D" w:rsidRDefault="003F2700" w:rsidP="003F2700">
      <w:pPr>
        <w:pStyle w:val="Bulletpoints"/>
        <w:rPr>
          <w:rFonts w:ascii="Avenir Next LT Pro" w:hAnsi="Avenir Next LT Pro"/>
        </w:rPr>
      </w:pPr>
      <w:r w:rsidRPr="00475D4D">
        <w:rPr>
          <w:rFonts w:ascii="Avenir Next LT Pro" w:hAnsi="Avenir Next LT Pro"/>
        </w:rPr>
        <w:t xml:space="preserve">Maintaining timely and accurate record keeping and where appropriate, in accordance with professional guidelines </w:t>
      </w:r>
    </w:p>
    <w:p w14:paraId="102DE11D" w14:textId="77777777" w:rsidR="003F2700" w:rsidRPr="00475D4D" w:rsidRDefault="003F2700" w:rsidP="003F2700">
      <w:pPr>
        <w:pStyle w:val="Bulletpoints"/>
        <w:rPr>
          <w:rFonts w:ascii="Avenir Next LT Pro" w:hAnsi="Avenir Next LT Pro"/>
        </w:rPr>
      </w:pPr>
      <w:r w:rsidRPr="00475D4D">
        <w:rPr>
          <w:rFonts w:ascii="Avenir Next LT Pro" w:hAnsi="Avenir Next LT Pro"/>
        </w:rPr>
        <w:t>Only using email accounts authorised by us. These should be used in accordance with the Sending and Transferring Information Securely Procedures and Acceptable Use Policies.</w:t>
      </w:r>
    </w:p>
    <w:p w14:paraId="4B21D154" w14:textId="77777777" w:rsidR="003F2700" w:rsidRPr="00475D4D" w:rsidRDefault="003F2700" w:rsidP="003F2700">
      <w:pPr>
        <w:pStyle w:val="Bulletpoints"/>
        <w:rPr>
          <w:rFonts w:ascii="Avenir Next LT Pro" w:hAnsi="Avenir Next LT Pro"/>
        </w:rPr>
      </w:pPr>
      <w:r w:rsidRPr="00475D4D">
        <w:rPr>
          <w:rFonts w:ascii="Avenir Next LT Pro" w:hAnsi="Avenir Next LT Pro"/>
        </w:rPr>
        <w:t>Reporting information governance incidents and near misses on CIRIS or to the appropriate person e.g. line manager, Head of Information Governance, Information Security Lead</w:t>
      </w:r>
    </w:p>
    <w:p w14:paraId="6B685B67" w14:textId="77777777" w:rsidR="003F2700" w:rsidRPr="00475D4D" w:rsidRDefault="003F2700" w:rsidP="003F2700">
      <w:pPr>
        <w:pStyle w:val="Bulletpoints"/>
        <w:rPr>
          <w:rFonts w:ascii="Avenir Next LT Pro" w:hAnsi="Avenir Next LT Pro"/>
        </w:rPr>
      </w:pPr>
      <w:r w:rsidRPr="00475D4D">
        <w:rPr>
          <w:rFonts w:ascii="Avenir Next LT Pro" w:hAnsi="Avenir Next LT Pro"/>
        </w:rPr>
        <w:t xml:space="preserve">Adherence to the clear desk/screen policy </w:t>
      </w:r>
    </w:p>
    <w:p w14:paraId="1D878118" w14:textId="77777777" w:rsidR="004F7DE8" w:rsidRPr="00475D4D" w:rsidRDefault="003F2700" w:rsidP="003F2700">
      <w:pPr>
        <w:pStyle w:val="Bulletpoints"/>
        <w:rPr>
          <w:rFonts w:ascii="Avenir Next LT Pro" w:hAnsi="Avenir Next LT Pro"/>
        </w:rPr>
      </w:pPr>
      <w:r w:rsidRPr="00475D4D">
        <w:rPr>
          <w:rFonts w:ascii="Avenir Next LT Pro" w:hAnsi="Avenir Next LT Pro"/>
        </w:rPr>
        <w:t>Only using approved equipment for conducting business</w:t>
      </w:r>
    </w:p>
    <w:p w14:paraId="7270472A" w14:textId="77777777" w:rsidR="003F2700" w:rsidRPr="00475D4D" w:rsidRDefault="003F2700" w:rsidP="003F2700">
      <w:pPr>
        <w:pStyle w:val="Bulletpoints"/>
        <w:numPr>
          <w:ilvl w:val="0"/>
          <w:numId w:val="0"/>
        </w:numPr>
        <w:ind w:left="284"/>
        <w:rPr>
          <w:rFonts w:ascii="Avenir Next LT Pro" w:hAnsi="Avenir Next LT Pro"/>
        </w:rPr>
      </w:pPr>
    </w:p>
    <w:p w14:paraId="5867011B" w14:textId="77777777" w:rsidR="004F7DE8" w:rsidRPr="00475D4D" w:rsidRDefault="00B74F18" w:rsidP="004F7DE8">
      <w:pPr>
        <w:pStyle w:val="Heading2"/>
        <w:rPr>
          <w:rFonts w:ascii="Avenir Next LT Pro" w:hAnsi="Avenir Next LT Pro"/>
        </w:rPr>
      </w:pPr>
      <w:r w:rsidRPr="00475D4D">
        <w:rPr>
          <w:rFonts w:ascii="Avenir Next LT Pro" w:hAnsi="Avenir Next LT Pro"/>
        </w:rPr>
        <w:t>Governance</w:t>
      </w:r>
    </w:p>
    <w:p w14:paraId="02A2438D" w14:textId="77777777" w:rsidR="004F7DE8" w:rsidRPr="00475D4D" w:rsidRDefault="00B74F18" w:rsidP="00B74F18">
      <w:pPr>
        <w:rPr>
          <w:rFonts w:ascii="Avenir Next LT Pro" w:hAnsi="Avenir Next LT Pro"/>
        </w:rPr>
      </w:pPr>
      <w:r w:rsidRPr="00475D4D">
        <w:rPr>
          <w:rFonts w:ascii="Avenir Next LT Pro" w:hAnsi="Avenir Next LT Pro"/>
        </w:rP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26062A6D" w14:textId="77777777" w:rsidR="001E50B3" w:rsidRPr="00475D4D" w:rsidRDefault="001E50B3" w:rsidP="00B74F18">
      <w:pPr>
        <w:rPr>
          <w:rFonts w:ascii="Avenir Next LT Pro" w:hAnsi="Avenir Next LT Pro"/>
        </w:rPr>
      </w:pPr>
    </w:p>
    <w:p w14:paraId="559665E6" w14:textId="77777777" w:rsidR="001E50B3" w:rsidRPr="00475D4D" w:rsidRDefault="00D26976" w:rsidP="001E50B3">
      <w:pPr>
        <w:pStyle w:val="Heading2"/>
        <w:rPr>
          <w:rFonts w:ascii="Avenir Next LT Pro" w:hAnsi="Avenir Next LT Pro"/>
        </w:rPr>
      </w:pPr>
      <w:r w:rsidRPr="00475D4D">
        <w:rPr>
          <w:rFonts w:ascii="Avenir Next LT Pro" w:hAnsi="Avenir Next LT Pro"/>
        </w:rPr>
        <w:t>Registered Health Professional</w:t>
      </w:r>
    </w:p>
    <w:p w14:paraId="05D01248" w14:textId="77777777" w:rsidR="001E50B3" w:rsidRPr="00475D4D" w:rsidRDefault="001E50B3" w:rsidP="00B74F18">
      <w:pPr>
        <w:rPr>
          <w:rFonts w:ascii="Avenir Next LT Pro" w:hAnsi="Avenir Next LT Pro"/>
        </w:rPr>
      </w:pPr>
      <w:r w:rsidRPr="00475D4D">
        <w:rPr>
          <w:rFonts w:ascii="Avenir Next LT Pro" w:hAnsi="Avenir Next LT Pro"/>
        </w:rPr>
        <w:t>All staff who are a member of a professional body must comply with standards of professional practice/conduct. It is the post holder’s responsibility to ensure they are both familiar with and adhere to these requirements.</w:t>
      </w:r>
    </w:p>
    <w:p w14:paraId="1A5A12F3" w14:textId="77777777" w:rsidR="00992BB8" w:rsidRPr="00475D4D" w:rsidRDefault="00992BB8" w:rsidP="00B74F18">
      <w:pPr>
        <w:rPr>
          <w:rFonts w:ascii="Avenir Next LT Pro" w:hAnsi="Avenir Next LT Pro"/>
        </w:rPr>
      </w:pPr>
    </w:p>
    <w:p w14:paraId="0C95B000" w14:textId="77777777" w:rsidR="00992BB8" w:rsidRPr="00475D4D" w:rsidRDefault="00B171A1" w:rsidP="00281375">
      <w:pPr>
        <w:pStyle w:val="Heading2"/>
        <w:rPr>
          <w:rFonts w:ascii="Avenir Next LT Pro" w:hAnsi="Avenir Next LT Pro"/>
        </w:rPr>
      </w:pPr>
      <w:r w:rsidRPr="00475D4D">
        <w:rPr>
          <w:rFonts w:ascii="Avenir Next LT Pro" w:hAnsi="Avenir Next LT Pro"/>
        </w:rPr>
        <w:lastRenderedPageBreak/>
        <w:t>Risk Management/Health &amp; Safety</w:t>
      </w:r>
    </w:p>
    <w:p w14:paraId="658D9A8F" w14:textId="77777777" w:rsidR="00281375" w:rsidRPr="00475D4D" w:rsidRDefault="00281375" w:rsidP="00281375">
      <w:pPr>
        <w:rPr>
          <w:rFonts w:ascii="Avenir Next LT Pro" w:hAnsi="Avenir Next LT Pro"/>
        </w:rPr>
      </w:pPr>
      <w:r w:rsidRPr="00475D4D">
        <w:rPr>
          <w:rFonts w:ascii="Avenir Next LT Pro" w:hAnsi="Avenir Next LT Pro"/>
        </w:rP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046F4063" w14:textId="77777777" w:rsidR="00281375" w:rsidRPr="00475D4D" w:rsidRDefault="00281375" w:rsidP="00281375">
      <w:pPr>
        <w:rPr>
          <w:rFonts w:ascii="Avenir Next LT Pro" w:hAnsi="Avenir Next LT Pro"/>
        </w:rPr>
      </w:pPr>
      <w:r w:rsidRPr="00475D4D">
        <w:rPr>
          <w:rFonts w:ascii="Avenir Next LT Pro" w:hAnsi="Avenir Next LT Pro"/>
        </w:rPr>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3B05C0AD" w14:textId="77777777" w:rsidR="00C27EE7" w:rsidRPr="00475D4D" w:rsidRDefault="00C27EE7" w:rsidP="00C27EE7">
      <w:pPr>
        <w:rPr>
          <w:rFonts w:ascii="Avenir Next LT Pro" w:hAnsi="Avenir Next LT Pro"/>
        </w:rPr>
      </w:pPr>
      <w:r w:rsidRPr="00475D4D">
        <w:rPr>
          <w:rFonts w:ascii="Avenir Next LT Pro" w:hAnsi="Avenir Next LT Pro"/>
        </w:rPr>
        <w:t>All staff must report accidents, incidents and near misses so that the company can learn from them and improve safety.</w:t>
      </w:r>
    </w:p>
    <w:p w14:paraId="66BD74DA" w14:textId="77777777" w:rsidR="000E43C3" w:rsidRPr="00475D4D" w:rsidRDefault="000E43C3" w:rsidP="00C27EE7">
      <w:pPr>
        <w:rPr>
          <w:rFonts w:ascii="Avenir Next LT Pro" w:hAnsi="Avenir Next LT Pro"/>
        </w:rPr>
      </w:pPr>
    </w:p>
    <w:p w14:paraId="0D38BE64" w14:textId="77777777" w:rsidR="000E43C3" w:rsidRPr="00475D4D" w:rsidRDefault="000E43C3" w:rsidP="003B5E57">
      <w:pPr>
        <w:pStyle w:val="Heading2"/>
        <w:rPr>
          <w:rFonts w:ascii="Avenir Next LT Pro" w:hAnsi="Avenir Next LT Pro"/>
        </w:rPr>
      </w:pPr>
      <w:r w:rsidRPr="00475D4D">
        <w:rPr>
          <w:rFonts w:ascii="Avenir Next LT Pro" w:hAnsi="Avenir Next LT Pro"/>
        </w:rPr>
        <w:t xml:space="preserve">Safeguarding </w:t>
      </w:r>
      <w:r w:rsidR="00651C90" w:rsidRPr="00475D4D">
        <w:rPr>
          <w:rFonts w:ascii="Avenir Next LT Pro" w:hAnsi="Avenir Next LT Pro"/>
        </w:rPr>
        <w:t xml:space="preserve">Children and </w:t>
      </w:r>
      <w:r w:rsidR="005922D5" w:rsidRPr="00475D4D">
        <w:rPr>
          <w:rFonts w:ascii="Avenir Next LT Pro" w:hAnsi="Avenir Next LT Pro"/>
        </w:rPr>
        <w:t>V</w:t>
      </w:r>
      <w:r w:rsidR="00C125B5" w:rsidRPr="00475D4D">
        <w:rPr>
          <w:rFonts w:ascii="Avenir Next LT Pro" w:hAnsi="Avenir Next LT Pro"/>
        </w:rPr>
        <w:t>ulnerable</w:t>
      </w:r>
      <w:r w:rsidR="00651C90" w:rsidRPr="00475D4D">
        <w:rPr>
          <w:rFonts w:ascii="Avenir Next LT Pro" w:hAnsi="Avenir Next LT Pro"/>
        </w:rPr>
        <w:t xml:space="preserve"> </w:t>
      </w:r>
      <w:r w:rsidR="005922D5" w:rsidRPr="00475D4D">
        <w:rPr>
          <w:rFonts w:ascii="Avenir Next LT Pro" w:hAnsi="Avenir Next LT Pro"/>
        </w:rPr>
        <w:t>A</w:t>
      </w:r>
      <w:r w:rsidR="00651C90" w:rsidRPr="00475D4D">
        <w:rPr>
          <w:rFonts w:ascii="Avenir Next LT Pro" w:hAnsi="Avenir Next LT Pro"/>
        </w:rPr>
        <w:t>dults</w:t>
      </w:r>
      <w:r w:rsidR="003B5E57" w:rsidRPr="00475D4D">
        <w:rPr>
          <w:rFonts w:ascii="Avenir Next LT Pro" w:hAnsi="Avenir Next LT Pro"/>
        </w:rPr>
        <w:t xml:space="preserve"> </w:t>
      </w:r>
      <w:r w:rsidR="005922D5" w:rsidRPr="00475D4D">
        <w:rPr>
          <w:rFonts w:ascii="Avenir Next LT Pro" w:hAnsi="Avenir Next LT Pro"/>
        </w:rPr>
        <w:t>R</w:t>
      </w:r>
      <w:r w:rsidR="003B5E57" w:rsidRPr="00475D4D">
        <w:rPr>
          <w:rFonts w:ascii="Avenir Next LT Pro" w:hAnsi="Avenir Next LT Pro"/>
        </w:rPr>
        <w:t>esponsibility</w:t>
      </w:r>
    </w:p>
    <w:p w14:paraId="54ECCB15" w14:textId="77777777" w:rsidR="003B5E57" w:rsidRPr="00475D4D" w:rsidRDefault="003B5E57" w:rsidP="00C27EE7">
      <w:pPr>
        <w:rPr>
          <w:rFonts w:ascii="Avenir Next LT Pro" w:hAnsi="Avenir Next LT Pro"/>
        </w:rPr>
      </w:pPr>
      <w:r w:rsidRPr="00475D4D">
        <w:rPr>
          <w:rFonts w:ascii="Avenir Next LT Pro" w:hAnsi="Avenir Next LT Pro"/>
        </w:rPr>
        <w:t>We are committed to safeguarding and promoting the welfare of children and adults at risk of harm and expects all employees to share this commitment. </w:t>
      </w:r>
    </w:p>
    <w:p w14:paraId="1B37CCC8" w14:textId="77777777" w:rsidR="00373569" w:rsidRPr="00475D4D" w:rsidRDefault="00373569" w:rsidP="00C27EE7">
      <w:pPr>
        <w:rPr>
          <w:rFonts w:ascii="Avenir Next LT Pro" w:hAnsi="Avenir Next LT Pro"/>
        </w:rPr>
      </w:pPr>
    </w:p>
    <w:p w14:paraId="1A88AD7F" w14:textId="77777777" w:rsidR="001241C0" w:rsidRPr="00475D4D" w:rsidRDefault="001241C0" w:rsidP="00E17443">
      <w:pPr>
        <w:pStyle w:val="Heading2"/>
        <w:rPr>
          <w:rFonts w:ascii="Avenir Next LT Pro" w:hAnsi="Avenir Next LT Pro"/>
        </w:rPr>
      </w:pPr>
      <w:r w:rsidRPr="00475D4D">
        <w:rPr>
          <w:rFonts w:ascii="Avenir Next LT Pro" w:hAnsi="Avenir Next LT Pro"/>
        </w:rPr>
        <w:t>Policies and Procedures</w:t>
      </w:r>
    </w:p>
    <w:p w14:paraId="0874A16E" w14:textId="77777777" w:rsidR="00E17443" w:rsidRPr="00475D4D" w:rsidRDefault="00E17443" w:rsidP="00D736E0">
      <w:pPr>
        <w:rPr>
          <w:rFonts w:ascii="Avenir Next LT Pro" w:hAnsi="Avenir Next LT Pro"/>
        </w:rPr>
      </w:pPr>
      <w:r w:rsidRPr="00475D4D">
        <w:rPr>
          <w:rFonts w:ascii="Avenir Next LT Pro" w:hAnsi="Avenir Next LT Pro"/>
        </w:rPr>
        <w:t>All colleagues must comply with the Company Policies and Procedures which can be found on the company intranet.</w:t>
      </w:r>
    </w:p>
    <w:p w14:paraId="7D61A697" w14:textId="77777777" w:rsidR="000479E1" w:rsidRPr="00475D4D" w:rsidRDefault="000479E1" w:rsidP="00D736E0">
      <w:pPr>
        <w:rPr>
          <w:rFonts w:ascii="Avenir Next LT Pro" w:hAnsi="Avenir Next LT Pro"/>
        </w:rPr>
      </w:pPr>
    </w:p>
    <w:p w14:paraId="2640E073" w14:textId="77777777" w:rsidR="000479E1" w:rsidRPr="00475D4D" w:rsidRDefault="000479E1" w:rsidP="000479E1">
      <w:pPr>
        <w:pStyle w:val="Heading2"/>
        <w:rPr>
          <w:rFonts w:ascii="Avenir Next LT Pro" w:hAnsi="Avenir Next LT Pro"/>
        </w:rPr>
      </w:pPr>
      <w:r w:rsidRPr="00475D4D">
        <w:rPr>
          <w:rFonts w:ascii="Avenir Next LT Pro" w:hAnsi="Avenir Next LT Pro"/>
        </w:rPr>
        <w:t>General</w:t>
      </w:r>
    </w:p>
    <w:p w14:paraId="21EF5D57" w14:textId="77777777" w:rsidR="000479E1" w:rsidRPr="00475D4D" w:rsidRDefault="000479E1" w:rsidP="000479E1">
      <w:pPr>
        <w:rPr>
          <w:rFonts w:ascii="Avenir Next LT Pro" w:hAnsi="Avenir Next LT Pro"/>
        </w:rPr>
      </w:pPr>
      <w:r w:rsidRPr="00475D4D">
        <w:rPr>
          <w:rFonts w:ascii="Avenir Next LT Pro" w:hAnsi="Avenir Next LT Pro"/>
        </w:rP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76DCA9F8" w14:textId="77777777" w:rsidR="000479E1" w:rsidRPr="00475D4D" w:rsidRDefault="000479E1" w:rsidP="000479E1">
      <w:pPr>
        <w:rPr>
          <w:rFonts w:ascii="Avenir Next LT Pro" w:hAnsi="Avenir Next LT Pro"/>
        </w:rPr>
      </w:pPr>
      <w:r w:rsidRPr="00475D4D">
        <w:rPr>
          <w:rFonts w:ascii="Avenir Next LT Pro" w:hAnsi="Avenir Next LT Pro"/>
        </w:rPr>
        <w:t>We recruit competent staff that we support in maintaining and extending their skills in accordance with the needs of the people we serve. We will recognise the commitment from our staff to meeting the needs of our patients.</w:t>
      </w:r>
    </w:p>
    <w:p w14:paraId="0A71875B" w14:textId="77777777" w:rsidR="000479E1" w:rsidRPr="00475D4D" w:rsidRDefault="000479E1" w:rsidP="000479E1">
      <w:pPr>
        <w:rPr>
          <w:rFonts w:ascii="Avenir Next LT Pro" w:hAnsi="Avenir Next LT Pro"/>
        </w:rPr>
      </w:pPr>
      <w:r w:rsidRPr="00475D4D">
        <w:rPr>
          <w:rFonts w:ascii="Avenir Next LT Pro" w:hAnsi="Avenir Next LT Pro"/>
        </w:rPr>
        <w:t>The company recognises a “non-smoking” policy. Employees are not able to smoke anywhere within the premises or when outside on official business.</w:t>
      </w:r>
    </w:p>
    <w:p w14:paraId="40627611" w14:textId="77777777" w:rsidR="000116CF" w:rsidRPr="00475D4D" w:rsidRDefault="000116CF" w:rsidP="000479E1">
      <w:pPr>
        <w:rPr>
          <w:rFonts w:ascii="Avenir Next LT Pro" w:hAnsi="Avenir Next LT Pro"/>
        </w:rPr>
      </w:pPr>
    </w:p>
    <w:p w14:paraId="1C583302" w14:textId="77777777" w:rsidR="000116CF" w:rsidRPr="00475D4D" w:rsidRDefault="000116CF" w:rsidP="000116CF">
      <w:pPr>
        <w:pStyle w:val="Heading2"/>
        <w:rPr>
          <w:rFonts w:ascii="Avenir Next LT Pro" w:hAnsi="Avenir Next LT Pro"/>
        </w:rPr>
      </w:pPr>
      <w:r w:rsidRPr="00475D4D">
        <w:rPr>
          <w:rFonts w:ascii="Avenir Next LT Pro" w:hAnsi="Avenir Next LT Pro"/>
        </w:rPr>
        <w:lastRenderedPageBreak/>
        <w:t>Equal Opportunities</w:t>
      </w:r>
    </w:p>
    <w:p w14:paraId="7EA99C7A" w14:textId="77777777" w:rsidR="000116CF" w:rsidRPr="00475D4D" w:rsidRDefault="000116CF" w:rsidP="000479E1">
      <w:pPr>
        <w:rPr>
          <w:rFonts w:ascii="Avenir Next LT Pro" w:hAnsi="Avenir Next LT Pro"/>
        </w:rPr>
      </w:pPr>
      <w:r w:rsidRPr="00475D4D">
        <w:rPr>
          <w:rFonts w:ascii="Avenir Next LT Pro" w:hAnsi="Avenir Next LT Pro"/>
        </w:rPr>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4BE502D5" w14:textId="77777777" w:rsidR="00701453" w:rsidRPr="00475D4D" w:rsidRDefault="00701453" w:rsidP="000479E1">
      <w:pPr>
        <w:rPr>
          <w:rFonts w:ascii="Avenir Next LT Pro" w:hAnsi="Avenir Next LT Pro"/>
        </w:rPr>
      </w:pPr>
    </w:p>
    <w:p w14:paraId="2BAA91CD" w14:textId="77777777" w:rsidR="00701453" w:rsidRPr="00475D4D" w:rsidRDefault="00701453" w:rsidP="00205629">
      <w:pPr>
        <w:pStyle w:val="Heading2"/>
        <w:rPr>
          <w:rFonts w:ascii="Avenir Next LT Pro" w:hAnsi="Avenir Next LT Pro"/>
        </w:rPr>
      </w:pPr>
      <w:r w:rsidRPr="00475D4D">
        <w:rPr>
          <w:rFonts w:ascii="Avenir Next LT Pro" w:hAnsi="Avenir Next LT Pro"/>
        </w:rPr>
        <w:t>Flexibility</w:t>
      </w:r>
      <w:r w:rsidR="00205629" w:rsidRPr="00475D4D">
        <w:rPr>
          <w:rFonts w:ascii="Avenir Next LT Pro" w:hAnsi="Avenir Next LT Pro"/>
        </w:rPr>
        <w:t xml:space="preserve"> Statement</w:t>
      </w:r>
    </w:p>
    <w:p w14:paraId="49A838F1" w14:textId="77777777" w:rsidR="00701453" w:rsidRPr="00475D4D" w:rsidRDefault="00701453" w:rsidP="000479E1">
      <w:pPr>
        <w:rPr>
          <w:rFonts w:ascii="Avenir Next LT Pro" w:hAnsi="Avenir Next LT Pro"/>
        </w:rPr>
      </w:pPr>
      <w:r w:rsidRPr="00475D4D">
        <w:rPr>
          <w:rFonts w:ascii="Avenir Next LT Pro" w:hAnsi="Avenir Next LT Pro"/>
        </w:rPr>
        <w:t>This job description is not exhaustive and may change as the post develops or changes to align with service needs. Any such changes will be discussed directly between the post holder and their line manager.</w:t>
      </w:r>
    </w:p>
    <w:p w14:paraId="559D5CBA" w14:textId="77777777" w:rsidR="00B62F46" w:rsidRPr="00475D4D" w:rsidRDefault="00B62F46" w:rsidP="000479E1">
      <w:pPr>
        <w:rPr>
          <w:rFonts w:ascii="Avenir Next LT Pro" w:hAnsi="Avenir Next LT Pro"/>
        </w:rPr>
      </w:pPr>
    </w:p>
    <w:p w14:paraId="10FB29FC" w14:textId="77777777" w:rsidR="003F2700" w:rsidRPr="00475D4D" w:rsidRDefault="003F2700">
      <w:pPr>
        <w:spacing w:after="0" w:line="240" w:lineRule="auto"/>
        <w:rPr>
          <w:rFonts w:ascii="Avenir Next LT Pro" w:eastAsia="Times New Roman" w:hAnsi="Avenir Next LT Pro"/>
          <w:color w:val="B52159"/>
          <w:sz w:val="28"/>
          <w:szCs w:val="26"/>
        </w:rPr>
      </w:pPr>
      <w:r w:rsidRPr="00475D4D">
        <w:rPr>
          <w:rFonts w:ascii="Avenir Next LT Pro" w:hAnsi="Avenir Next LT Pro"/>
        </w:rPr>
        <w:br w:type="page"/>
      </w:r>
    </w:p>
    <w:p w14:paraId="0E8656EE" w14:textId="77777777" w:rsidR="00B62F46" w:rsidRPr="00475D4D" w:rsidRDefault="00B62F46" w:rsidP="00356DB4">
      <w:pPr>
        <w:pStyle w:val="Heading2"/>
        <w:rPr>
          <w:rFonts w:ascii="Avenir Next LT Pro" w:hAnsi="Avenir Next LT Pro"/>
        </w:rPr>
      </w:pPr>
      <w:r w:rsidRPr="00475D4D">
        <w:rPr>
          <w:rFonts w:ascii="Avenir Next LT Pro" w:hAnsi="Avenir Next LT Pro"/>
        </w:rPr>
        <w:lastRenderedPageBreak/>
        <w:t>Personal</w:t>
      </w:r>
      <w:r w:rsidR="00356DB4" w:rsidRPr="00475D4D">
        <w:rPr>
          <w:rFonts w:ascii="Avenir Next LT Pro" w:hAnsi="Avenir Next LT Pro"/>
        </w:rPr>
        <w:t xml:space="preserve"> Specification</w:t>
      </w:r>
    </w:p>
    <w:p w14:paraId="52C1ACA5" w14:textId="77777777" w:rsidR="00356DB4" w:rsidRPr="00475D4D" w:rsidRDefault="000142A9" w:rsidP="000142A9">
      <w:pPr>
        <w:pStyle w:val="Subheader"/>
        <w:rPr>
          <w:rFonts w:ascii="Avenir Next LT Pro" w:hAnsi="Avenir Next LT Pro"/>
        </w:rPr>
      </w:pPr>
      <w:r w:rsidRPr="00475D4D">
        <w:rPr>
          <w:rFonts w:ascii="Avenir Next LT Pro" w:hAnsi="Avenir Next LT Pro"/>
        </w:rPr>
        <w:t>Essential</w:t>
      </w:r>
    </w:p>
    <w:p w14:paraId="44145AA6" w14:textId="77777777" w:rsidR="000033F8" w:rsidRPr="003E28E2" w:rsidRDefault="000033F8" w:rsidP="000033F8">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sidRPr="003E28E2">
        <w:rPr>
          <w:rFonts w:asciiTheme="minorHAnsi" w:hAnsiTheme="minorHAnsi" w:cstheme="minorHAnsi"/>
        </w:rPr>
        <w:t xml:space="preserve">Recognised Speech and Language Therapy Degree Qualification or equivalent </w:t>
      </w:r>
    </w:p>
    <w:p w14:paraId="5BE6756F" w14:textId="77777777" w:rsidR="000033F8" w:rsidRPr="003E28E2" w:rsidRDefault="000033F8" w:rsidP="000033F8">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sidRPr="003E28E2">
        <w:rPr>
          <w:rFonts w:asciiTheme="minorHAnsi" w:hAnsiTheme="minorHAnsi" w:cstheme="minorHAnsi"/>
        </w:rPr>
        <w:t xml:space="preserve">Health Professions Council – Licence to Practice </w:t>
      </w:r>
    </w:p>
    <w:p w14:paraId="6E4D115D" w14:textId="77777777" w:rsidR="000033F8" w:rsidRPr="00F174FF" w:rsidRDefault="000033F8" w:rsidP="000033F8">
      <w:pPr>
        <w:pStyle w:val="ListParagraph"/>
        <w:numPr>
          <w:ilvl w:val="0"/>
          <w:numId w:val="4"/>
        </w:numPr>
        <w:spacing w:after="240" w:line="240" w:lineRule="auto"/>
        <w:ind w:right="-2"/>
        <w:rPr>
          <w:rFonts w:asciiTheme="minorHAnsi" w:hAnsiTheme="minorHAnsi" w:cstheme="minorHAnsi"/>
          <w:b/>
          <w:bCs/>
        </w:rPr>
      </w:pPr>
      <w:r w:rsidRPr="00F174FF">
        <w:rPr>
          <w:rFonts w:asciiTheme="minorHAnsi" w:hAnsiTheme="minorHAnsi" w:cstheme="minorHAnsi"/>
        </w:rPr>
        <w:t>Evidence of current ‘Right to Work in the UK’</w:t>
      </w:r>
    </w:p>
    <w:p w14:paraId="1DA01978" w14:textId="77777777" w:rsidR="000033F8" w:rsidRPr="00590AB1" w:rsidRDefault="000033F8" w:rsidP="000033F8">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sidRPr="003E28E2">
        <w:rPr>
          <w:rFonts w:asciiTheme="minorHAnsi" w:hAnsiTheme="minorHAnsi" w:cstheme="minorHAnsi"/>
        </w:rPr>
        <w:t xml:space="preserve">Knowledge of assessment tools relevant to pre-school and school age children </w:t>
      </w:r>
    </w:p>
    <w:p w14:paraId="21FDCDAA" w14:textId="77777777" w:rsidR="000033F8" w:rsidRPr="00590AB1" w:rsidRDefault="000033F8" w:rsidP="000033F8">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sidRPr="003E28E2">
        <w:rPr>
          <w:rFonts w:asciiTheme="minorHAnsi" w:hAnsiTheme="minorHAnsi" w:cstheme="minorHAnsi"/>
        </w:rPr>
        <w:t xml:space="preserve">Good auditory discrimination skills and ability to transcribe speech phonetically </w:t>
      </w:r>
    </w:p>
    <w:p w14:paraId="20C7A7A9" w14:textId="77777777" w:rsidR="000033F8" w:rsidRPr="003E28E2" w:rsidRDefault="000033F8" w:rsidP="000033F8">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sidRPr="003E28E2">
        <w:rPr>
          <w:rFonts w:asciiTheme="minorHAnsi" w:hAnsiTheme="minorHAnsi" w:cstheme="minorHAnsi"/>
        </w:rPr>
        <w:t xml:space="preserve">Knowledge and experience of working with children and young people with language disorder, speech sound disorders, fluency difficulties, autism spectrum disorders and other complex communication difficulties </w:t>
      </w:r>
    </w:p>
    <w:p w14:paraId="2677BB03" w14:textId="77777777" w:rsidR="000033F8" w:rsidRPr="003E28E2" w:rsidRDefault="000033F8" w:rsidP="000033F8">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sidRPr="003E28E2">
        <w:rPr>
          <w:rFonts w:asciiTheme="minorHAnsi" w:hAnsiTheme="minorHAnsi" w:cstheme="minorHAnsi"/>
        </w:rPr>
        <w:t>Knowledge of a range of appropriate therapeutic interventions relevant to the client group and an ability to compare and contrast relative benefits</w:t>
      </w:r>
    </w:p>
    <w:p w14:paraId="5A4E39E8" w14:textId="77777777" w:rsidR="000033F8" w:rsidRPr="00CD25CF" w:rsidRDefault="000033F8" w:rsidP="000033F8">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sidRPr="003E28E2">
        <w:rPr>
          <w:rFonts w:asciiTheme="minorHAnsi" w:hAnsiTheme="minorHAnsi" w:cstheme="minorHAnsi"/>
        </w:rPr>
        <w:t xml:space="preserve">Knowledge of the principles of clinical governance and audit </w:t>
      </w:r>
    </w:p>
    <w:p w14:paraId="06104EA1" w14:textId="77777777" w:rsidR="000033F8" w:rsidRPr="00CD25CF" w:rsidRDefault="000033F8" w:rsidP="000033F8">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Pr>
          <w:rFonts w:asciiTheme="minorHAnsi" w:hAnsiTheme="minorHAnsi" w:cstheme="minorHAnsi"/>
        </w:rPr>
        <w:t>K</w:t>
      </w:r>
      <w:r w:rsidRPr="00CD25CF">
        <w:rPr>
          <w:rFonts w:asciiTheme="minorHAnsi" w:hAnsiTheme="minorHAnsi" w:cstheme="minorHAnsi"/>
        </w:rPr>
        <w:t>nowledge of national and local clinical guidelines in speciality areas, and an ability to apply these to clinical practice and service policies</w:t>
      </w:r>
    </w:p>
    <w:p w14:paraId="3AA525B2" w14:textId="77777777" w:rsidR="000033F8" w:rsidRPr="003E28E2" w:rsidRDefault="000033F8" w:rsidP="000033F8">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sidRPr="003E28E2">
        <w:rPr>
          <w:rFonts w:asciiTheme="minorHAnsi" w:hAnsiTheme="minorHAnsi" w:cstheme="minorHAnsi"/>
        </w:rPr>
        <w:t xml:space="preserve">Understanding of the roles of other professionals relevant to the client group </w:t>
      </w:r>
    </w:p>
    <w:p w14:paraId="6CA3E1C5" w14:textId="77777777" w:rsidR="000033F8" w:rsidRPr="00DD13F5" w:rsidRDefault="000033F8" w:rsidP="000033F8">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sidRPr="003E28E2">
        <w:rPr>
          <w:rFonts w:asciiTheme="minorHAnsi" w:hAnsiTheme="minorHAnsi" w:cstheme="minorHAnsi"/>
        </w:rPr>
        <w:t xml:space="preserve">Knowledge of the standards of record keeping </w:t>
      </w:r>
    </w:p>
    <w:p w14:paraId="6619470A" w14:textId="77777777" w:rsidR="000033F8" w:rsidRPr="003E28E2" w:rsidRDefault="000033F8" w:rsidP="000033F8">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Pr>
          <w:rFonts w:asciiTheme="minorHAnsi" w:hAnsiTheme="minorHAnsi" w:cstheme="minorHAnsi"/>
        </w:rPr>
        <w:t>Highly self-motivated and enthusiastic</w:t>
      </w:r>
    </w:p>
    <w:p w14:paraId="72C729DD" w14:textId="77777777" w:rsidR="000033F8" w:rsidRPr="003E28E2" w:rsidRDefault="000033F8" w:rsidP="000033F8">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sidRPr="003E28E2">
        <w:rPr>
          <w:rFonts w:asciiTheme="minorHAnsi" w:hAnsiTheme="minorHAnsi" w:cstheme="minorHAnsi"/>
        </w:rPr>
        <w:t>Excellent interpersonal skills – including observation, listening</w:t>
      </w:r>
      <w:r>
        <w:rPr>
          <w:rFonts w:asciiTheme="minorHAnsi" w:hAnsiTheme="minorHAnsi" w:cstheme="minorHAnsi"/>
        </w:rPr>
        <w:t>,</w:t>
      </w:r>
      <w:r w:rsidRPr="003E28E2">
        <w:rPr>
          <w:rFonts w:asciiTheme="minorHAnsi" w:hAnsiTheme="minorHAnsi" w:cstheme="minorHAnsi"/>
        </w:rPr>
        <w:t xml:space="preserve"> empathy </w:t>
      </w:r>
      <w:r>
        <w:rPr>
          <w:rFonts w:asciiTheme="minorHAnsi" w:hAnsiTheme="minorHAnsi" w:cstheme="minorHAnsi"/>
        </w:rPr>
        <w:t>– and ability to deal with difficult/sensitive situations</w:t>
      </w:r>
      <w:r w:rsidRPr="003E28E2">
        <w:rPr>
          <w:rFonts w:asciiTheme="minorHAnsi" w:hAnsiTheme="minorHAnsi" w:cstheme="minorHAnsi"/>
        </w:rPr>
        <w:t xml:space="preserve"> </w:t>
      </w:r>
    </w:p>
    <w:p w14:paraId="5D9DFE51" w14:textId="77777777" w:rsidR="000033F8" w:rsidRPr="003E28E2" w:rsidRDefault="000033F8" w:rsidP="000033F8">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sidRPr="003E28E2">
        <w:rPr>
          <w:rFonts w:asciiTheme="minorHAnsi" w:hAnsiTheme="minorHAnsi" w:cstheme="minorHAnsi"/>
        </w:rPr>
        <w:t xml:space="preserve">Negotiation and problem-solving skills </w:t>
      </w:r>
    </w:p>
    <w:p w14:paraId="11324D29" w14:textId="77777777" w:rsidR="000033F8" w:rsidRPr="00AB079D" w:rsidRDefault="000033F8" w:rsidP="000033F8">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sidRPr="003E28E2">
        <w:rPr>
          <w:rFonts w:asciiTheme="minorHAnsi" w:hAnsiTheme="minorHAnsi" w:cstheme="minorHAnsi"/>
        </w:rPr>
        <w:t xml:space="preserve">Excellent diplomacy skills </w:t>
      </w:r>
    </w:p>
    <w:p w14:paraId="51C6C84E" w14:textId="77777777" w:rsidR="000033F8" w:rsidRPr="00AB079D" w:rsidRDefault="000033F8" w:rsidP="000033F8">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sidRPr="003E28E2">
        <w:rPr>
          <w:rFonts w:asciiTheme="minorHAnsi" w:hAnsiTheme="minorHAnsi" w:cstheme="minorHAnsi"/>
        </w:rPr>
        <w:t xml:space="preserve">Excellent analytical and reflection skills </w:t>
      </w:r>
    </w:p>
    <w:p w14:paraId="51FF2AD5" w14:textId="77777777" w:rsidR="000033F8" w:rsidRPr="00AB079D" w:rsidRDefault="000033F8" w:rsidP="000033F8">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sidRPr="003E28E2">
        <w:rPr>
          <w:rFonts w:asciiTheme="minorHAnsi" w:hAnsiTheme="minorHAnsi" w:cstheme="minorHAnsi"/>
        </w:rPr>
        <w:t xml:space="preserve">Ability to be a good team member including working with other agencies </w:t>
      </w:r>
    </w:p>
    <w:p w14:paraId="451B06B2" w14:textId="77777777" w:rsidR="000033F8" w:rsidRPr="00AB079D" w:rsidRDefault="000033F8" w:rsidP="000033F8">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sidRPr="003E28E2">
        <w:rPr>
          <w:rFonts w:asciiTheme="minorHAnsi" w:hAnsiTheme="minorHAnsi" w:cstheme="minorHAnsi"/>
        </w:rPr>
        <w:t xml:space="preserve">Prioritisation skills </w:t>
      </w:r>
    </w:p>
    <w:p w14:paraId="38DCA1EC" w14:textId="77777777" w:rsidR="000033F8" w:rsidRPr="00AB079D" w:rsidRDefault="000033F8" w:rsidP="000033F8">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sidRPr="003E28E2">
        <w:rPr>
          <w:rFonts w:asciiTheme="minorHAnsi" w:hAnsiTheme="minorHAnsi" w:cstheme="minorHAnsi"/>
        </w:rPr>
        <w:t>Well-developed concentration skills</w:t>
      </w:r>
    </w:p>
    <w:p w14:paraId="033CAA9D" w14:textId="77777777" w:rsidR="000033F8" w:rsidRPr="00AB079D" w:rsidRDefault="000033F8" w:rsidP="000033F8">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sidRPr="003E28E2">
        <w:rPr>
          <w:rFonts w:asciiTheme="minorHAnsi" w:hAnsiTheme="minorHAnsi" w:cstheme="minorHAnsi"/>
        </w:rPr>
        <w:t xml:space="preserve">Excellent presentation skills both written and verbal </w:t>
      </w:r>
      <w:r>
        <w:rPr>
          <w:rFonts w:asciiTheme="minorHAnsi" w:hAnsiTheme="minorHAnsi" w:cstheme="minorHAnsi"/>
        </w:rPr>
        <w:t>in the English language</w:t>
      </w:r>
    </w:p>
    <w:p w14:paraId="4969EE46" w14:textId="77777777" w:rsidR="000033F8" w:rsidRPr="00AB079D" w:rsidRDefault="000033F8" w:rsidP="000033F8">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sidRPr="003E28E2">
        <w:rPr>
          <w:rFonts w:asciiTheme="minorHAnsi" w:hAnsiTheme="minorHAnsi" w:cstheme="minorHAnsi"/>
        </w:rPr>
        <w:t>Excellent organisational</w:t>
      </w:r>
      <w:r>
        <w:rPr>
          <w:rFonts w:asciiTheme="minorHAnsi" w:hAnsiTheme="minorHAnsi" w:cstheme="minorHAnsi"/>
        </w:rPr>
        <w:t xml:space="preserve"> and time management</w:t>
      </w:r>
      <w:r w:rsidRPr="003E28E2">
        <w:rPr>
          <w:rFonts w:asciiTheme="minorHAnsi" w:hAnsiTheme="minorHAnsi" w:cstheme="minorHAnsi"/>
        </w:rPr>
        <w:t xml:space="preserve"> skills </w:t>
      </w:r>
    </w:p>
    <w:p w14:paraId="7FE6D7D5" w14:textId="77777777" w:rsidR="000033F8" w:rsidRPr="003E28E2" w:rsidRDefault="000033F8" w:rsidP="000033F8">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sidRPr="003E28E2">
        <w:rPr>
          <w:rFonts w:asciiTheme="minorHAnsi" w:hAnsiTheme="minorHAnsi" w:cstheme="minorHAnsi"/>
        </w:rPr>
        <w:t>Experience of developing relationships with staff from other agencies/organisations and management teams</w:t>
      </w:r>
    </w:p>
    <w:p w14:paraId="55F30681" w14:textId="77777777" w:rsidR="000033F8" w:rsidRDefault="000033F8" w:rsidP="000033F8">
      <w:pPr>
        <w:pStyle w:val="ListParagraph"/>
        <w:numPr>
          <w:ilvl w:val="0"/>
          <w:numId w:val="4"/>
        </w:numPr>
        <w:spacing w:after="240" w:line="240" w:lineRule="auto"/>
        <w:ind w:right="-2"/>
        <w:rPr>
          <w:rFonts w:asciiTheme="minorHAnsi" w:hAnsiTheme="minorHAnsi" w:cstheme="minorHAnsi"/>
        </w:rPr>
      </w:pPr>
      <w:r w:rsidRPr="00CD25CF">
        <w:rPr>
          <w:rFonts w:asciiTheme="minorHAnsi" w:hAnsiTheme="minorHAnsi" w:cstheme="minorHAnsi"/>
        </w:rPr>
        <w:t>Confident using IT systems and be able to demonstrate working knowledge of Microsoft Office packages i.e. Outlook, Word, Excel</w:t>
      </w:r>
    </w:p>
    <w:p w14:paraId="674D7414" w14:textId="77777777" w:rsidR="000033F8" w:rsidRPr="00DD13F5" w:rsidRDefault="000033F8" w:rsidP="000033F8">
      <w:pPr>
        <w:pStyle w:val="ListParagraph"/>
        <w:numPr>
          <w:ilvl w:val="0"/>
          <w:numId w:val="4"/>
        </w:numPr>
        <w:spacing w:after="240" w:line="240" w:lineRule="auto"/>
        <w:ind w:right="-2"/>
        <w:rPr>
          <w:rFonts w:asciiTheme="minorHAnsi" w:hAnsiTheme="minorHAnsi" w:cstheme="minorHAnsi"/>
          <w:b/>
          <w:bCs/>
        </w:rPr>
      </w:pPr>
      <w:r w:rsidRPr="00DD13F5">
        <w:rPr>
          <w:rFonts w:asciiTheme="minorHAnsi" w:hAnsiTheme="minorHAnsi" w:cstheme="minorHAnsi"/>
        </w:rPr>
        <w:t>Valid UK Driving Licen</w:t>
      </w:r>
      <w:r>
        <w:rPr>
          <w:rFonts w:asciiTheme="minorHAnsi" w:hAnsiTheme="minorHAnsi" w:cstheme="minorHAnsi"/>
        </w:rPr>
        <w:t>c</w:t>
      </w:r>
      <w:r w:rsidRPr="00DD13F5">
        <w:rPr>
          <w:rFonts w:asciiTheme="minorHAnsi" w:hAnsiTheme="minorHAnsi" w:cstheme="minorHAnsi"/>
        </w:rPr>
        <w:t>e and access to a car in order to carry out duties of the post in various locations as required</w:t>
      </w:r>
    </w:p>
    <w:p w14:paraId="523DC8EC" w14:textId="77777777" w:rsidR="000142A9" w:rsidRPr="00475D4D" w:rsidRDefault="000142A9" w:rsidP="000142A9">
      <w:pPr>
        <w:pStyle w:val="Subheader"/>
        <w:rPr>
          <w:rFonts w:ascii="Avenir Next LT Pro" w:hAnsi="Avenir Next LT Pro"/>
        </w:rPr>
      </w:pPr>
      <w:r w:rsidRPr="00475D4D">
        <w:rPr>
          <w:rFonts w:ascii="Avenir Next LT Pro" w:hAnsi="Avenir Next LT Pro"/>
        </w:rPr>
        <w:t>Desirable</w:t>
      </w:r>
    </w:p>
    <w:p w14:paraId="1C255268" w14:textId="77777777" w:rsidR="008C43EB" w:rsidRPr="00F174FF" w:rsidRDefault="008C43EB" w:rsidP="008C43EB">
      <w:pPr>
        <w:pStyle w:val="Bulletpoints"/>
        <w:rPr>
          <w:b/>
          <w:bCs/>
          <w:color w:val="808080" w:themeColor="background1" w:themeShade="80"/>
        </w:rPr>
      </w:pPr>
      <w:r w:rsidRPr="003E28E2">
        <w:t xml:space="preserve">Registered member of Royal College of Speech and Language Therapy </w:t>
      </w:r>
    </w:p>
    <w:p w14:paraId="72E6EBA6" w14:textId="10D03FC1" w:rsidR="000033F8" w:rsidRPr="004D7BA0" w:rsidRDefault="000033F8" w:rsidP="000033F8">
      <w:pPr>
        <w:pStyle w:val="Bulletpoints"/>
        <w:rPr>
          <w:color w:val="808080" w:themeColor="background1" w:themeShade="80"/>
        </w:rPr>
      </w:pPr>
      <w:r w:rsidRPr="004D7BA0">
        <w:t xml:space="preserve">Membership of relevant Special Interest Groups </w:t>
      </w:r>
    </w:p>
    <w:p w14:paraId="1FEB3625" w14:textId="77777777" w:rsidR="000033F8" w:rsidRPr="004D7BA0" w:rsidRDefault="000033F8" w:rsidP="000033F8">
      <w:pPr>
        <w:pStyle w:val="Bulletpoints"/>
        <w:rPr>
          <w:color w:val="808080" w:themeColor="background1" w:themeShade="80"/>
        </w:rPr>
      </w:pPr>
      <w:r w:rsidRPr="004D7BA0">
        <w:t>Experience of working within a range of paediatric community settings</w:t>
      </w:r>
    </w:p>
    <w:p w14:paraId="1D88E037" w14:textId="77777777" w:rsidR="000033F8" w:rsidRPr="004D7BA0" w:rsidRDefault="000033F8" w:rsidP="000033F8">
      <w:pPr>
        <w:pStyle w:val="Bulletpoints"/>
        <w:rPr>
          <w:color w:val="808080" w:themeColor="background1" w:themeShade="80"/>
        </w:rPr>
      </w:pPr>
      <w:r w:rsidRPr="004D7BA0">
        <w:lastRenderedPageBreak/>
        <w:t>Experience of delivering training</w:t>
      </w:r>
    </w:p>
    <w:p w14:paraId="270E6F5B" w14:textId="77777777" w:rsidR="000033F8" w:rsidRPr="004D7BA0" w:rsidRDefault="000033F8" w:rsidP="000033F8">
      <w:pPr>
        <w:pStyle w:val="Bulletpoints"/>
        <w:rPr>
          <w:color w:val="808080" w:themeColor="background1" w:themeShade="80"/>
        </w:rPr>
      </w:pPr>
      <w:r>
        <w:t>K</w:t>
      </w:r>
      <w:r w:rsidRPr="004D7BA0">
        <w:t>nowledge of alternative and augmentative communication systems, both low and high tech</w:t>
      </w:r>
    </w:p>
    <w:p w14:paraId="2D98A9F2" w14:textId="484F2688" w:rsidR="000142A9" w:rsidRPr="00475D4D" w:rsidRDefault="000142A9" w:rsidP="000033F8">
      <w:pPr>
        <w:pStyle w:val="Bulletpoints"/>
        <w:numPr>
          <w:ilvl w:val="0"/>
          <w:numId w:val="0"/>
        </w:numPr>
        <w:ind w:left="284"/>
        <w:rPr>
          <w:rFonts w:ascii="Avenir Next LT Pro" w:hAnsi="Avenir Next LT Pro"/>
        </w:rPr>
      </w:pPr>
    </w:p>
    <w:p w14:paraId="54BC8347" w14:textId="77777777" w:rsidR="000142A9" w:rsidRPr="00475D4D" w:rsidRDefault="000142A9" w:rsidP="000142A9">
      <w:pPr>
        <w:pStyle w:val="Bulletpoints"/>
        <w:numPr>
          <w:ilvl w:val="0"/>
          <w:numId w:val="0"/>
        </w:numPr>
        <w:ind w:left="567" w:hanging="283"/>
        <w:rPr>
          <w:rFonts w:ascii="Avenir Next LT Pro" w:hAnsi="Avenir Next LT Pro"/>
        </w:rPr>
      </w:pPr>
    </w:p>
    <w:p w14:paraId="614B98A4" w14:textId="77777777" w:rsidR="00D96EFB" w:rsidRPr="00475D4D" w:rsidRDefault="00D96EFB" w:rsidP="00B84F78">
      <w:pPr>
        <w:rPr>
          <w:rFonts w:ascii="Avenir Next LT Pro" w:hAnsi="Avenir Next LT Pro"/>
        </w:rPr>
      </w:pPr>
    </w:p>
    <w:p w14:paraId="2C2BC2CA" w14:textId="77777777" w:rsidR="00D96EFB" w:rsidRPr="00475D4D" w:rsidRDefault="00D96EFB" w:rsidP="00D96EFB">
      <w:pPr>
        <w:pStyle w:val="Body"/>
        <w:rPr>
          <w:rFonts w:ascii="Avenir Next LT Pro" w:hAnsi="Avenir Next LT Pro"/>
        </w:rPr>
      </w:pPr>
    </w:p>
    <w:p w14:paraId="25DC98D9" w14:textId="77777777" w:rsidR="00D96EFB" w:rsidRPr="00475D4D" w:rsidRDefault="00D96EFB" w:rsidP="00B84F78">
      <w:pPr>
        <w:rPr>
          <w:rFonts w:ascii="Avenir Next LT Pro" w:hAnsi="Avenir Next LT Pro"/>
        </w:rPr>
      </w:pPr>
    </w:p>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475D4D" w14:paraId="344EDE2D" w14:textId="77777777" w:rsidTr="00D96EFB">
        <w:trPr>
          <w:trHeight w:val="510"/>
        </w:trPr>
        <w:tc>
          <w:tcPr>
            <w:tcW w:w="10173" w:type="dxa"/>
            <w:tcBorders>
              <w:top w:val="nil"/>
              <w:left w:val="nil"/>
              <w:bottom w:val="single" w:sz="4" w:space="0" w:color="B52059"/>
              <w:right w:val="nil"/>
            </w:tcBorders>
            <w:shd w:val="clear" w:color="auto" w:fill="auto"/>
          </w:tcPr>
          <w:p w14:paraId="1AE09207" w14:textId="77777777" w:rsidR="00D96EFB" w:rsidRPr="00475D4D" w:rsidRDefault="00D96EFB" w:rsidP="00D96EFB">
            <w:pPr>
              <w:pStyle w:val="Subheader"/>
              <w:rPr>
                <w:rFonts w:ascii="Avenir Next LT Pro" w:hAnsi="Avenir Next LT Pro"/>
              </w:rPr>
            </w:pPr>
            <w:r w:rsidRPr="00475D4D">
              <w:rPr>
                <w:rFonts w:ascii="Avenir Next LT Pro" w:hAnsi="Avenir Next LT Pro"/>
              </w:rPr>
              <w:t>Employee signature</w:t>
            </w:r>
          </w:p>
        </w:tc>
      </w:tr>
      <w:tr w:rsidR="00D96EFB" w:rsidRPr="00475D4D" w14:paraId="458F2063"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50AE30B3" w14:textId="77777777" w:rsidR="00D96EFB" w:rsidRPr="00475D4D" w:rsidRDefault="00D96EFB" w:rsidP="00D96EFB">
            <w:pPr>
              <w:pStyle w:val="Subheader"/>
              <w:rPr>
                <w:rFonts w:ascii="Avenir Next LT Pro" w:hAnsi="Avenir Next LT Pro"/>
              </w:rPr>
            </w:pPr>
            <w:r w:rsidRPr="00475D4D">
              <w:rPr>
                <w:rFonts w:ascii="Avenir Next LT Pro" w:hAnsi="Avenir Next LT Pro"/>
              </w:rPr>
              <w:t>Manager signature</w:t>
            </w:r>
          </w:p>
        </w:tc>
      </w:tr>
    </w:tbl>
    <w:p w14:paraId="1EDA5C3F" w14:textId="77777777" w:rsidR="00B171A1" w:rsidRPr="00475D4D" w:rsidRDefault="00B171A1" w:rsidP="00B74F18">
      <w:pPr>
        <w:rPr>
          <w:rFonts w:ascii="Avenir Next LT Pro" w:hAnsi="Avenir Next LT Pro"/>
        </w:rPr>
      </w:pPr>
    </w:p>
    <w:sectPr w:rsidR="00B171A1" w:rsidRPr="00475D4D"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6812F" w14:textId="77777777" w:rsidR="003602F2" w:rsidRDefault="003602F2" w:rsidP="000A283D">
      <w:pPr>
        <w:spacing w:after="0" w:line="240" w:lineRule="auto"/>
      </w:pPr>
      <w:r>
        <w:separator/>
      </w:r>
    </w:p>
  </w:endnote>
  <w:endnote w:type="continuationSeparator" w:id="0">
    <w:p w14:paraId="51A36C8A" w14:textId="77777777" w:rsidR="003602F2" w:rsidRDefault="003602F2"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8A132"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46135091" wp14:editId="6E06B299">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5CCDDB2" w14:textId="77777777" w:rsidR="00B55DAB" w:rsidRDefault="00B55DAB" w:rsidP="00B55DAB">
    <w:pPr>
      <w:spacing w:after="0"/>
      <w:jc w:val="center"/>
      <w:rPr>
        <w:rFonts w:ascii="Arial" w:hAnsi="Arial" w:cs="Arial"/>
        <w:sz w:val="14"/>
        <w:szCs w:val="14"/>
      </w:rPr>
    </w:pPr>
  </w:p>
  <w:p w14:paraId="2F61CA09"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559082FA"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18E0A" w14:textId="77777777" w:rsidR="003602F2" w:rsidRDefault="003602F2" w:rsidP="000A283D">
      <w:pPr>
        <w:spacing w:after="0" w:line="240" w:lineRule="auto"/>
      </w:pPr>
      <w:r>
        <w:separator/>
      </w:r>
    </w:p>
  </w:footnote>
  <w:footnote w:type="continuationSeparator" w:id="0">
    <w:p w14:paraId="110FBC49" w14:textId="77777777" w:rsidR="003602F2" w:rsidRDefault="003602F2"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F2EC"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0E6E3415" wp14:editId="34D0B743">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C3058D"/>
    <w:multiLevelType w:val="hybridMultilevel"/>
    <w:tmpl w:val="686A3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33373A6"/>
    <w:multiLevelType w:val="hybridMultilevel"/>
    <w:tmpl w:val="F8544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4BD683D"/>
    <w:multiLevelType w:val="hybridMultilevel"/>
    <w:tmpl w:val="64988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42C5D97"/>
    <w:multiLevelType w:val="hybridMultilevel"/>
    <w:tmpl w:val="7E424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73734363">
    <w:abstractNumId w:val="0"/>
  </w:num>
  <w:num w:numId="2" w16cid:durableId="357393009">
    <w:abstractNumId w:val="1"/>
  </w:num>
  <w:num w:numId="3" w16cid:durableId="834221779">
    <w:abstractNumId w:val="4"/>
  </w:num>
  <w:num w:numId="4" w16cid:durableId="420952911">
    <w:abstractNumId w:val="3"/>
  </w:num>
  <w:num w:numId="5" w16cid:durableId="1347100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2F2"/>
    <w:rsid w:val="000033F8"/>
    <w:rsid w:val="000067B2"/>
    <w:rsid w:val="000116CF"/>
    <w:rsid w:val="000142A9"/>
    <w:rsid w:val="000479E1"/>
    <w:rsid w:val="00097855"/>
    <w:rsid w:val="000A283D"/>
    <w:rsid w:val="000B0382"/>
    <w:rsid w:val="000E43C3"/>
    <w:rsid w:val="000F702E"/>
    <w:rsid w:val="00117550"/>
    <w:rsid w:val="001241C0"/>
    <w:rsid w:val="001B5C1B"/>
    <w:rsid w:val="001C2998"/>
    <w:rsid w:val="001E50B3"/>
    <w:rsid w:val="001E5B60"/>
    <w:rsid w:val="00203DFA"/>
    <w:rsid w:val="00205629"/>
    <w:rsid w:val="00230065"/>
    <w:rsid w:val="00267D6E"/>
    <w:rsid w:val="00281375"/>
    <w:rsid w:val="002D3E1A"/>
    <w:rsid w:val="00303C6C"/>
    <w:rsid w:val="003235AA"/>
    <w:rsid w:val="003345AC"/>
    <w:rsid w:val="00356DB4"/>
    <w:rsid w:val="003602F2"/>
    <w:rsid w:val="00373569"/>
    <w:rsid w:val="00394265"/>
    <w:rsid w:val="003A1AF9"/>
    <w:rsid w:val="003B5E57"/>
    <w:rsid w:val="003F2700"/>
    <w:rsid w:val="00403EDD"/>
    <w:rsid w:val="004163C2"/>
    <w:rsid w:val="00462FD2"/>
    <w:rsid w:val="00475D4D"/>
    <w:rsid w:val="004B6680"/>
    <w:rsid w:val="004F7DE8"/>
    <w:rsid w:val="00503823"/>
    <w:rsid w:val="00550C99"/>
    <w:rsid w:val="005665B6"/>
    <w:rsid w:val="0057282E"/>
    <w:rsid w:val="00581CA3"/>
    <w:rsid w:val="005922D5"/>
    <w:rsid w:val="005A297A"/>
    <w:rsid w:val="005B0803"/>
    <w:rsid w:val="005D68E6"/>
    <w:rsid w:val="005D7A7A"/>
    <w:rsid w:val="00651C90"/>
    <w:rsid w:val="006B5D00"/>
    <w:rsid w:val="006B62FE"/>
    <w:rsid w:val="006C13BF"/>
    <w:rsid w:val="00701453"/>
    <w:rsid w:val="007206D1"/>
    <w:rsid w:val="007243F8"/>
    <w:rsid w:val="00724F54"/>
    <w:rsid w:val="00777A11"/>
    <w:rsid w:val="007E3A48"/>
    <w:rsid w:val="007F4AB2"/>
    <w:rsid w:val="007F7D01"/>
    <w:rsid w:val="008042C6"/>
    <w:rsid w:val="00807B6F"/>
    <w:rsid w:val="00834917"/>
    <w:rsid w:val="00840613"/>
    <w:rsid w:val="00887483"/>
    <w:rsid w:val="00893653"/>
    <w:rsid w:val="008A34A3"/>
    <w:rsid w:val="008B5131"/>
    <w:rsid w:val="008C43EB"/>
    <w:rsid w:val="008E2E0C"/>
    <w:rsid w:val="00900FD3"/>
    <w:rsid w:val="00937E2D"/>
    <w:rsid w:val="00952F27"/>
    <w:rsid w:val="00992BB8"/>
    <w:rsid w:val="009C75C3"/>
    <w:rsid w:val="009D7013"/>
    <w:rsid w:val="009F7380"/>
    <w:rsid w:val="00A302D7"/>
    <w:rsid w:val="00A323BA"/>
    <w:rsid w:val="00A76C55"/>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FF8"/>
    <w:rsid w:val="00CA4AA4"/>
    <w:rsid w:val="00CA59BF"/>
    <w:rsid w:val="00CC2185"/>
    <w:rsid w:val="00CC5AC8"/>
    <w:rsid w:val="00D07DBA"/>
    <w:rsid w:val="00D26976"/>
    <w:rsid w:val="00D65E5E"/>
    <w:rsid w:val="00D736E0"/>
    <w:rsid w:val="00D96EFB"/>
    <w:rsid w:val="00DA6D1A"/>
    <w:rsid w:val="00DB41B4"/>
    <w:rsid w:val="00DB66DD"/>
    <w:rsid w:val="00E10844"/>
    <w:rsid w:val="00E12877"/>
    <w:rsid w:val="00E17443"/>
    <w:rsid w:val="00E23785"/>
    <w:rsid w:val="00E53BBE"/>
    <w:rsid w:val="00E63713"/>
    <w:rsid w:val="00E641DD"/>
    <w:rsid w:val="00E7347B"/>
    <w:rsid w:val="00E873C2"/>
    <w:rsid w:val="00EB0B66"/>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B2F01B"/>
  <w15:chartTrackingRefBased/>
  <w15:docId w15:val="{E738F996-7A90-4173-9BCA-533E49D1B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qFormat/>
    <w:rsid w:val="00D07DBA"/>
    <w:pPr>
      <w:ind w:left="720"/>
      <w:contextualSpacing/>
    </w:pPr>
  </w:style>
  <w:style w:type="character" w:styleId="Emphasis">
    <w:name w:val="Emphasis"/>
    <w:basedOn w:val="DefaultParagraphFont"/>
    <w:uiPriority w:val="20"/>
    <w:qFormat/>
    <w:rsid w:val="00E53B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101059\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AC3EB-CE5E-46CB-B58D-BC06A565A69A}">
  <ds:schemaRef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purl.org/dc/terms/"/>
    <ds:schemaRef ds:uri="6acc6900-8613-4e2c-a36c-8c15fca13887"/>
    <ds:schemaRef ds:uri="http://schemas.openxmlformats.org/package/2006/metadata/core-properties"/>
    <ds:schemaRef ds:uri="84753cb1-c428-48d8-a8c5-d0f3c439875e"/>
    <ds:schemaRef ds:uri="http://purl.org/dc/dcmitype/"/>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6</TotalTime>
  <Pages>8</Pages>
  <Words>2171</Words>
  <Characters>12381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Almeida (Wiltshire)</dc:creator>
  <cp:keywords/>
  <dc:description/>
  <cp:lastModifiedBy>Alison Masero (Wiltshire)</cp:lastModifiedBy>
  <cp:revision>3</cp:revision>
  <cp:lastPrinted>2022-04-14T13:14:00Z</cp:lastPrinted>
  <dcterms:created xsi:type="dcterms:W3CDTF">2025-06-03T15:30:00Z</dcterms:created>
  <dcterms:modified xsi:type="dcterms:W3CDTF">2025-06-03T15:35:00Z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