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FE6C" w14:textId="77777777" w:rsidR="00F335EE" w:rsidRPr="00581677" w:rsidRDefault="00F335EE" w:rsidP="00F335EE">
      <w:pPr>
        <w:pStyle w:val="Heading1"/>
        <w:keepLines/>
        <w:pBdr>
          <w:bottom w:val="single" w:sz="4" w:space="1" w:color="595959"/>
        </w:pBdr>
        <w:spacing w:before="0" w:after="160" w:line="259" w:lineRule="auto"/>
        <w:ind w:left="431" w:hanging="431"/>
        <w:rPr>
          <w:sz w:val="28"/>
          <w:szCs w:val="28"/>
        </w:rPr>
      </w:pPr>
      <w:r w:rsidRPr="00581677">
        <w:rPr>
          <w:sz w:val="28"/>
          <w:szCs w:val="28"/>
        </w:rPr>
        <w:t>Job description and person specification</w:t>
      </w:r>
    </w:p>
    <w:p w14:paraId="169755D2" w14:textId="77777777" w:rsidR="00F335EE" w:rsidRPr="00581677" w:rsidRDefault="00F335EE" w:rsidP="00F335EE">
      <w:pPr>
        <w:rPr>
          <w:rFonts w:ascii="Arial" w:hAnsi="Arial" w:cs="Arial"/>
          <w:b/>
          <w:sz w:val="8"/>
          <w:szCs w:val="8"/>
          <w:u w:val="single"/>
        </w:rPr>
      </w:pPr>
    </w:p>
    <w:p w14:paraId="46C411EF" w14:textId="77777777" w:rsidR="00F335EE" w:rsidRPr="00581677" w:rsidRDefault="00F335EE" w:rsidP="00F335EE">
      <w:pPr>
        <w:rPr>
          <w:rFonts w:ascii="Arial" w:hAnsi="Arial" w:cs="Arial"/>
          <w:b/>
          <w:sz w:val="8"/>
          <w:szCs w:val="8"/>
          <w:u w:val="single"/>
        </w:rPr>
      </w:pPr>
    </w:p>
    <w:tbl>
      <w:tblPr>
        <w:tblStyle w:val="TableGrid"/>
        <w:tblW w:w="8296" w:type="dxa"/>
        <w:tblLayout w:type="fixed"/>
        <w:tblLook w:val="04A0" w:firstRow="1" w:lastRow="0" w:firstColumn="1" w:lastColumn="0" w:noHBand="0" w:noVBand="1"/>
      </w:tblPr>
      <w:tblGrid>
        <w:gridCol w:w="3325"/>
        <w:gridCol w:w="4971"/>
      </w:tblGrid>
      <w:tr w:rsidR="00F335EE" w:rsidRPr="00581677" w14:paraId="7B183991" w14:textId="77777777" w:rsidTr="008E56DA">
        <w:tc>
          <w:tcPr>
            <w:tcW w:w="3325" w:type="dxa"/>
            <w:shd w:val="clear" w:color="auto" w:fill="6B9D71" w:themeFill="accent1"/>
          </w:tcPr>
          <w:p w14:paraId="6AF0E3F3" w14:textId="77777777" w:rsidR="00F335EE" w:rsidRPr="00581677" w:rsidRDefault="00F335EE" w:rsidP="008E56DA">
            <w:pPr>
              <w:spacing w:before="120" w:after="120"/>
              <w:rPr>
                <w:rFonts w:ascii="Arial" w:hAnsi="Arial" w:cs="Arial"/>
                <w:b/>
                <w:color w:val="FFFFFF" w:themeColor="background1"/>
              </w:rPr>
            </w:pPr>
            <w:r w:rsidRPr="00581677">
              <w:rPr>
                <w:rFonts w:ascii="Arial" w:hAnsi="Arial" w:cs="Arial"/>
                <w:b/>
                <w:color w:val="FFFFFF" w:themeColor="background1"/>
              </w:rPr>
              <w:t>Job title</w:t>
            </w:r>
          </w:p>
        </w:tc>
        <w:tc>
          <w:tcPr>
            <w:tcW w:w="4970" w:type="dxa"/>
          </w:tcPr>
          <w:p w14:paraId="3665D139" w14:textId="17AB6D8A" w:rsidR="00F335EE" w:rsidRPr="00581677" w:rsidRDefault="004E2A68" w:rsidP="008E56DA">
            <w:pPr>
              <w:spacing w:before="120" w:after="120"/>
              <w:rPr>
                <w:rFonts w:ascii="Arial" w:hAnsi="Arial" w:cs="Arial"/>
                <w:sz w:val="22"/>
                <w:szCs w:val="22"/>
              </w:rPr>
            </w:pPr>
            <w:r>
              <w:rPr>
                <w:rFonts w:ascii="Arial" w:hAnsi="Arial" w:cs="Arial"/>
                <w:sz w:val="22"/>
                <w:szCs w:val="22"/>
              </w:rPr>
              <w:t xml:space="preserve">PCN </w:t>
            </w:r>
            <w:r w:rsidR="00F335EE" w:rsidRPr="00581677">
              <w:rPr>
                <w:rFonts w:ascii="Arial" w:hAnsi="Arial" w:cs="Arial"/>
                <w:sz w:val="22"/>
                <w:szCs w:val="22"/>
              </w:rPr>
              <w:t>Advanced Nurse Practitioner</w:t>
            </w:r>
          </w:p>
        </w:tc>
      </w:tr>
      <w:tr w:rsidR="00F335EE" w:rsidRPr="00581677" w14:paraId="6461B243" w14:textId="77777777" w:rsidTr="008E56DA">
        <w:tc>
          <w:tcPr>
            <w:tcW w:w="3325" w:type="dxa"/>
            <w:shd w:val="clear" w:color="auto" w:fill="6B9D71" w:themeFill="accent1"/>
          </w:tcPr>
          <w:p w14:paraId="6B6562EA" w14:textId="77777777" w:rsidR="00F335EE" w:rsidRPr="00581677" w:rsidRDefault="00F335EE" w:rsidP="008E56DA">
            <w:pPr>
              <w:spacing w:before="120" w:after="120"/>
              <w:rPr>
                <w:rFonts w:ascii="Arial" w:hAnsi="Arial" w:cs="Arial"/>
                <w:b/>
                <w:color w:val="FFFFFF" w:themeColor="background1"/>
              </w:rPr>
            </w:pPr>
            <w:r w:rsidRPr="00581677">
              <w:rPr>
                <w:rFonts w:ascii="Arial" w:hAnsi="Arial" w:cs="Arial"/>
                <w:b/>
                <w:color w:val="FFFFFF" w:themeColor="background1"/>
              </w:rPr>
              <w:t>Line manager</w:t>
            </w:r>
          </w:p>
        </w:tc>
        <w:tc>
          <w:tcPr>
            <w:tcW w:w="4970" w:type="dxa"/>
          </w:tcPr>
          <w:p w14:paraId="2B9092EF" w14:textId="574F6AF1" w:rsidR="00F335EE" w:rsidRPr="004E2A68" w:rsidRDefault="004E2A68" w:rsidP="008E56DA">
            <w:pPr>
              <w:spacing w:before="120" w:after="120"/>
              <w:rPr>
                <w:rFonts w:ascii="Arial" w:hAnsi="Arial" w:cs="Arial"/>
                <w:sz w:val="22"/>
                <w:szCs w:val="22"/>
              </w:rPr>
            </w:pPr>
            <w:r w:rsidRPr="004E2A68">
              <w:rPr>
                <w:rStyle w:val="cf01"/>
                <w:rFonts w:eastAsiaTheme="majorEastAsia"/>
                <w:sz w:val="22"/>
                <w:szCs w:val="22"/>
              </w:rPr>
              <w:t>Lead Advanced Clinical Practitioner (nurse)</w:t>
            </w:r>
          </w:p>
        </w:tc>
      </w:tr>
      <w:tr w:rsidR="00F335EE" w:rsidRPr="00581677" w14:paraId="17CE8C6F" w14:textId="77777777" w:rsidTr="008E56DA">
        <w:tc>
          <w:tcPr>
            <w:tcW w:w="3325" w:type="dxa"/>
            <w:shd w:val="clear" w:color="auto" w:fill="6B9D71" w:themeFill="accent1"/>
          </w:tcPr>
          <w:p w14:paraId="1300B392" w14:textId="77777777" w:rsidR="00F335EE" w:rsidRPr="00581677" w:rsidRDefault="00F335EE" w:rsidP="008E56DA">
            <w:pPr>
              <w:spacing w:before="120" w:after="120"/>
              <w:rPr>
                <w:rFonts w:ascii="Arial" w:hAnsi="Arial" w:cs="Arial"/>
                <w:b/>
                <w:color w:val="FFFFFF" w:themeColor="background1"/>
              </w:rPr>
            </w:pPr>
            <w:r w:rsidRPr="00581677">
              <w:rPr>
                <w:rFonts w:ascii="Arial" w:hAnsi="Arial" w:cs="Arial"/>
                <w:b/>
                <w:color w:val="FFFFFF" w:themeColor="background1"/>
              </w:rPr>
              <w:t>Accountable to</w:t>
            </w:r>
          </w:p>
        </w:tc>
        <w:tc>
          <w:tcPr>
            <w:tcW w:w="4970" w:type="dxa"/>
          </w:tcPr>
          <w:p w14:paraId="1CF5ABDA" w14:textId="0DE2DEF9" w:rsidR="00F335EE" w:rsidRPr="00581677" w:rsidRDefault="00F335EE" w:rsidP="008E56DA">
            <w:pPr>
              <w:spacing w:before="120" w:after="120"/>
              <w:rPr>
                <w:rFonts w:ascii="Arial" w:hAnsi="Arial" w:cs="Arial"/>
                <w:sz w:val="22"/>
                <w:szCs w:val="22"/>
              </w:rPr>
            </w:pPr>
            <w:r>
              <w:rPr>
                <w:rFonts w:ascii="Arial" w:hAnsi="Arial" w:cs="Arial"/>
                <w:sz w:val="22"/>
                <w:szCs w:val="22"/>
              </w:rPr>
              <w:t>Clinical Lead/ Practice Manager</w:t>
            </w:r>
          </w:p>
        </w:tc>
      </w:tr>
      <w:tr w:rsidR="00F335EE" w:rsidRPr="00581677" w14:paraId="4DE1C7E7" w14:textId="77777777" w:rsidTr="008E56DA">
        <w:tc>
          <w:tcPr>
            <w:tcW w:w="3325" w:type="dxa"/>
            <w:shd w:val="clear" w:color="auto" w:fill="6B9D71" w:themeFill="accent1"/>
          </w:tcPr>
          <w:p w14:paraId="69EE47AD" w14:textId="77777777" w:rsidR="00F335EE" w:rsidRPr="00581677" w:rsidRDefault="00F335EE" w:rsidP="008E56DA">
            <w:pPr>
              <w:spacing w:before="120" w:after="120"/>
              <w:rPr>
                <w:rFonts w:ascii="Arial" w:hAnsi="Arial" w:cs="Arial"/>
                <w:b/>
                <w:color w:val="FFFFFF" w:themeColor="background1"/>
              </w:rPr>
            </w:pPr>
            <w:r w:rsidRPr="00581677">
              <w:rPr>
                <w:rFonts w:ascii="Arial" w:hAnsi="Arial" w:cs="Arial"/>
                <w:b/>
                <w:color w:val="FFFFFF" w:themeColor="background1"/>
              </w:rPr>
              <w:t>Hours per week</w:t>
            </w:r>
          </w:p>
        </w:tc>
        <w:tc>
          <w:tcPr>
            <w:tcW w:w="4970" w:type="dxa"/>
          </w:tcPr>
          <w:p w14:paraId="7540B161" w14:textId="084BFD09" w:rsidR="00F335EE" w:rsidRPr="00581677" w:rsidRDefault="00F335EE" w:rsidP="008E56DA">
            <w:pPr>
              <w:spacing w:before="120" w:after="120"/>
              <w:rPr>
                <w:rFonts w:ascii="Arial" w:hAnsi="Arial" w:cs="Arial"/>
                <w:sz w:val="22"/>
                <w:szCs w:val="22"/>
              </w:rPr>
            </w:pPr>
            <w:r>
              <w:rPr>
                <w:rFonts w:ascii="Arial" w:hAnsi="Arial" w:cs="Arial"/>
                <w:sz w:val="22"/>
                <w:szCs w:val="22"/>
              </w:rPr>
              <w:t>22.5hrs p/</w:t>
            </w:r>
            <w:proofErr w:type="spellStart"/>
            <w:r>
              <w:rPr>
                <w:rFonts w:ascii="Arial" w:hAnsi="Arial" w:cs="Arial"/>
                <w:sz w:val="22"/>
                <w:szCs w:val="22"/>
              </w:rPr>
              <w:t>wk</w:t>
            </w:r>
            <w:proofErr w:type="spellEnd"/>
            <w:r>
              <w:rPr>
                <w:rFonts w:ascii="Arial" w:hAnsi="Arial" w:cs="Arial"/>
                <w:sz w:val="22"/>
                <w:szCs w:val="22"/>
              </w:rPr>
              <w:t xml:space="preserve"> (3days)</w:t>
            </w:r>
          </w:p>
        </w:tc>
      </w:tr>
    </w:tbl>
    <w:p w14:paraId="69BED7E2" w14:textId="77777777" w:rsidR="00F335EE" w:rsidRPr="00581677" w:rsidRDefault="00F335EE" w:rsidP="00F335EE">
      <w:pPr>
        <w:rPr>
          <w:rFonts w:ascii="Arial" w:hAnsi="Arial" w:cs="Arial"/>
          <w:b/>
          <w:u w:val="single"/>
        </w:rPr>
      </w:pPr>
    </w:p>
    <w:tbl>
      <w:tblPr>
        <w:tblStyle w:val="TableGrid"/>
        <w:tblW w:w="8296" w:type="dxa"/>
        <w:tblLayout w:type="fixed"/>
        <w:tblLook w:val="04A0" w:firstRow="1" w:lastRow="0" w:firstColumn="1" w:lastColumn="0" w:noHBand="0" w:noVBand="1"/>
      </w:tblPr>
      <w:tblGrid>
        <w:gridCol w:w="8296"/>
      </w:tblGrid>
      <w:tr w:rsidR="00F335EE" w:rsidRPr="00581677" w14:paraId="44B3565C" w14:textId="77777777" w:rsidTr="008E56DA">
        <w:tc>
          <w:tcPr>
            <w:tcW w:w="8296" w:type="dxa"/>
            <w:shd w:val="clear" w:color="auto" w:fill="6B9D71" w:themeFill="accent1"/>
          </w:tcPr>
          <w:p w14:paraId="596CF9AD" w14:textId="77777777" w:rsidR="00F335EE" w:rsidRPr="00581677" w:rsidRDefault="00F335EE" w:rsidP="008E56DA">
            <w:pPr>
              <w:spacing w:before="120" w:after="120"/>
              <w:rPr>
                <w:rFonts w:ascii="Arial" w:hAnsi="Arial" w:cs="Arial"/>
                <w:b/>
                <w:color w:val="FFFFFF" w:themeColor="background1"/>
              </w:rPr>
            </w:pPr>
            <w:r w:rsidRPr="00581677">
              <w:rPr>
                <w:rFonts w:ascii="Arial" w:hAnsi="Arial" w:cs="Arial"/>
                <w:b/>
                <w:color w:val="FFFFFF" w:themeColor="background1"/>
              </w:rPr>
              <w:t>Job summary</w:t>
            </w:r>
          </w:p>
        </w:tc>
      </w:tr>
      <w:tr w:rsidR="00F335EE" w:rsidRPr="00581677" w14:paraId="06F481A4" w14:textId="77777777" w:rsidTr="008E56DA">
        <w:trPr>
          <w:trHeight w:val="1810"/>
        </w:trPr>
        <w:tc>
          <w:tcPr>
            <w:tcW w:w="8296" w:type="dxa"/>
          </w:tcPr>
          <w:p w14:paraId="2F04F292" w14:textId="77777777" w:rsidR="00F335EE" w:rsidRPr="00581677" w:rsidRDefault="00F335EE" w:rsidP="008E56DA">
            <w:pPr>
              <w:pStyle w:val="NormalWeb"/>
              <w:spacing w:after="280"/>
              <w:rPr>
                <w:rFonts w:ascii="Arial" w:hAnsi="Arial" w:cs="Arial"/>
                <w:color w:val="000000"/>
                <w:sz w:val="22"/>
                <w:szCs w:val="22"/>
              </w:rPr>
            </w:pPr>
            <w:r w:rsidRPr="00581677">
              <w:rPr>
                <w:rFonts w:ascii="Arial" w:hAnsi="Arial" w:cs="Arial"/>
                <w:color w:val="000000"/>
                <w:sz w:val="22"/>
                <w:szCs w:val="22"/>
              </w:rPr>
              <w:t xml:space="preserve">The Advanced Nurse Practitioner (ANP) has been assessed as competent in practice using their expert clinical knowledge and skills. They have the freedom and authority to act and make autonomous decisions in the assessment, diagnosis and treatment of patients.  </w:t>
            </w:r>
          </w:p>
          <w:p w14:paraId="5F5310B7" w14:textId="77777777" w:rsidR="004E2A68" w:rsidRDefault="00F335EE" w:rsidP="008E56DA">
            <w:pPr>
              <w:pStyle w:val="NormalWeb"/>
              <w:spacing w:before="280" w:after="280"/>
              <w:rPr>
                <w:rFonts w:ascii="Arial" w:hAnsi="Arial" w:cs="Arial"/>
                <w:color w:val="000000"/>
                <w:sz w:val="22"/>
                <w:szCs w:val="22"/>
              </w:rPr>
            </w:pPr>
            <w:r w:rsidRPr="00581677">
              <w:rPr>
                <w:rFonts w:ascii="Arial" w:hAnsi="Arial" w:cs="Arial"/>
                <w:color w:val="000000"/>
                <w:sz w:val="22"/>
                <w:szCs w:val="22"/>
              </w:rPr>
              <w:t xml:space="preserve">ANPs in primary care can develop close, long-term relationships with their patients and work in partnership with them to achieve optimum health. </w:t>
            </w:r>
          </w:p>
          <w:p w14:paraId="3C7E6E39" w14:textId="01E23D37" w:rsidR="00F335EE" w:rsidRPr="00581677" w:rsidRDefault="00F335EE" w:rsidP="008E56DA">
            <w:pPr>
              <w:pStyle w:val="NormalWeb"/>
              <w:spacing w:before="280" w:after="280"/>
              <w:rPr>
                <w:rFonts w:ascii="Arial" w:hAnsi="Arial" w:cs="Arial"/>
                <w:color w:val="000000"/>
                <w:sz w:val="22"/>
                <w:szCs w:val="22"/>
              </w:rPr>
            </w:pPr>
            <w:r w:rsidRPr="00581677">
              <w:rPr>
                <w:rFonts w:ascii="Arial" w:hAnsi="Arial" w:cs="Arial"/>
                <w:color w:val="000000"/>
                <w:sz w:val="22"/>
                <w:szCs w:val="22"/>
              </w:rPr>
              <w:t>They are autonomous in making decisions based on assessment, diagnosis and interpretation of test results. They can independently prescribe appropriate medication, evaluate or refer to other specialists if necessary.</w:t>
            </w:r>
          </w:p>
          <w:p w14:paraId="595758BF" w14:textId="77777777" w:rsidR="00F335EE" w:rsidRPr="00581677" w:rsidRDefault="00F335EE" w:rsidP="008E56DA">
            <w:pPr>
              <w:pStyle w:val="NormalWeb"/>
              <w:spacing w:beforeAutospacing="0" w:afterAutospacing="0"/>
              <w:rPr>
                <w:rFonts w:ascii="Arial" w:hAnsi="Arial" w:cs="Arial"/>
                <w:color w:val="000000"/>
                <w:sz w:val="22"/>
                <w:szCs w:val="22"/>
              </w:rPr>
            </w:pPr>
          </w:p>
        </w:tc>
      </w:tr>
    </w:tbl>
    <w:p w14:paraId="6D1E136B" w14:textId="77777777" w:rsidR="00F335EE" w:rsidRPr="00581677" w:rsidRDefault="00F335EE" w:rsidP="00F335EE">
      <w:pPr>
        <w:rPr>
          <w:rFonts w:ascii="Arial" w:hAnsi="Arial" w:cs="Arial"/>
          <w:b/>
          <w:u w:val="single"/>
        </w:rPr>
      </w:pPr>
    </w:p>
    <w:tbl>
      <w:tblPr>
        <w:tblStyle w:val="TableGrid"/>
        <w:tblW w:w="8296" w:type="dxa"/>
        <w:tblLayout w:type="fixed"/>
        <w:tblLook w:val="04A0" w:firstRow="1" w:lastRow="0" w:firstColumn="1" w:lastColumn="0" w:noHBand="0" w:noVBand="1"/>
      </w:tblPr>
      <w:tblGrid>
        <w:gridCol w:w="8296"/>
      </w:tblGrid>
      <w:tr w:rsidR="00F335EE" w:rsidRPr="00581677" w14:paraId="4E7F5E23" w14:textId="77777777" w:rsidTr="008E56DA">
        <w:tc>
          <w:tcPr>
            <w:tcW w:w="8296" w:type="dxa"/>
            <w:shd w:val="clear" w:color="auto" w:fill="6B9D71" w:themeFill="accent1"/>
          </w:tcPr>
          <w:p w14:paraId="35DBDB78" w14:textId="77777777" w:rsidR="00F335EE" w:rsidRPr="00581677" w:rsidRDefault="00F335EE" w:rsidP="008E56DA">
            <w:pPr>
              <w:spacing w:before="120" w:after="120"/>
              <w:rPr>
                <w:rFonts w:ascii="Arial" w:hAnsi="Arial" w:cs="Arial"/>
                <w:b/>
                <w:color w:val="FFFFFF" w:themeColor="background1"/>
              </w:rPr>
            </w:pPr>
            <w:r w:rsidRPr="00581677">
              <w:rPr>
                <w:rFonts w:ascii="Arial" w:hAnsi="Arial" w:cs="Arial"/>
                <w:b/>
                <w:color w:val="FFFFFF" w:themeColor="background1"/>
              </w:rPr>
              <w:t>Mission statement</w:t>
            </w:r>
          </w:p>
        </w:tc>
      </w:tr>
      <w:tr w:rsidR="00F335EE" w:rsidRPr="00581677" w14:paraId="028F0300" w14:textId="77777777" w:rsidTr="008E56DA">
        <w:tc>
          <w:tcPr>
            <w:tcW w:w="8296" w:type="dxa"/>
          </w:tcPr>
          <w:p w14:paraId="074B52DD" w14:textId="77777777" w:rsidR="00F335EE" w:rsidRPr="00581677" w:rsidRDefault="00F335EE" w:rsidP="008E56DA">
            <w:pPr>
              <w:rPr>
                <w:rFonts w:ascii="Arial" w:hAnsi="Arial" w:cs="Arial"/>
                <w:b/>
                <w:u w:val="single"/>
              </w:rPr>
            </w:pPr>
          </w:p>
          <w:p w14:paraId="0C8CEDC8" w14:textId="77777777" w:rsidR="00F335EE" w:rsidRPr="00EF19AC" w:rsidRDefault="00F335EE" w:rsidP="00F335EE">
            <w:pPr>
              <w:rPr>
                <w:rFonts w:ascii="Arial" w:hAnsi="Arial" w:cs="Arial"/>
                <w:sz w:val="22"/>
                <w:szCs w:val="22"/>
              </w:rPr>
            </w:pPr>
            <w:r>
              <w:rPr>
                <w:rFonts w:ascii="Arial" w:hAnsi="Arial" w:cs="Arial"/>
                <w:sz w:val="22"/>
                <w:szCs w:val="22"/>
              </w:rPr>
              <w:t>To deliver great primary care by improving access, outcomes and patient experience.</w:t>
            </w:r>
          </w:p>
          <w:p w14:paraId="16B9FA44" w14:textId="77777777" w:rsidR="00F335EE" w:rsidRPr="00581677" w:rsidRDefault="00F335EE" w:rsidP="008E56DA">
            <w:pPr>
              <w:rPr>
                <w:rFonts w:ascii="Arial" w:hAnsi="Arial" w:cs="Arial"/>
              </w:rPr>
            </w:pPr>
          </w:p>
          <w:p w14:paraId="77C2ADB5" w14:textId="77777777" w:rsidR="00F335EE" w:rsidRPr="00581677" w:rsidRDefault="00F335EE" w:rsidP="008E56DA">
            <w:pPr>
              <w:rPr>
                <w:rFonts w:ascii="Arial" w:hAnsi="Arial" w:cs="Arial"/>
                <w:b/>
                <w:u w:val="single"/>
              </w:rPr>
            </w:pPr>
          </w:p>
        </w:tc>
      </w:tr>
      <w:tr w:rsidR="00F335EE" w:rsidRPr="00581677" w14:paraId="268C3376" w14:textId="77777777" w:rsidTr="008E56DA">
        <w:tc>
          <w:tcPr>
            <w:tcW w:w="8296" w:type="dxa"/>
            <w:tcBorders>
              <w:left w:val="nil"/>
              <w:right w:val="nil"/>
            </w:tcBorders>
          </w:tcPr>
          <w:p w14:paraId="4372CF6C" w14:textId="77777777" w:rsidR="00F335EE" w:rsidRPr="00581677" w:rsidRDefault="00F335EE" w:rsidP="008E56DA">
            <w:pPr>
              <w:rPr>
                <w:rFonts w:ascii="Arial" w:hAnsi="Arial" w:cs="Arial"/>
                <w:b/>
                <w:u w:val="single"/>
              </w:rPr>
            </w:pPr>
          </w:p>
        </w:tc>
      </w:tr>
      <w:tr w:rsidR="00F335EE" w:rsidRPr="00581677" w14:paraId="4D47A5A9" w14:textId="77777777" w:rsidTr="008E56DA">
        <w:tc>
          <w:tcPr>
            <w:tcW w:w="8296" w:type="dxa"/>
            <w:shd w:val="clear" w:color="auto" w:fill="6B9D71" w:themeFill="accent1"/>
          </w:tcPr>
          <w:p w14:paraId="6B9EFC73" w14:textId="77777777" w:rsidR="00F335EE" w:rsidRPr="00581677" w:rsidRDefault="00F335EE" w:rsidP="008E56DA">
            <w:pPr>
              <w:spacing w:before="120" w:after="120"/>
              <w:rPr>
                <w:rFonts w:ascii="Arial" w:hAnsi="Arial" w:cs="Arial"/>
                <w:b/>
                <w:color w:val="FFFFFF" w:themeColor="background1"/>
              </w:rPr>
            </w:pPr>
            <w:r w:rsidRPr="00581677">
              <w:rPr>
                <w:rFonts w:ascii="Arial" w:hAnsi="Arial" w:cs="Arial"/>
                <w:b/>
                <w:color w:val="FFFFFF" w:themeColor="background1"/>
              </w:rPr>
              <w:t>Generic responsibilities</w:t>
            </w:r>
          </w:p>
        </w:tc>
      </w:tr>
      <w:tr w:rsidR="00F335EE" w:rsidRPr="00581677" w14:paraId="34424D43" w14:textId="77777777" w:rsidTr="008E56DA">
        <w:tc>
          <w:tcPr>
            <w:tcW w:w="8296" w:type="dxa"/>
          </w:tcPr>
          <w:p w14:paraId="50AB3529" w14:textId="77777777" w:rsidR="00F335EE" w:rsidRPr="00581677" w:rsidRDefault="00F335EE" w:rsidP="008E56DA">
            <w:pPr>
              <w:rPr>
                <w:rFonts w:ascii="Arial" w:hAnsi="Arial" w:cs="Arial"/>
                <w:sz w:val="22"/>
                <w:szCs w:val="22"/>
              </w:rPr>
            </w:pPr>
            <w:r w:rsidRPr="00581677">
              <w:rPr>
                <w:rFonts w:ascii="Arial" w:hAnsi="Arial" w:cs="Arial"/>
                <w:sz w:val="22"/>
                <w:szCs w:val="22"/>
              </w:rPr>
              <w:t>All staff have a duty to conform to the following:</w:t>
            </w:r>
          </w:p>
          <w:p w14:paraId="53234DE5" w14:textId="77777777" w:rsidR="00F335EE" w:rsidRPr="00581677" w:rsidRDefault="00F335EE" w:rsidP="008E56DA">
            <w:pPr>
              <w:rPr>
                <w:rFonts w:ascii="Arial" w:hAnsi="Arial" w:cs="Arial"/>
                <w:sz w:val="22"/>
                <w:szCs w:val="22"/>
              </w:rPr>
            </w:pPr>
          </w:p>
          <w:p w14:paraId="0C702888" w14:textId="77777777" w:rsidR="00F335EE" w:rsidRPr="00581677" w:rsidRDefault="00F335EE" w:rsidP="008E56DA">
            <w:pPr>
              <w:rPr>
                <w:rFonts w:ascii="Arial" w:hAnsi="Arial" w:cs="Arial"/>
                <w:b/>
                <w:bCs/>
                <w:sz w:val="22"/>
                <w:szCs w:val="22"/>
              </w:rPr>
            </w:pPr>
            <w:r w:rsidRPr="00581677">
              <w:rPr>
                <w:rFonts w:ascii="Arial" w:hAnsi="Arial" w:cs="Arial"/>
                <w:b/>
                <w:bCs/>
                <w:sz w:val="22"/>
                <w:szCs w:val="22"/>
              </w:rPr>
              <w:t>Equality, Diversity and Inclusion</w:t>
            </w:r>
          </w:p>
          <w:p w14:paraId="45CF90D2" w14:textId="77777777" w:rsidR="00F335EE" w:rsidRPr="00581677" w:rsidRDefault="00F335EE" w:rsidP="008E56DA">
            <w:pPr>
              <w:rPr>
                <w:rFonts w:ascii="Arial" w:hAnsi="Arial" w:cs="Arial"/>
                <w:sz w:val="22"/>
                <w:szCs w:val="22"/>
              </w:rPr>
            </w:pPr>
          </w:p>
          <w:p w14:paraId="46F39098"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A good attitude and positive action towards </w:t>
            </w:r>
            <w:hyperlink r:id="rId7">
              <w:r w:rsidRPr="00581677">
                <w:rPr>
                  <w:rStyle w:val="Hyperlink"/>
                  <w:rFonts w:ascii="Arial" w:eastAsiaTheme="majorEastAsia" w:hAnsi="Arial" w:cs="Arial"/>
                  <w:sz w:val="22"/>
                  <w:szCs w:val="22"/>
                </w:rPr>
                <w:t>Equality Diversity &amp; Inclusion</w:t>
              </w:r>
            </w:hyperlink>
            <w:r w:rsidRPr="00581677">
              <w:rPr>
                <w:rFonts w:ascii="Arial" w:hAnsi="Arial" w:cs="Arial"/>
                <w:sz w:val="22"/>
                <w:szCs w:val="22"/>
              </w:rPr>
              <w:t xml:space="preserve"> (ED&amp;I) creates an environment where all individuals can achieve their full potential. Creating such an environment is important for three reasons – it improves operational effectiveness; it is morally the right thing to </w:t>
            </w:r>
            <w:proofErr w:type="gramStart"/>
            <w:r w:rsidRPr="00581677">
              <w:rPr>
                <w:rFonts w:ascii="Arial" w:hAnsi="Arial" w:cs="Arial"/>
                <w:sz w:val="22"/>
                <w:szCs w:val="22"/>
              </w:rPr>
              <w:t>do</w:t>
            </w:r>
            <w:proofErr w:type="gramEnd"/>
            <w:r w:rsidRPr="00581677">
              <w:rPr>
                <w:rFonts w:ascii="Arial" w:hAnsi="Arial" w:cs="Arial"/>
                <w:sz w:val="22"/>
                <w:szCs w:val="22"/>
              </w:rPr>
              <w:t xml:space="preserve"> and it is required by law.</w:t>
            </w:r>
          </w:p>
          <w:p w14:paraId="08FEFBED" w14:textId="77777777" w:rsidR="00F335EE" w:rsidRPr="00581677" w:rsidRDefault="00F335EE" w:rsidP="008E56DA">
            <w:pPr>
              <w:rPr>
                <w:rFonts w:ascii="Arial" w:hAnsi="Arial" w:cs="Arial"/>
                <w:sz w:val="22"/>
                <w:szCs w:val="22"/>
              </w:rPr>
            </w:pPr>
          </w:p>
          <w:p w14:paraId="39136B5F"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Patients and their families have the right to be treated fairly and be routinely involved in decisions about their treatment and care. They can expect to be treated with dignity and respect and will not be discriminated against on any grounds </w:t>
            </w:r>
            <w:r w:rsidRPr="00581677">
              <w:rPr>
                <w:rFonts w:ascii="Arial" w:hAnsi="Arial" w:cs="Arial"/>
                <w:sz w:val="22"/>
                <w:szCs w:val="22"/>
              </w:rPr>
              <w:lastRenderedPageBreak/>
              <w:t>including age, disability, gender reassignment, marriage and civil partnership, pregnancy and maternity, race, religion, or belief, sex, or sexual orientation.</w:t>
            </w:r>
          </w:p>
          <w:p w14:paraId="390ADECC" w14:textId="77777777" w:rsidR="00F335EE" w:rsidRPr="00581677" w:rsidRDefault="00F335EE" w:rsidP="008E56DA">
            <w:pPr>
              <w:rPr>
                <w:rFonts w:ascii="Arial" w:hAnsi="Arial" w:cs="Arial"/>
                <w:sz w:val="22"/>
                <w:szCs w:val="22"/>
              </w:rPr>
            </w:pPr>
          </w:p>
          <w:p w14:paraId="7112164B" w14:textId="77777777" w:rsidR="00F335EE" w:rsidRPr="00581677" w:rsidRDefault="00F335EE" w:rsidP="008E56DA">
            <w:pPr>
              <w:rPr>
                <w:rFonts w:ascii="Arial" w:hAnsi="Arial" w:cs="Arial"/>
                <w:sz w:val="22"/>
                <w:szCs w:val="22"/>
              </w:rPr>
            </w:pPr>
            <w:r w:rsidRPr="00581677">
              <w:rPr>
                <w:rFonts w:ascii="Arial" w:hAnsi="Arial" w:cs="Arial"/>
                <w:sz w:val="22"/>
                <w:szCs w:val="22"/>
              </w:rPr>
              <w:t>Patients have a responsibility to treat other patients and our staff with dignity and respect.</w:t>
            </w:r>
          </w:p>
          <w:p w14:paraId="5DEE2172" w14:textId="77777777" w:rsidR="00F335EE" w:rsidRPr="00581677" w:rsidRDefault="00F335EE" w:rsidP="008E56DA">
            <w:pPr>
              <w:rPr>
                <w:rFonts w:ascii="Arial" w:hAnsi="Arial" w:cs="Arial"/>
                <w:sz w:val="22"/>
                <w:szCs w:val="22"/>
              </w:rPr>
            </w:pPr>
          </w:p>
          <w:p w14:paraId="13860954" w14:textId="77777777" w:rsidR="00F335EE" w:rsidRPr="00581677" w:rsidRDefault="00F335EE" w:rsidP="008E56DA">
            <w:pPr>
              <w:rPr>
                <w:rFonts w:ascii="Arial" w:hAnsi="Arial" w:cs="Arial"/>
                <w:sz w:val="22"/>
                <w:szCs w:val="22"/>
              </w:rPr>
            </w:pPr>
            <w:r w:rsidRPr="00581677">
              <w:rPr>
                <w:rFonts w:ascii="Arial" w:hAnsi="Arial" w:cs="Arial"/>
                <w:sz w:val="22"/>
                <w:szCs w:val="22"/>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1820991C" w14:textId="77777777" w:rsidR="00F335EE" w:rsidRPr="00581677" w:rsidRDefault="00F335EE" w:rsidP="008E56DA">
            <w:pPr>
              <w:rPr>
                <w:rFonts w:ascii="Arial" w:hAnsi="Arial" w:cs="Arial"/>
                <w:sz w:val="22"/>
                <w:szCs w:val="22"/>
              </w:rPr>
            </w:pPr>
          </w:p>
          <w:p w14:paraId="359E867D" w14:textId="77777777" w:rsidR="00F335EE" w:rsidRPr="00581677" w:rsidRDefault="00F335EE" w:rsidP="008E56DA">
            <w:pPr>
              <w:rPr>
                <w:rFonts w:ascii="Arial" w:hAnsi="Arial" w:cs="Arial"/>
                <w:b/>
                <w:bCs/>
                <w:sz w:val="22"/>
                <w:szCs w:val="22"/>
              </w:rPr>
            </w:pPr>
            <w:r w:rsidRPr="00581677">
              <w:rPr>
                <w:rFonts w:ascii="Arial" w:hAnsi="Arial" w:cs="Arial"/>
                <w:b/>
                <w:bCs/>
                <w:sz w:val="22"/>
                <w:szCs w:val="22"/>
              </w:rPr>
              <w:t>Safety, Health, Environment and Fire (SHEF)</w:t>
            </w:r>
          </w:p>
          <w:p w14:paraId="1D9A2F8C" w14:textId="77777777" w:rsidR="00F335EE" w:rsidRPr="00581677" w:rsidRDefault="00F335EE" w:rsidP="008E56DA">
            <w:pPr>
              <w:rPr>
                <w:rFonts w:ascii="Arial" w:hAnsi="Arial" w:cs="Arial"/>
                <w:sz w:val="22"/>
                <w:szCs w:val="22"/>
              </w:rPr>
            </w:pPr>
          </w:p>
          <w:p w14:paraId="3F1EC1EF"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This </w:t>
            </w:r>
            <w:proofErr w:type="spellStart"/>
            <w:r w:rsidRPr="00581677">
              <w:rPr>
                <w:rFonts w:ascii="Arial" w:hAnsi="Arial" w:cs="Arial"/>
                <w:sz w:val="22"/>
                <w:szCs w:val="22"/>
              </w:rPr>
              <w:t>organisation</w:t>
            </w:r>
            <w:proofErr w:type="spellEnd"/>
            <w:r w:rsidRPr="00581677">
              <w:rPr>
                <w:rFonts w:ascii="Arial" w:hAnsi="Arial" w:cs="Arial"/>
                <w:sz w:val="22"/>
                <w:szCs w:val="22"/>
              </w:rPr>
              <w:t xml:space="preserve"> is committed to supporting and promoting opportunities for staff to maintain their health, wellbeing, and safety. </w:t>
            </w:r>
          </w:p>
          <w:p w14:paraId="1A02D0E2" w14:textId="77777777" w:rsidR="00F335EE" w:rsidRPr="00581677" w:rsidRDefault="00F335EE" w:rsidP="008E56DA">
            <w:pPr>
              <w:rPr>
                <w:rFonts w:ascii="Arial" w:hAnsi="Arial" w:cs="Arial"/>
                <w:sz w:val="22"/>
                <w:szCs w:val="22"/>
              </w:rPr>
            </w:pPr>
          </w:p>
          <w:p w14:paraId="79142685" w14:textId="77777777" w:rsidR="00F335EE" w:rsidRPr="00581677" w:rsidRDefault="00F335EE" w:rsidP="008E56DA">
            <w:pPr>
              <w:rPr>
                <w:rFonts w:ascii="Arial" w:hAnsi="Arial" w:cs="Arial"/>
                <w:sz w:val="22"/>
                <w:szCs w:val="22"/>
              </w:rPr>
            </w:pPr>
            <w:r w:rsidRPr="00581677">
              <w:rPr>
                <w:rFonts w:ascii="Arial" w:hAnsi="Arial" w:cs="Arial"/>
                <w:sz w:val="22"/>
                <w:szCs w:val="22"/>
              </w:rPr>
              <w:t>The post holder is to manage and assess risk within their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1516B3E8" w14:textId="77777777" w:rsidR="00F335EE" w:rsidRPr="00581677" w:rsidRDefault="00F335EE" w:rsidP="008E56DA">
            <w:pPr>
              <w:rPr>
                <w:rFonts w:ascii="Arial" w:hAnsi="Arial" w:cs="Arial"/>
                <w:sz w:val="22"/>
                <w:szCs w:val="22"/>
              </w:rPr>
            </w:pPr>
          </w:p>
          <w:p w14:paraId="23007ADD"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All personnel have a duty to take reasonable care of health and safety at work for themselves, their team, and others and to cooperate with employers to ensure compliance with health and safety requirements. </w:t>
            </w:r>
          </w:p>
          <w:p w14:paraId="647630DF" w14:textId="77777777" w:rsidR="00F335EE" w:rsidRPr="00581677" w:rsidRDefault="00F335EE" w:rsidP="008E56DA">
            <w:pPr>
              <w:rPr>
                <w:rFonts w:ascii="Arial" w:hAnsi="Arial" w:cs="Arial"/>
                <w:sz w:val="22"/>
                <w:szCs w:val="22"/>
              </w:rPr>
            </w:pPr>
          </w:p>
          <w:p w14:paraId="253DCAE2" w14:textId="77777777" w:rsidR="00F335EE" w:rsidRPr="00581677" w:rsidRDefault="00F335EE" w:rsidP="008E56DA">
            <w:pPr>
              <w:rPr>
                <w:rFonts w:ascii="Arial" w:hAnsi="Arial" w:cs="Arial"/>
                <w:sz w:val="22"/>
                <w:szCs w:val="22"/>
              </w:rPr>
            </w:pPr>
            <w:r w:rsidRPr="00581677">
              <w:rPr>
                <w:rFonts w:ascii="Arial" w:hAnsi="Arial" w:cs="Arial"/>
                <w:sz w:val="22"/>
                <w:szCs w:val="22"/>
              </w:rPr>
              <w:t>All personnel are to comply with the:</w:t>
            </w:r>
          </w:p>
          <w:p w14:paraId="4E9CFAD8" w14:textId="77777777" w:rsidR="00F335EE" w:rsidRPr="00581677" w:rsidRDefault="00F335EE" w:rsidP="008E56DA">
            <w:pPr>
              <w:rPr>
                <w:rFonts w:ascii="Arial" w:hAnsi="Arial" w:cs="Arial"/>
                <w:sz w:val="22"/>
                <w:szCs w:val="22"/>
              </w:rPr>
            </w:pPr>
          </w:p>
          <w:p w14:paraId="775019E4" w14:textId="77777777" w:rsidR="00F335EE" w:rsidRPr="00581677" w:rsidRDefault="00F335EE" w:rsidP="00F335EE">
            <w:pPr>
              <w:pStyle w:val="ListParagraph"/>
              <w:numPr>
                <w:ilvl w:val="0"/>
                <w:numId w:val="1"/>
              </w:numPr>
              <w:rPr>
                <w:rFonts w:ascii="Arial" w:hAnsi="Arial" w:cs="Arial"/>
              </w:rPr>
            </w:pPr>
            <w:hyperlink r:id="rId8">
              <w:r w:rsidRPr="00581677">
                <w:rPr>
                  <w:rStyle w:val="Hyperlink"/>
                  <w:rFonts w:ascii="Arial" w:eastAsiaTheme="majorEastAsia" w:hAnsi="Arial" w:cs="Arial"/>
                </w:rPr>
                <w:t>Health and Safety at Work Act 1974</w:t>
              </w:r>
            </w:hyperlink>
            <w:r w:rsidRPr="00581677">
              <w:rPr>
                <w:rFonts w:ascii="Arial" w:hAnsi="Arial" w:cs="Arial"/>
              </w:rPr>
              <w:t xml:space="preserve"> </w:t>
            </w:r>
          </w:p>
          <w:p w14:paraId="56FE2F78" w14:textId="77777777" w:rsidR="00F335EE" w:rsidRPr="00581677" w:rsidRDefault="00F335EE" w:rsidP="00F335EE">
            <w:pPr>
              <w:pStyle w:val="ListParagraph"/>
              <w:numPr>
                <w:ilvl w:val="0"/>
                <w:numId w:val="1"/>
              </w:numPr>
              <w:rPr>
                <w:rFonts w:ascii="Arial" w:hAnsi="Arial" w:cs="Arial"/>
              </w:rPr>
            </w:pPr>
            <w:hyperlink r:id="rId9">
              <w:r w:rsidRPr="00581677">
                <w:rPr>
                  <w:rStyle w:val="Hyperlink"/>
                  <w:rFonts w:ascii="Arial" w:eastAsiaTheme="majorEastAsia" w:hAnsi="Arial" w:cs="Arial"/>
                </w:rPr>
                <w:t>Environmental Protection Act 1990</w:t>
              </w:r>
            </w:hyperlink>
            <w:r w:rsidRPr="00581677">
              <w:rPr>
                <w:rFonts w:ascii="Arial" w:hAnsi="Arial" w:cs="Arial"/>
              </w:rPr>
              <w:t xml:space="preserve"> </w:t>
            </w:r>
          </w:p>
          <w:p w14:paraId="7070014E" w14:textId="77777777" w:rsidR="00F335EE" w:rsidRPr="00581677" w:rsidRDefault="00F335EE" w:rsidP="00F335EE">
            <w:pPr>
              <w:pStyle w:val="ListParagraph"/>
              <w:numPr>
                <w:ilvl w:val="0"/>
                <w:numId w:val="1"/>
              </w:numPr>
              <w:rPr>
                <w:rFonts w:ascii="Arial" w:hAnsi="Arial" w:cs="Arial"/>
              </w:rPr>
            </w:pPr>
            <w:hyperlink r:id="rId10">
              <w:r w:rsidRPr="00581677">
                <w:rPr>
                  <w:rStyle w:val="Hyperlink"/>
                  <w:rFonts w:ascii="Arial" w:eastAsiaTheme="majorEastAsia" w:hAnsi="Arial" w:cs="Arial"/>
                </w:rPr>
                <w:t>Environment Act 1995</w:t>
              </w:r>
            </w:hyperlink>
            <w:r w:rsidRPr="00581677">
              <w:rPr>
                <w:rFonts w:ascii="Arial" w:hAnsi="Arial" w:cs="Arial"/>
              </w:rPr>
              <w:t xml:space="preserve"> </w:t>
            </w:r>
          </w:p>
          <w:p w14:paraId="13EF1110" w14:textId="77777777" w:rsidR="00F335EE" w:rsidRPr="00581677" w:rsidRDefault="00F335EE" w:rsidP="00F335EE">
            <w:pPr>
              <w:pStyle w:val="ListParagraph"/>
              <w:numPr>
                <w:ilvl w:val="0"/>
                <w:numId w:val="1"/>
              </w:numPr>
              <w:rPr>
                <w:rFonts w:ascii="Arial" w:hAnsi="Arial" w:cs="Arial"/>
              </w:rPr>
            </w:pPr>
            <w:hyperlink r:id="rId11">
              <w:r w:rsidRPr="00581677">
                <w:rPr>
                  <w:rStyle w:val="Hyperlink"/>
                  <w:rFonts w:ascii="Arial" w:eastAsiaTheme="majorEastAsia" w:hAnsi="Arial" w:cs="Arial"/>
                </w:rPr>
                <w:t>Fire Precautions (workplace) Regulations 1999</w:t>
              </w:r>
            </w:hyperlink>
          </w:p>
          <w:p w14:paraId="556E52E0" w14:textId="77777777" w:rsidR="00F335EE" w:rsidRPr="00581677" w:rsidRDefault="00F335EE" w:rsidP="00F335EE">
            <w:pPr>
              <w:pStyle w:val="ListParagraph"/>
              <w:numPr>
                <w:ilvl w:val="0"/>
                <w:numId w:val="1"/>
              </w:numPr>
              <w:rPr>
                <w:rFonts w:ascii="Arial" w:hAnsi="Arial" w:cs="Arial"/>
              </w:rPr>
            </w:pPr>
            <w:r w:rsidRPr="00581677">
              <w:rPr>
                <w:rFonts w:ascii="Arial" w:hAnsi="Arial" w:cs="Arial"/>
              </w:rPr>
              <w:t>Other statutory legislation which may be brought to the post holder’s attention</w:t>
            </w:r>
          </w:p>
          <w:p w14:paraId="046E40D5" w14:textId="77777777" w:rsidR="00F335EE" w:rsidRPr="00581677" w:rsidRDefault="00F335EE" w:rsidP="008E56DA">
            <w:pPr>
              <w:pStyle w:val="ListParagraph"/>
              <w:rPr>
                <w:rFonts w:ascii="Arial" w:hAnsi="Arial" w:cs="Arial"/>
              </w:rPr>
            </w:pPr>
          </w:p>
          <w:p w14:paraId="14B9DC9C" w14:textId="77777777" w:rsidR="00F335EE" w:rsidRPr="00581677" w:rsidRDefault="00F335EE" w:rsidP="008E56DA">
            <w:pPr>
              <w:rPr>
                <w:rFonts w:ascii="Arial" w:hAnsi="Arial" w:cs="Arial"/>
                <w:b/>
                <w:bCs/>
                <w:sz w:val="22"/>
                <w:szCs w:val="22"/>
              </w:rPr>
            </w:pPr>
            <w:r w:rsidRPr="00581677">
              <w:rPr>
                <w:rFonts w:ascii="Arial" w:hAnsi="Arial" w:cs="Arial"/>
                <w:b/>
                <w:bCs/>
                <w:sz w:val="22"/>
                <w:szCs w:val="22"/>
              </w:rPr>
              <w:t>Confidentiality</w:t>
            </w:r>
          </w:p>
          <w:p w14:paraId="39510D1C" w14:textId="77777777" w:rsidR="00F335EE" w:rsidRPr="00581677" w:rsidRDefault="00F335EE" w:rsidP="008E56DA">
            <w:pPr>
              <w:rPr>
                <w:rFonts w:ascii="Arial" w:hAnsi="Arial" w:cs="Arial"/>
                <w:sz w:val="22"/>
                <w:szCs w:val="22"/>
              </w:rPr>
            </w:pPr>
          </w:p>
          <w:p w14:paraId="7570CD1A"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The </w:t>
            </w:r>
            <w:proofErr w:type="spellStart"/>
            <w:r w:rsidRPr="00581677">
              <w:rPr>
                <w:rFonts w:ascii="Arial" w:hAnsi="Arial" w:cs="Arial"/>
                <w:sz w:val="22"/>
                <w:szCs w:val="22"/>
              </w:rPr>
              <w:t>organisation</w:t>
            </w:r>
            <w:proofErr w:type="spellEnd"/>
            <w:r w:rsidRPr="00581677">
              <w:rPr>
                <w:rFonts w:ascii="Arial" w:hAnsi="Arial" w:cs="Arial"/>
                <w:sz w:val="22"/>
                <w:szCs w:val="22"/>
              </w:rPr>
              <w:t xml:space="preserve"> is committed to maintaining an outstanding confidential service. Patients entrust and permit us to collect and retain sensitive information relating to their health and other matters pertaining to their care. They do </w:t>
            </w:r>
            <w:proofErr w:type="gramStart"/>
            <w:r w:rsidRPr="00581677">
              <w:rPr>
                <w:rFonts w:ascii="Arial" w:hAnsi="Arial" w:cs="Arial"/>
                <w:sz w:val="22"/>
                <w:szCs w:val="22"/>
              </w:rPr>
              <w:t>so in confidence</w:t>
            </w:r>
            <w:proofErr w:type="gramEnd"/>
            <w:r w:rsidRPr="00581677">
              <w:rPr>
                <w:rFonts w:ascii="Arial" w:hAnsi="Arial" w:cs="Arial"/>
                <w:sz w:val="22"/>
                <w:szCs w:val="22"/>
              </w:rPr>
              <w:t xml:space="preserve"> and have a right to expect all staff will respect their privacy and maintain confidentiality.</w:t>
            </w:r>
          </w:p>
          <w:p w14:paraId="037947CC" w14:textId="77777777" w:rsidR="00F335EE" w:rsidRPr="00581677" w:rsidRDefault="00F335EE" w:rsidP="008E56DA">
            <w:pPr>
              <w:rPr>
                <w:rFonts w:ascii="Arial" w:hAnsi="Arial" w:cs="Arial"/>
                <w:sz w:val="22"/>
                <w:szCs w:val="22"/>
              </w:rPr>
            </w:pPr>
            <w:r w:rsidRPr="00581677">
              <w:rPr>
                <w:rFonts w:ascii="Arial" w:hAnsi="Arial" w:cs="Arial"/>
                <w:sz w:val="22"/>
                <w:szCs w:val="22"/>
              </w:rPr>
              <w:t>It is essential that, if the legal requirements are to be met and the trust of our patients is to be retained, all staff must protect patient information and provide a confidential service.</w:t>
            </w:r>
          </w:p>
          <w:p w14:paraId="5EC41F92" w14:textId="77777777" w:rsidR="00F335EE" w:rsidRPr="00581677" w:rsidRDefault="00F335EE" w:rsidP="008E56DA">
            <w:pPr>
              <w:rPr>
                <w:rFonts w:ascii="Arial" w:hAnsi="Arial" w:cs="Arial"/>
                <w:sz w:val="22"/>
                <w:szCs w:val="22"/>
              </w:rPr>
            </w:pPr>
          </w:p>
          <w:p w14:paraId="24FC024D" w14:textId="77777777" w:rsidR="00F335EE" w:rsidRPr="00581677" w:rsidRDefault="00F335EE" w:rsidP="008E56DA">
            <w:pPr>
              <w:rPr>
                <w:rFonts w:ascii="Arial" w:hAnsi="Arial" w:cs="Arial"/>
                <w:sz w:val="22"/>
                <w:szCs w:val="22"/>
              </w:rPr>
            </w:pPr>
            <w:r w:rsidRPr="00581677">
              <w:rPr>
                <w:rFonts w:ascii="Arial" w:hAnsi="Arial" w:cs="Arial"/>
                <w:b/>
                <w:bCs/>
                <w:sz w:val="22"/>
                <w:szCs w:val="22"/>
              </w:rPr>
              <w:t>Quality and Continuous Improvement (CI)</w:t>
            </w:r>
          </w:p>
          <w:p w14:paraId="72F10AC7" w14:textId="77777777" w:rsidR="00F335EE" w:rsidRPr="00581677" w:rsidRDefault="00F335EE" w:rsidP="008E56DA">
            <w:pPr>
              <w:rPr>
                <w:rFonts w:ascii="Arial" w:hAnsi="Arial" w:cs="Arial"/>
                <w:sz w:val="22"/>
                <w:szCs w:val="22"/>
              </w:rPr>
            </w:pPr>
          </w:p>
          <w:p w14:paraId="24376716"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To preserve and improve the quality of this </w:t>
            </w:r>
            <w:proofErr w:type="spellStart"/>
            <w:r w:rsidRPr="00581677">
              <w:rPr>
                <w:rFonts w:ascii="Arial" w:hAnsi="Arial" w:cs="Arial"/>
                <w:sz w:val="22"/>
                <w:szCs w:val="22"/>
              </w:rPr>
              <w:t>organisation’s</w:t>
            </w:r>
            <w:proofErr w:type="spellEnd"/>
            <w:r w:rsidRPr="00581677">
              <w:rPr>
                <w:rFonts w:ascii="Arial" w:hAnsi="Arial" w:cs="Arial"/>
                <w:sz w:val="22"/>
                <w:szCs w:val="22"/>
              </w:rPr>
              <w:t xml:space="preserve"> output, all personnel are required to think not only of what they do, but how they achieve it. By continually re-examining our processes, we will be able to develop and improve the overall effectiveness of the way we work.</w:t>
            </w:r>
          </w:p>
          <w:p w14:paraId="7C7A74F4" w14:textId="77777777" w:rsidR="00F335EE" w:rsidRPr="00581677" w:rsidRDefault="00F335EE" w:rsidP="008E56DA">
            <w:pPr>
              <w:rPr>
                <w:rFonts w:ascii="Arial" w:hAnsi="Arial" w:cs="Arial"/>
                <w:sz w:val="22"/>
                <w:szCs w:val="22"/>
              </w:rPr>
            </w:pPr>
          </w:p>
          <w:p w14:paraId="00E5BD2A"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The responsibility for this rests with everyone working within the </w:t>
            </w:r>
            <w:proofErr w:type="spellStart"/>
            <w:r w:rsidRPr="00581677">
              <w:rPr>
                <w:rFonts w:ascii="Arial" w:hAnsi="Arial" w:cs="Arial"/>
                <w:sz w:val="22"/>
                <w:szCs w:val="22"/>
              </w:rPr>
              <w:t>organisation</w:t>
            </w:r>
            <w:proofErr w:type="spellEnd"/>
            <w:r w:rsidRPr="00581677">
              <w:rPr>
                <w:rFonts w:ascii="Arial" w:hAnsi="Arial" w:cs="Arial"/>
                <w:sz w:val="22"/>
                <w:szCs w:val="22"/>
              </w:rPr>
              <w:t>, to look for opportunities to improve quality and share good practice, and to discuss, highlight and work with the team to create opportunities to improve patient care.</w:t>
            </w:r>
          </w:p>
          <w:p w14:paraId="0896A5F0" w14:textId="77777777" w:rsidR="00F335EE" w:rsidRPr="00581677" w:rsidRDefault="00F335EE" w:rsidP="008E56DA">
            <w:pPr>
              <w:rPr>
                <w:rFonts w:ascii="Arial" w:hAnsi="Arial" w:cs="Arial"/>
                <w:sz w:val="22"/>
                <w:szCs w:val="22"/>
              </w:rPr>
            </w:pPr>
          </w:p>
          <w:p w14:paraId="1668AC14"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At this </w:t>
            </w:r>
            <w:proofErr w:type="spellStart"/>
            <w:r w:rsidRPr="00581677">
              <w:rPr>
                <w:rFonts w:ascii="Arial" w:hAnsi="Arial" w:cs="Arial"/>
                <w:sz w:val="22"/>
                <w:szCs w:val="22"/>
              </w:rPr>
              <w:t>organisation</w:t>
            </w:r>
            <w:proofErr w:type="spellEnd"/>
            <w:r w:rsidRPr="00581677">
              <w:rPr>
                <w:rFonts w:ascii="Arial" w:hAnsi="Arial" w:cs="Arial"/>
                <w:sz w:val="22"/>
                <w:szCs w:val="22"/>
              </w:rPr>
              <w:t xml:space="preserve">, we continually strive to improve work processes which deliver healthcare with improved results across all areas of our service provision. We promote a culture of continuous improvement where everyone counts, and staff are permitted to make suggestions and contributions to improve our </w:t>
            </w:r>
            <w:proofErr w:type="gramStart"/>
            <w:r w:rsidRPr="00581677">
              <w:rPr>
                <w:rFonts w:ascii="Arial" w:hAnsi="Arial" w:cs="Arial"/>
                <w:sz w:val="22"/>
                <w:szCs w:val="22"/>
              </w:rPr>
              <w:t>service delivery</w:t>
            </w:r>
            <w:proofErr w:type="gramEnd"/>
            <w:r w:rsidRPr="00581677">
              <w:rPr>
                <w:rFonts w:ascii="Arial" w:hAnsi="Arial" w:cs="Arial"/>
                <w:sz w:val="22"/>
                <w:szCs w:val="22"/>
              </w:rPr>
              <w:t xml:space="preserve"> and enhance patient care. </w:t>
            </w:r>
          </w:p>
          <w:p w14:paraId="489E299C" w14:textId="77777777" w:rsidR="00F335EE" w:rsidRPr="00581677" w:rsidRDefault="00F335EE" w:rsidP="008E56DA">
            <w:pPr>
              <w:rPr>
                <w:rFonts w:ascii="Arial" w:hAnsi="Arial" w:cs="Arial"/>
                <w:sz w:val="22"/>
                <w:szCs w:val="22"/>
              </w:rPr>
            </w:pPr>
          </w:p>
          <w:p w14:paraId="76AF198D" w14:textId="77777777" w:rsidR="00F335EE" w:rsidRPr="00581677" w:rsidRDefault="00F335EE" w:rsidP="008E56DA">
            <w:pPr>
              <w:rPr>
                <w:rFonts w:ascii="Arial" w:hAnsi="Arial" w:cs="Arial"/>
                <w:sz w:val="22"/>
                <w:szCs w:val="22"/>
              </w:rPr>
            </w:pPr>
            <w:r w:rsidRPr="00581677">
              <w:rPr>
                <w:rFonts w:ascii="Arial" w:hAnsi="Arial" w:cs="Arial"/>
                <w:sz w:val="22"/>
                <w:szCs w:val="22"/>
              </w:rPr>
              <w:t>Staff should interpret national strategies and policies into local implementation strategies that are aligned to the values and culture of general practice.</w:t>
            </w:r>
          </w:p>
          <w:p w14:paraId="36743082" w14:textId="77777777" w:rsidR="00F335EE" w:rsidRPr="00581677" w:rsidRDefault="00F335EE" w:rsidP="008E56DA">
            <w:pPr>
              <w:rPr>
                <w:rFonts w:ascii="Arial" w:hAnsi="Arial" w:cs="Arial"/>
                <w:sz w:val="22"/>
                <w:szCs w:val="22"/>
              </w:rPr>
            </w:pPr>
          </w:p>
          <w:p w14:paraId="2275AF7D" w14:textId="77777777" w:rsidR="00F335EE" w:rsidRPr="00581677" w:rsidRDefault="00F335EE" w:rsidP="008E56DA">
            <w:pPr>
              <w:rPr>
                <w:rFonts w:ascii="Arial" w:hAnsi="Arial" w:cs="Arial"/>
                <w:sz w:val="22"/>
                <w:szCs w:val="22"/>
              </w:rPr>
            </w:pPr>
            <w:r w:rsidRPr="00581677">
              <w:rPr>
                <w:rFonts w:ascii="Arial" w:hAnsi="Arial" w:cs="Arial"/>
                <w:sz w:val="22"/>
                <w:szCs w:val="22"/>
              </w:rPr>
              <w:t>All staff are to contribute to investigations and root cause analyses whilst participating in serious incident investigations and multidisciplinary case reviews.</w:t>
            </w:r>
          </w:p>
          <w:p w14:paraId="17DA1419" w14:textId="77777777" w:rsidR="00F335EE" w:rsidRPr="00581677" w:rsidRDefault="00F335EE" w:rsidP="008E56DA">
            <w:pPr>
              <w:rPr>
                <w:rFonts w:ascii="Arial" w:hAnsi="Arial" w:cs="Arial"/>
                <w:sz w:val="22"/>
                <w:szCs w:val="22"/>
              </w:rPr>
            </w:pPr>
          </w:p>
          <w:p w14:paraId="2441B3B6" w14:textId="77777777" w:rsidR="00F335EE" w:rsidRPr="00581677" w:rsidRDefault="00F335EE" w:rsidP="008E56DA">
            <w:pPr>
              <w:rPr>
                <w:rFonts w:ascii="Arial" w:hAnsi="Arial" w:cs="Arial"/>
                <w:b/>
                <w:bCs/>
                <w:sz w:val="22"/>
                <w:szCs w:val="22"/>
              </w:rPr>
            </w:pPr>
            <w:r w:rsidRPr="00581677">
              <w:rPr>
                <w:rFonts w:ascii="Arial" w:hAnsi="Arial" w:cs="Arial"/>
                <w:b/>
                <w:bCs/>
                <w:sz w:val="22"/>
                <w:szCs w:val="22"/>
              </w:rPr>
              <w:t>Induction</w:t>
            </w:r>
          </w:p>
          <w:p w14:paraId="0798228A" w14:textId="77777777" w:rsidR="00F335EE" w:rsidRPr="00581677" w:rsidRDefault="00F335EE" w:rsidP="008E56DA">
            <w:pPr>
              <w:rPr>
                <w:rFonts w:ascii="Arial" w:hAnsi="Arial" w:cs="Arial"/>
                <w:sz w:val="22"/>
                <w:szCs w:val="22"/>
              </w:rPr>
            </w:pPr>
          </w:p>
          <w:p w14:paraId="7271BE4E"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We will provide a full induction </w:t>
            </w:r>
            <w:proofErr w:type="spellStart"/>
            <w:proofErr w:type="gramStart"/>
            <w:r w:rsidRPr="00581677">
              <w:rPr>
                <w:rFonts w:ascii="Arial" w:hAnsi="Arial" w:cs="Arial"/>
                <w:sz w:val="22"/>
                <w:szCs w:val="22"/>
              </w:rPr>
              <w:t>programme</w:t>
            </w:r>
            <w:proofErr w:type="spellEnd"/>
            <w:proofErr w:type="gramEnd"/>
            <w:r w:rsidRPr="00581677">
              <w:rPr>
                <w:rFonts w:ascii="Arial" w:hAnsi="Arial" w:cs="Arial"/>
                <w:sz w:val="22"/>
                <w:szCs w:val="22"/>
              </w:rPr>
              <w:t xml:space="preserve"> and management will support you throughout the process.</w:t>
            </w:r>
          </w:p>
          <w:p w14:paraId="109E9CB1" w14:textId="77777777" w:rsidR="00F335EE" w:rsidRPr="00581677" w:rsidRDefault="00F335EE" w:rsidP="008E56DA">
            <w:pPr>
              <w:rPr>
                <w:rFonts w:ascii="Arial" w:hAnsi="Arial" w:cs="Arial"/>
                <w:sz w:val="22"/>
                <w:szCs w:val="22"/>
              </w:rPr>
            </w:pPr>
          </w:p>
          <w:p w14:paraId="2FEDEA93" w14:textId="77777777" w:rsidR="00F335EE" w:rsidRPr="00581677" w:rsidRDefault="00F335EE" w:rsidP="008E56DA">
            <w:pPr>
              <w:rPr>
                <w:rFonts w:ascii="Arial" w:hAnsi="Arial" w:cs="Arial"/>
                <w:b/>
                <w:bCs/>
                <w:sz w:val="22"/>
                <w:szCs w:val="22"/>
              </w:rPr>
            </w:pPr>
            <w:r w:rsidRPr="00581677">
              <w:rPr>
                <w:rFonts w:ascii="Arial" w:hAnsi="Arial" w:cs="Arial"/>
                <w:b/>
                <w:bCs/>
                <w:sz w:val="22"/>
                <w:szCs w:val="22"/>
              </w:rPr>
              <w:t>Learning and development</w:t>
            </w:r>
          </w:p>
          <w:p w14:paraId="554CCCB0" w14:textId="77777777" w:rsidR="00F335EE" w:rsidRPr="00581677" w:rsidRDefault="00F335EE" w:rsidP="008E56DA">
            <w:pPr>
              <w:rPr>
                <w:rFonts w:ascii="Arial" w:hAnsi="Arial" w:cs="Arial"/>
                <w:sz w:val="22"/>
                <w:szCs w:val="22"/>
              </w:rPr>
            </w:pPr>
          </w:p>
          <w:p w14:paraId="7E555A1E" w14:textId="77777777" w:rsidR="00F335EE" w:rsidRPr="00581677" w:rsidRDefault="00F335EE" w:rsidP="008E56DA">
            <w:pPr>
              <w:rPr>
                <w:rFonts w:ascii="Arial" w:hAnsi="Arial" w:cs="Arial"/>
                <w:sz w:val="22"/>
                <w:szCs w:val="22"/>
              </w:rPr>
            </w:pPr>
            <w:r w:rsidRPr="00581677">
              <w:rPr>
                <w:rFonts w:ascii="Arial" w:hAnsi="Arial" w:cs="Arial"/>
                <w:sz w:val="22"/>
                <w:szCs w:val="22"/>
              </w:rPr>
              <w:t>The effective use of training and development is fundamental to ensuring that all staff are equipped with the appropriate skills, knowledge, attitude, and competences to perform their role. All staff will be required to partake in and complete mandatory training as directed. It is an expectation for this post holder to assess their own learning needs and undertake learning as appropriate</w:t>
            </w:r>
          </w:p>
          <w:p w14:paraId="2B6F3D77" w14:textId="77777777" w:rsidR="00F335EE" w:rsidRPr="00581677" w:rsidRDefault="00F335EE" w:rsidP="008E56DA">
            <w:pPr>
              <w:rPr>
                <w:rFonts w:ascii="Arial" w:hAnsi="Arial" w:cs="Arial"/>
                <w:sz w:val="22"/>
                <w:szCs w:val="22"/>
              </w:rPr>
            </w:pPr>
          </w:p>
          <w:p w14:paraId="6595CEC7"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The post holder will undertake mentorship for team members, and disseminate learning and information gained to other team members, to share good practice and inform others about current and future developments (e.g., courses and conferences). </w:t>
            </w:r>
          </w:p>
          <w:p w14:paraId="3F2A8C3F" w14:textId="77777777" w:rsidR="00F335EE" w:rsidRPr="00581677" w:rsidRDefault="00F335EE" w:rsidP="008E56DA">
            <w:pPr>
              <w:rPr>
                <w:rFonts w:ascii="Arial" w:hAnsi="Arial" w:cs="Arial"/>
                <w:sz w:val="22"/>
                <w:szCs w:val="22"/>
              </w:rPr>
            </w:pPr>
          </w:p>
          <w:p w14:paraId="5E533290"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The post holder will provide an educational role </w:t>
            </w:r>
            <w:proofErr w:type="gramStart"/>
            <w:r w:rsidRPr="00581677">
              <w:rPr>
                <w:rFonts w:ascii="Arial" w:hAnsi="Arial" w:cs="Arial"/>
                <w:sz w:val="22"/>
                <w:szCs w:val="22"/>
              </w:rPr>
              <w:t>to</w:t>
            </w:r>
            <w:proofErr w:type="gramEnd"/>
            <w:r w:rsidRPr="00581677">
              <w:rPr>
                <w:rFonts w:ascii="Arial" w:hAnsi="Arial" w:cs="Arial"/>
                <w:sz w:val="22"/>
                <w:szCs w:val="22"/>
              </w:rPr>
              <w:t xml:space="preserve"> patients, carers, families and colleagues in an environment that facilitates learning.</w:t>
            </w:r>
          </w:p>
          <w:p w14:paraId="5250AEDA" w14:textId="77777777" w:rsidR="00F335EE" w:rsidRPr="00581677" w:rsidRDefault="00F335EE" w:rsidP="008E56DA">
            <w:pPr>
              <w:rPr>
                <w:rFonts w:ascii="Arial" w:hAnsi="Arial" w:cs="Arial"/>
                <w:sz w:val="22"/>
                <w:szCs w:val="22"/>
              </w:rPr>
            </w:pPr>
          </w:p>
          <w:p w14:paraId="7C50B26A" w14:textId="77777777" w:rsidR="00F335EE" w:rsidRPr="00581677" w:rsidRDefault="00F335EE" w:rsidP="008E56DA">
            <w:pPr>
              <w:rPr>
                <w:rFonts w:ascii="Arial" w:hAnsi="Arial" w:cs="Arial"/>
                <w:b/>
                <w:bCs/>
                <w:sz w:val="22"/>
                <w:szCs w:val="22"/>
              </w:rPr>
            </w:pPr>
            <w:r w:rsidRPr="00581677">
              <w:rPr>
                <w:rFonts w:ascii="Arial" w:hAnsi="Arial" w:cs="Arial"/>
                <w:b/>
                <w:bCs/>
                <w:sz w:val="22"/>
                <w:szCs w:val="22"/>
              </w:rPr>
              <w:t>Collaborative working</w:t>
            </w:r>
          </w:p>
          <w:p w14:paraId="3ED988D0" w14:textId="77777777" w:rsidR="00F335EE" w:rsidRPr="00581677" w:rsidRDefault="00F335EE" w:rsidP="008E56DA">
            <w:pPr>
              <w:rPr>
                <w:rFonts w:ascii="Arial" w:hAnsi="Arial" w:cs="Arial"/>
                <w:sz w:val="22"/>
                <w:szCs w:val="22"/>
              </w:rPr>
            </w:pPr>
          </w:p>
          <w:p w14:paraId="3A627A97"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All staff are to </w:t>
            </w:r>
            <w:proofErr w:type="spellStart"/>
            <w:r w:rsidRPr="00581677">
              <w:rPr>
                <w:rFonts w:ascii="Arial" w:hAnsi="Arial" w:cs="Arial"/>
                <w:sz w:val="22"/>
                <w:szCs w:val="22"/>
              </w:rPr>
              <w:t>recognise</w:t>
            </w:r>
            <w:proofErr w:type="spellEnd"/>
            <w:r w:rsidRPr="00581677">
              <w:rPr>
                <w:rFonts w:ascii="Arial" w:hAnsi="Arial" w:cs="Arial"/>
                <w:sz w:val="22"/>
                <w:szCs w:val="22"/>
              </w:rPr>
              <w:t xml:space="preserve"> the significance of collaborative working, understand their own role and scope, and identify how this may develop over time. Staff are to </w:t>
            </w:r>
            <w:proofErr w:type="spellStart"/>
            <w:r w:rsidRPr="00581677">
              <w:rPr>
                <w:rFonts w:ascii="Arial" w:hAnsi="Arial" w:cs="Arial"/>
                <w:sz w:val="22"/>
                <w:szCs w:val="22"/>
              </w:rPr>
              <w:t>prioritise</w:t>
            </w:r>
            <w:proofErr w:type="spellEnd"/>
            <w:r w:rsidRPr="00581677">
              <w:rPr>
                <w:rFonts w:ascii="Arial" w:hAnsi="Arial" w:cs="Arial"/>
                <w:sz w:val="22"/>
                <w:szCs w:val="22"/>
              </w:rPr>
              <w:t xml:space="preserve"> their own workload and ensure effective time-management strategies are embedded within the culture of the team.</w:t>
            </w:r>
          </w:p>
          <w:p w14:paraId="6F05C353" w14:textId="77777777" w:rsidR="00F335EE" w:rsidRPr="00581677" w:rsidRDefault="00F335EE" w:rsidP="008E56DA">
            <w:pPr>
              <w:rPr>
                <w:rFonts w:ascii="Arial" w:hAnsi="Arial" w:cs="Arial"/>
                <w:sz w:val="22"/>
                <w:szCs w:val="22"/>
              </w:rPr>
            </w:pPr>
          </w:p>
          <w:p w14:paraId="4B234A80" w14:textId="77777777" w:rsidR="00F335EE" w:rsidRPr="00581677" w:rsidRDefault="00F335EE" w:rsidP="008E56DA">
            <w:pPr>
              <w:rPr>
                <w:rFonts w:ascii="Arial" w:hAnsi="Arial" w:cs="Arial"/>
                <w:sz w:val="22"/>
                <w:szCs w:val="22"/>
              </w:rPr>
            </w:pPr>
            <w:r w:rsidRPr="00581677">
              <w:rPr>
                <w:rFonts w:ascii="Arial" w:hAnsi="Arial" w:cs="Arial"/>
                <w:sz w:val="22"/>
                <w:szCs w:val="22"/>
              </w:rPr>
              <w:lastRenderedPageBreak/>
              <w:t>Teamwork is essential in multidisciplinary environments, and the post holder is to work as an effective and responsible team member, supporting others and exploring the mechanisms to develop new ways of working, while working effectively with others to clearly define values, direction and policies impacting upon care delivery</w:t>
            </w:r>
          </w:p>
          <w:p w14:paraId="23EDFA60" w14:textId="77777777" w:rsidR="00F335EE" w:rsidRPr="00581677" w:rsidRDefault="00F335EE" w:rsidP="008E56DA">
            <w:pPr>
              <w:rPr>
                <w:rFonts w:ascii="Arial" w:hAnsi="Arial" w:cs="Arial"/>
                <w:sz w:val="22"/>
                <w:szCs w:val="22"/>
              </w:rPr>
            </w:pPr>
          </w:p>
          <w:p w14:paraId="7BAB0199"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Effective communication is essential, and all staff must ensure they communicate in a way which enables the sharing of information in an appropriate manner. </w:t>
            </w:r>
          </w:p>
          <w:p w14:paraId="6A694AC8" w14:textId="77777777" w:rsidR="00F335EE" w:rsidRPr="00581677" w:rsidRDefault="00F335EE" w:rsidP="008E56DA">
            <w:pPr>
              <w:rPr>
                <w:rFonts w:ascii="Arial" w:hAnsi="Arial" w:cs="Arial"/>
                <w:sz w:val="22"/>
                <w:szCs w:val="22"/>
              </w:rPr>
            </w:pPr>
          </w:p>
          <w:p w14:paraId="6466D2C4" w14:textId="77777777" w:rsidR="00F335EE" w:rsidRPr="00581677" w:rsidRDefault="00F335EE" w:rsidP="008E56DA">
            <w:pPr>
              <w:rPr>
                <w:rFonts w:ascii="Arial" w:hAnsi="Arial" w:cs="Arial"/>
                <w:sz w:val="22"/>
                <w:szCs w:val="22"/>
              </w:rPr>
            </w:pPr>
            <w:r w:rsidRPr="00581677">
              <w:rPr>
                <w:rFonts w:ascii="Arial" w:hAnsi="Arial" w:cs="Arial"/>
                <w:sz w:val="22"/>
                <w:szCs w:val="22"/>
              </w:rPr>
              <w:t>All staff should delegate clearly and appropriately, adopting the principles of safe practice and assessment of competence.</w:t>
            </w:r>
          </w:p>
          <w:p w14:paraId="57B0898F" w14:textId="77777777" w:rsidR="00F335EE" w:rsidRPr="00581677" w:rsidRDefault="00F335EE" w:rsidP="008E56DA">
            <w:pPr>
              <w:rPr>
                <w:rFonts w:ascii="Arial" w:hAnsi="Arial" w:cs="Arial"/>
                <w:sz w:val="22"/>
                <w:szCs w:val="22"/>
              </w:rPr>
            </w:pPr>
          </w:p>
          <w:p w14:paraId="2A9A236B" w14:textId="77777777" w:rsidR="00F335EE" w:rsidRPr="00581677" w:rsidRDefault="00F335EE" w:rsidP="008E56DA">
            <w:pPr>
              <w:rPr>
                <w:rFonts w:ascii="Arial" w:hAnsi="Arial" w:cs="Arial"/>
                <w:sz w:val="22"/>
                <w:szCs w:val="22"/>
              </w:rPr>
            </w:pPr>
            <w:r w:rsidRPr="00581677">
              <w:rPr>
                <w:rFonts w:ascii="Arial" w:hAnsi="Arial" w:cs="Arial"/>
                <w:sz w:val="22"/>
                <w:szCs w:val="22"/>
              </w:rPr>
              <w:t>Plans and outcomes by which to measure success should be agreed.</w:t>
            </w:r>
          </w:p>
          <w:p w14:paraId="764D8BFF" w14:textId="77777777" w:rsidR="00F335EE" w:rsidRPr="00581677" w:rsidRDefault="00F335EE" w:rsidP="008E56DA">
            <w:pPr>
              <w:rPr>
                <w:rFonts w:ascii="Arial" w:hAnsi="Arial" w:cs="Arial"/>
                <w:sz w:val="22"/>
                <w:szCs w:val="22"/>
              </w:rPr>
            </w:pPr>
          </w:p>
          <w:p w14:paraId="1800A475" w14:textId="77777777" w:rsidR="00F335EE" w:rsidRPr="00581677" w:rsidRDefault="00F335EE" w:rsidP="008E56DA">
            <w:pPr>
              <w:rPr>
                <w:rFonts w:ascii="Arial" w:hAnsi="Arial" w:cs="Arial"/>
                <w:b/>
                <w:bCs/>
                <w:sz w:val="22"/>
                <w:szCs w:val="22"/>
              </w:rPr>
            </w:pPr>
            <w:r w:rsidRPr="00581677">
              <w:rPr>
                <w:rFonts w:ascii="Arial" w:hAnsi="Arial" w:cs="Arial"/>
                <w:b/>
                <w:bCs/>
                <w:sz w:val="22"/>
                <w:szCs w:val="22"/>
              </w:rPr>
              <w:t xml:space="preserve">Managing information </w:t>
            </w:r>
          </w:p>
          <w:p w14:paraId="6BB1E8DA"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 </w:t>
            </w:r>
          </w:p>
          <w:p w14:paraId="233EF6EC"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41937BCC" w14:textId="77777777" w:rsidR="00F335EE" w:rsidRPr="00581677" w:rsidRDefault="00F335EE" w:rsidP="008E56DA">
            <w:pPr>
              <w:rPr>
                <w:rFonts w:ascii="Arial" w:hAnsi="Arial" w:cs="Arial"/>
                <w:sz w:val="22"/>
                <w:szCs w:val="22"/>
              </w:rPr>
            </w:pPr>
          </w:p>
          <w:p w14:paraId="52012690"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Data should be reviewed and processed using accurate SNOMED/read codes to ensure easy and accurate information retrieval for monitoring and audit processes. </w:t>
            </w:r>
          </w:p>
          <w:p w14:paraId="113139E8" w14:textId="77777777" w:rsidR="00F335EE" w:rsidRPr="00581677" w:rsidRDefault="00F335EE" w:rsidP="008E56DA">
            <w:pPr>
              <w:rPr>
                <w:rFonts w:ascii="Arial" w:hAnsi="Arial" w:cs="Arial"/>
                <w:sz w:val="22"/>
                <w:szCs w:val="22"/>
              </w:rPr>
            </w:pPr>
          </w:p>
          <w:p w14:paraId="288739B9" w14:textId="77777777" w:rsidR="00F335EE" w:rsidRPr="00581677" w:rsidRDefault="00F335EE" w:rsidP="008E56DA">
            <w:pPr>
              <w:rPr>
                <w:rFonts w:ascii="Arial" w:hAnsi="Arial" w:cs="Arial"/>
                <w:b/>
                <w:bCs/>
                <w:sz w:val="22"/>
                <w:szCs w:val="22"/>
              </w:rPr>
            </w:pPr>
            <w:r w:rsidRPr="00581677">
              <w:rPr>
                <w:rFonts w:ascii="Arial" w:hAnsi="Arial" w:cs="Arial"/>
                <w:b/>
                <w:bCs/>
                <w:sz w:val="22"/>
                <w:szCs w:val="22"/>
              </w:rPr>
              <w:t>Service delivery</w:t>
            </w:r>
          </w:p>
          <w:p w14:paraId="66BE29C6" w14:textId="77777777" w:rsidR="00F335EE" w:rsidRPr="00581677" w:rsidRDefault="00F335EE" w:rsidP="008E56DA">
            <w:pPr>
              <w:rPr>
                <w:rFonts w:ascii="Arial" w:hAnsi="Arial" w:cs="Arial"/>
                <w:sz w:val="22"/>
                <w:szCs w:val="22"/>
              </w:rPr>
            </w:pPr>
          </w:p>
          <w:p w14:paraId="28557A48"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Staff will be given detailed information during the induction process regarding policy and procedure.    </w:t>
            </w:r>
          </w:p>
          <w:p w14:paraId="7240DE77" w14:textId="77777777" w:rsidR="00F335EE" w:rsidRPr="00581677" w:rsidRDefault="00F335EE" w:rsidP="008E56DA">
            <w:pPr>
              <w:rPr>
                <w:rFonts w:ascii="Arial" w:hAnsi="Arial" w:cs="Arial"/>
                <w:sz w:val="22"/>
                <w:szCs w:val="22"/>
              </w:rPr>
            </w:pPr>
          </w:p>
          <w:p w14:paraId="3DA371EB"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The post holder must adhere to the information contained within the </w:t>
            </w:r>
            <w:proofErr w:type="spellStart"/>
            <w:r w:rsidRPr="00581677">
              <w:rPr>
                <w:rFonts w:ascii="Arial" w:hAnsi="Arial" w:cs="Arial"/>
                <w:sz w:val="22"/>
                <w:szCs w:val="22"/>
              </w:rPr>
              <w:t>organisation’s</w:t>
            </w:r>
            <w:proofErr w:type="spellEnd"/>
            <w:r w:rsidRPr="00581677">
              <w:rPr>
                <w:rFonts w:ascii="Arial" w:hAnsi="Arial" w:cs="Arial"/>
                <w:sz w:val="22"/>
                <w:szCs w:val="22"/>
              </w:rPr>
              <w:t xml:space="preserve"> policies and regional directives, ensuring protocols are always adhered to.</w:t>
            </w:r>
          </w:p>
          <w:p w14:paraId="4256136C" w14:textId="77777777" w:rsidR="00F335EE" w:rsidRPr="00581677" w:rsidRDefault="00F335EE" w:rsidP="008E56DA">
            <w:pPr>
              <w:rPr>
                <w:rFonts w:ascii="Arial" w:hAnsi="Arial" w:cs="Arial"/>
                <w:sz w:val="22"/>
                <w:szCs w:val="22"/>
              </w:rPr>
            </w:pPr>
          </w:p>
          <w:p w14:paraId="7B33E1E9" w14:textId="77777777" w:rsidR="00F335EE" w:rsidRPr="00581677" w:rsidRDefault="00F335EE" w:rsidP="008E56DA">
            <w:pPr>
              <w:rPr>
                <w:rFonts w:ascii="Arial" w:hAnsi="Arial" w:cs="Arial"/>
                <w:b/>
                <w:bCs/>
                <w:sz w:val="22"/>
                <w:szCs w:val="22"/>
              </w:rPr>
            </w:pPr>
            <w:r w:rsidRPr="00581677">
              <w:rPr>
                <w:rFonts w:ascii="Arial" w:hAnsi="Arial" w:cs="Arial"/>
                <w:b/>
                <w:bCs/>
                <w:sz w:val="22"/>
                <w:szCs w:val="22"/>
              </w:rPr>
              <w:t>Security</w:t>
            </w:r>
          </w:p>
          <w:p w14:paraId="106E9305" w14:textId="77777777" w:rsidR="00F335EE" w:rsidRPr="00581677" w:rsidRDefault="00F335EE" w:rsidP="008E56DA">
            <w:pPr>
              <w:rPr>
                <w:rFonts w:ascii="Arial" w:hAnsi="Arial" w:cs="Arial"/>
                <w:sz w:val="22"/>
                <w:szCs w:val="22"/>
              </w:rPr>
            </w:pPr>
          </w:p>
          <w:p w14:paraId="7D0AE587"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The security of the </w:t>
            </w:r>
            <w:proofErr w:type="spellStart"/>
            <w:r w:rsidRPr="00581677">
              <w:rPr>
                <w:rFonts w:ascii="Arial" w:hAnsi="Arial" w:cs="Arial"/>
                <w:sz w:val="22"/>
                <w:szCs w:val="22"/>
              </w:rPr>
              <w:t>organisation</w:t>
            </w:r>
            <w:proofErr w:type="spellEnd"/>
            <w:r w:rsidRPr="00581677">
              <w:rPr>
                <w:rFonts w:ascii="Arial" w:hAnsi="Arial" w:cs="Arial"/>
                <w:sz w:val="22"/>
                <w:szCs w:val="22"/>
              </w:rPr>
              <w:t xml:space="preserve"> is the responsibility of all personnel. The post holder must ensure they always remain vigilant and report any suspicious activity immediately to their line manager.</w:t>
            </w:r>
          </w:p>
          <w:p w14:paraId="26146D85" w14:textId="77777777" w:rsidR="00F335EE" w:rsidRPr="00581677" w:rsidRDefault="00F335EE" w:rsidP="008E56DA">
            <w:pPr>
              <w:rPr>
                <w:rFonts w:ascii="Arial" w:hAnsi="Arial" w:cs="Arial"/>
                <w:sz w:val="22"/>
                <w:szCs w:val="22"/>
              </w:rPr>
            </w:pPr>
          </w:p>
          <w:p w14:paraId="78BA5C5B" w14:textId="77777777" w:rsidR="00F335EE" w:rsidRPr="00581677" w:rsidRDefault="00F335EE" w:rsidP="008E56DA">
            <w:pPr>
              <w:rPr>
                <w:rFonts w:ascii="Arial" w:hAnsi="Arial" w:cs="Arial"/>
                <w:sz w:val="22"/>
                <w:szCs w:val="22"/>
              </w:rPr>
            </w:pPr>
            <w:r w:rsidRPr="00581677">
              <w:rPr>
                <w:rFonts w:ascii="Arial" w:hAnsi="Arial" w:cs="Arial"/>
                <w:sz w:val="22"/>
                <w:szCs w:val="22"/>
              </w:rPr>
              <w:t xml:space="preserve">Under no circumstances are staff to share the codes for the door locks with anyone, and they are to ensure that restricted areas remain effectively secured. Likewise, password controls are to be </w:t>
            </w:r>
            <w:proofErr w:type="gramStart"/>
            <w:r w:rsidRPr="00581677">
              <w:rPr>
                <w:rFonts w:ascii="Arial" w:hAnsi="Arial" w:cs="Arial"/>
                <w:sz w:val="22"/>
                <w:szCs w:val="22"/>
              </w:rPr>
              <w:t>maintained</w:t>
            </w:r>
            <w:proofErr w:type="gramEnd"/>
            <w:r w:rsidRPr="00581677">
              <w:rPr>
                <w:rFonts w:ascii="Arial" w:hAnsi="Arial" w:cs="Arial"/>
                <w:sz w:val="22"/>
                <w:szCs w:val="22"/>
              </w:rPr>
              <w:t xml:space="preserve"> and passwords are not to be shared.</w:t>
            </w:r>
          </w:p>
          <w:p w14:paraId="6EA21425" w14:textId="77777777" w:rsidR="00F335EE" w:rsidRPr="00581677" w:rsidRDefault="00F335EE" w:rsidP="008E56DA">
            <w:pPr>
              <w:rPr>
                <w:rFonts w:ascii="Arial" w:hAnsi="Arial" w:cs="Arial"/>
                <w:sz w:val="22"/>
                <w:szCs w:val="22"/>
              </w:rPr>
            </w:pPr>
          </w:p>
          <w:p w14:paraId="5AEBB4AB" w14:textId="77777777" w:rsidR="00F335EE" w:rsidRPr="00581677" w:rsidRDefault="00F335EE" w:rsidP="008E56DA">
            <w:pPr>
              <w:rPr>
                <w:rFonts w:ascii="Arial" w:hAnsi="Arial" w:cs="Arial"/>
                <w:b/>
                <w:bCs/>
                <w:sz w:val="22"/>
                <w:szCs w:val="22"/>
              </w:rPr>
            </w:pPr>
            <w:r w:rsidRPr="00581677">
              <w:rPr>
                <w:rFonts w:ascii="Arial" w:hAnsi="Arial" w:cs="Arial"/>
                <w:b/>
                <w:bCs/>
                <w:sz w:val="22"/>
                <w:szCs w:val="22"/>
              </w:rPr>
              <w:t>Professional conduct</w:t>
            </w:r>
          </w:p>
          <w:p w14:paraId="1F7EED3F" w14:textId="77777777" w:rsidR="00F335EE" w:rsidRPr="00581677" w:rsidRDefault="00F335EE" w:rsidP="008E56DA">
            <w:pPr>
              <w:rPr>
                <w:rFonts w:ascii="Arial" w:hAnsi="Arial" w:cs="Arial"/>
                <w:sz w:val="22"/>
                <w:szCs w:val="22"/>
              </w:rPr>
            </w:pPr>
          </w:p>
          <w:p w14:paraId="63605DA8" w14:textId="77777777" w:rsidR="00F335EE" w:rsidRPr="00581677" w:rsidRDefault="00F335EE" w:rsidP="008E56DA">
            <w:pPr>
              <w:rPr>
                <w:rFonts w:ascii="Arial" w:hAnsi="Arial" w:cs="Arial"/>
                <w:sz w:val="22"/>
                <w:szCs w:val="22"/>
              </w:rPr>
            </w:pPr>
            <w:r w:rsidRPr="00581677">
              <w:rPr>
                <w:rFonts w:ascii="Arial" w:hAnsi="Arial" w:cs="Arial"/>
                <w:sz w:val="22"/>
                <w:szCs w:val="22"/>
              </w:rPr>
              <w:t>All staff are required to dress appropriately for their role.</w:t>
            </w:r>
          </w:p>
          <w:p w14:paraId="02F5D2B9" w14:textId="77777777" w:rsidR="00F335EE" w:rsidRPr="00581677" w:rsidRDefault="00F335EE" w:rsidP="008E56DA">
            <w:pPr>
              <w:rPr>
                <w:rFonts w:ascii="Arial" w:hAnsi="Arial" w:cs="Arial"/>
                <w:sz w:val="22"/>
                <w:szCs w:val="22"/>
              </w:rPr>
            </w:pPr>
          </w:p>
          <w:p w14:paraId="2BA1AAC5" w14:textId="77777777" w:rsidR="00F335EE" w:rsidRPr="00581677" w:rsidRDefault="00F335EE" w:rsidP="008E56DA">
            <w:pPr>
              <w:rPr>
                <w:rFonts w:ascii="Arial" w:hAnsi="Arial" w:cs="Arial"/>
                <w:b/>
                <w:bCs/>
                <w:sz w:val="22"/>
                <w:szCs w:val="22"/>
              </w:rPr>
            </w:pPr>
            <w:r w:rsidRPr="00581677">
              <w:rPr>
                <w:rFonts w:ascii="Arial" w:hAnsi="Arial" w:cs="Arial"/>
                <w:b/>
                <w:bCs/>
                <w:sz w:val="22"/>
                <w:szCs w:val="22"/>
              </w:rPr>
              <w:t>Leave</w:t>
            </w:r>
          </w:p>
          <w:p w14:paraId="74211DCF" w14:textId="77777777" w:rsidR="00F335EE" w:rsidRPr="00581677" w:rsidRDefault="00F335EE" w:rsidP="008E56DA">
            <w:pPr>
              <w:rPr>
                <w:rFonts w:ascii="Arial" w:hAnsi="Arial" w:cs="Arial"/>
                <w:sz w:val="22"/>
                <w:szCs w:val="22"/>
              </w:rPr>
            </w:pPr>
          </w:p>
          <w:p w14:paraId="358181AA" w14:textId="5009E4C6" w:rsidR="00F335EE" w:rsidRPr="00581677" w:rsidRDefault="00F335EE" w:rsidP="008E56DA">
            <w:pPr>
              <w:rPr>
                <w:rFonts w:ascii="Arial" w:hAnsi="Arial" w:cs="Arial"/>
                <w:sz w:val="22"/>
                <w:szCs w:val="22"/>
              </w:rPr>
            </w:pPr>
            <w:r w:rsidRPr="00581677">
              <w:rPr>
                <w:rFonts w:ascii="Arial" w:hAnsi="Arial" w:cs="Arial"/>
                <w:sz w:val="22"/>
                <w:szCs w:val="22"/>
              </w:rPr>
              <w:t xml:space="preserve">All personnel are entitled to take leave. Line managers are to ensure all their staff are afforded the opportunity to take a minimum of </w:t>
            </w:r>
            <w:r>
              <w:rPr>
                <w:rFonts w:ascii="Arial" w:hAnsi="Arial" w:cs="Arial"/>
                <w:sz w:val="22"/>
                <w:szCs w:val="22"/>
              </w:rPr>
              <w:t>27</w:t>
            </w:r>
            <w:r w:rsidRPr="00581677">
              <w:rPr>
                <w:rFonts w:ascii="Arial" w:hAnsi="Arial" w:cs="Arial"/>
                <w:sz w:val="22"/>
                <w:szCs w:val="22"/>
              </w:rPr>
              <w:t xml:space="preserve"> days</w:t>
            </w:r>
            <w:r>
              <w:rPr>
                <w:rFonts w:ascii="Arial" w:hAnsi="Arial" w:cs="Arial"/>
                <w:sz w:val="22"/>
                <w:szCs w:val="22"/>
              </w:rPr>
              <w:t xml:space="preserve"> </w:t>
            </w:r>
            <w:proofErr w:type="gramStart"/>
            <w:r>
              <w:rPr>
                <w:rFonts w:ascii="Arial" w:hAnsi="Arial" w:cs="Arial"/>
                <w:sz w:val="22"/>
                <w:szCs w:val="22"/>
              </w:rPr>
              <w:t>prorated</w:t>
            </w:r>
            <w:proofErr w:type="gramEnd"/>
            <w:r w:rsidRPr="00581677">
              <w:rPr>
                <w:rFonts w:ascii="Arial" w:hAnsi="Arial" w:cs="Arial"/>
                <w:sz w:val="22"/>
                <w:szCs w:val="22"/>
              </w:rPr>
              <w:t xml:space="preserve"> leave each year and are encouraged to take all their leave entitlement.  </w:t>
            </w:r>
          </w:p>
          <w:p w14:paraId="44582D26" w14:textId="77777777" w:rsidR="00F335EE" w:rsidRPr="00581677" w:rsidRDefault="00F335EE" w:rsidP="008E56DA">
            <w:pPr>
              <w:rPr>
                <w:rFonts w:ascii="Arial" w:hAnsi="Arial" w:cs="Arial"/>
                <w:sz w:val="22"/>
                <w:szCs w:val="22"/>
              </w:rPr>
            </w:pPr>
          </w:p>
          <w:p w14:paraId="05C8F535" w14:textId="77777777" w:rsidR="00F335EE" w:rsidRPr="00581677" w:rsidRDefault="00F335EE" w:rsidP="008E56DA">
            <w:pPr>
              <w:rPr>
                <w:rFonts w:ascii="Arial" w:hAnsi="Arial" w:cs="Arial"/>
                <w:sz w:val="22"/>
                <w:szCs w:val="22"/>
              </w:rPr>
            </w:pPr>
            <w:r w:rsidRPr="00581677">
              <w:rPr>
                <w:rFonts w:ascii="Arial" w:hAnsi="Arial" w:cs="Arial"/>
                <w:sz w:val="22"/>
                <w:szCs w:val="22"/>
              </w:rPr>
              <w:t>Public holidays will be calculated on a pro-rated basis dependent on the number of hours worked.</w:t>
            </w:r>
          </w:p>
          <w:p w14:paraId="0973A309" w14:textId="77777777" w:rsidR="00F335EE" w:rsidRPr="00581677" w:rsidRDefault="00F335EE" w:rsidP="008E56DA">
            <w:pPr>
              <w:rPr>
                <w:rFonts w:ascii="Arial" w:hAnsi="Arial" w:cs="Arial"/>
                <w:sz w:val="22"/>
                <w:szCs w:val="22"/>
              </w:rPr>
            </w:pPr>
          </w:p>
        </w:tc>
      </w:tr>
    </w:tbl>
    <w:p w14:paraId="6E9AD7A2" w14:textId="77777777" w:rsidR="00F335EE" w:rsidRPr="00581677" w:rsidRDefault="00F335EE" w:rsidP="00F335EE">
      <w:pPr>
        <w:rPr>
          <w:lang w:eastAsia="en-US"/>
        </w:rPr>
      </w:pPr>
    </w:p>
    <w:tbl>
      <w:tblPr>
        <w:tblStyle w:val="TableGrid"/>
        <w:tblW w:w="8296" w:type="dxa"/>
        <w:tblLayout w:type="fixed"/>
        <w:tblLook w:val="04A0" w:firstRow="1" w:lastRow="0" w:firstColumn="1" w:lastColumn="0" w:noHBand="0" w:noVBand="1"/>
      </w:tblPr>
      <w:tblGrid>
        <w:gridCol w:w="8296"/>
      </w:tblGrid>
      <w:tr w:rsidR="00F335EE" w:rsidRPr="00581677" w14:paraId="0DAE9016" w14:textId="77777777" w:rsidTr="008E56DA">
        <w:tc>
          <w:tcPr>
            <w:tcW w:w="8296" w:type="dxa"/>
            <w:shd w:val="clear" w:color="auto" w:fill="6B9D71" w:themeFill="accent1"/>
          </w:tcPr>
          <w:p w14:paraId="454F48F4" w14:textId="77777777" w:rsidR="00F335EE" w:rsidRPr="00581677" w:rsidRDefault="00F335EE" w:rsidP="008E56DA">
            <w:pPr>
              <w:spacing w:before="120" w:after="120"/>
              <w:rPr>
                <w:rFonts w:ascii="Arial" w:hAnsi="Arial" w:cs="Arial"/>
                <w:b/>
                <w:color w:val="FFFFFF" w:themeColor="background1"/>
              </w:rPr>
            </w:pPr>
            <w:r w:rsidRPr="00581677">
              <w:rPr>
                <w:rFonts w:ascii="Arial" w:hAnsi="Arial" w:cs="Arial"/>
                <w:b/>
                <w:color w:val="FFFFFF" w:themeColor="background1"/>
              </w:rPr>
              <w:t>Primary key responsibilities</w:t>
            </w:r>
          </w:p>
        </w:tc>
      </w:tr>
      <w:tr w:rsidR="00F335EE" w:rsidRPr="00581677" w14:paraId="5BACF3F4" w14:textId="77777777" w:rsidTr="008E56DA">
        <w:tc>
          <w:tcPr>
            <w:tcW w:w="8296" w:type="dxa"/>
          </w:tcPr>
          <w:p w14:paraId="7CDA4E7E" w14:textId="77777777" w:rsidR="00F335EE" w:rsidRPr="00581677" w:rsidRDefault="00F335EE" w:rsidP="008E56DA">
            <w:pPr>
              <w:rPr>
                <w:rFonts w:ascii="Arial" w:hAnsi="Arial" w:cs="Arial"/>
                <w:sz w:val="22"/>
                <w:szCs w:val="22"/>
              </w:rPr>
            </w:pPr>
            <w:r w:rsidRPr="00581677">
              <w:rPr>
                <w:rFonts w:ascii="Arial" w:hAnsi="Arial" w:cs="Arial"/>
                <w:sz w:val="22"/>
                <w:szCs w:val="22"/>
              </w:rPr>
              <w:t>The following are the core responsibilities of the Advanced Nurse Practitioner. There may be, on occasion, a requirement to carry out other tasks; this will be dependent upon factors such as workload and staffing levels:</w:t>
            </w:r>
          </w:p>
          <w:p w14:paraId="5E0221F2" w14:textId="77777777" w:rsidR="00F335EE" w:rsidRPr="00581677" w:rsidRDefault="00F335EE" w:rsidP="008E56DA">
            <w:pPr>
              <w:rPr>
                <w:rFonts w:ascii="Arial" w:hAnsi="Arial" w:cs="Arial"/>
                <w:sz w:val="22"/>
                <w:szCs w:val="22"/>
              </w:rPr>
            </w:pPr>
          </w:p>
          <w:p w14:paraId="12DD2998"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 xml:space="preserve">Develop, implement and embed health promotion and wellbeing </w:t>
            </w:r>
            <w:proofErr w:type="spellStart"/>
            <w:r w:rsidRPr="00581677">
              <w:rPr>
                <w:rFonts w:ascii="Arial" w:hAnsi="Arial" w:cs="Arial"/>
              </w:rPr>
              <w:t>programmes</w:t>
            </w:r>
            <w:proofErr w:type="spellEnd"/>
            <w:r w:rsidRPr="00581677">
              <w:rPr>
                <w:rFonts w:ascii="Arial" w:hAnsi="Arial" w:cs="Arial"/>
              </w:rPr>
              <w:t xml:space="preserve"> </w:t>
            </w:r>
          </w:p>
          <w:p w14:paraId="4991562E" w14:textId="77777777" w:rsidR="00F335EE" w:rsidRPr="00581677" w:rsidRDefault="00F335EE" w:rsidP="008E56DA">
            <w:pPr>
              <w:pStyle w:val="ListParagraph"/>
              <w:rPr>
                <w:rFonts w:ascii="Arial" w:hAnsi="Arial" w:cs="Arial"/>
              </w:rPr>
            </w:pPr>
          </w:p>
          <w:p w14:paraId="67A3F1C2"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 xml:space="preserve">Manage patients presenting with a range of acute and chronic medical conditions, providing subject matter expert advice </w:t>
            </w:r>
          </w:p>
          <w:p w14:paraId="177E9185" w14:textId="77777777" w:rsidR="00F335EE" w:rsidRPr="00581677" w:rsidRDefault="00F335EE" w:rsidP="008E56DA">
            <w:pPr>
              <w:rPr>
                <w:rFonts w:ascii="Arial" w:hAnsi="Arial" w:cs="Arial"/>
                <w:sz w:val="22"/>
                <w:szCs w:val="22"/>
              </w:rPr>
            </w:pPr>
          </w:p>
          <w:p w14:paraId="6DA16053"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 xml:space="preserve">Implement and evaluate individual </w:t>
            </w:r>
            <w:proofErr w:type="spellStart"/>
            <w:r w:rsidRPr="00581677">
              <w:rPr>
                <w:rFonts w:ascii="Arial" w:hAnsi="Arial" w:cs="Arial"/>
              </w:rPr>
              <w:t>specialised</w:t>
            </w:r>
            <w:proofErr w:type="spellEnd"/>
            <w:r w:rsidRPr="00581677">
              <w:rPr>
                <w:rFonts w:ascii="Arial" w:hAnsi="Arial" w:cs="Arial"/>
              </w:rPr>
              <w:t xml:space="preserve"> treatment plans for chronic disease patients</w:t>
            </w:r>
          </w:p>
          <w:p w14:paraId="62F93527" w14:textId="77777777" w:rsidR="00F335EE" w:rsidRPr="00581677" w:rsidRDefault="00F335EE" w:rsidP="008E56DA">
            <w:pPr>
              <w:rPr>
                <w:rFonts w:ascii="Arial" w:hAnsi="Arial" w:cs="Arial"/>
                <w:sz w:val="22"/>
                <w:szCs w:val="22"/>
              </w:rPr>
            </w:pPr>
          </w:p>
          <w:p w14:paraId="0D7913AE"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Identify, manage and support patients at risk of developing long-term conditions, preventing adverse effects to the patient’s health</w:t>
            </w:r>
          </w:p>
          <w:p w14:paraId="78F4AD02" w14:textId="77777777" w:rsidR="00F335EE" w:rsidRPr="00581677" w:rsidRDefault="00F335EE" w:rsidP="008E56DA">
            <w:pPr>
              <w:rPr>
                <w:rFonts w:ascii="Arial" w:hAnsi="Arial" w:cs="Arial"/>
                <w:sz w:val="22"/>
                <w:szCs w:val="22"/>
              </w:rPr>
            </w:pPr>
          </w:p>
          <w:p w14:paraId="5D9E2BC6"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Provide advanced, specialist nursing care to patients as required in accordance with clinical based evidence, NICE and the NSF</w:t>
            </w:r>
          </w:p>
          <w:p w14:paraId="782D1469" w14:textId="77777777" w:rsidR="00F335EE" w:rsidRPr="00581677" w:rsidRDefault="00F335EE" w:rsidP="008E56DA">
            <w:pPr>
              <w:rPr>
                <w:rFonts w:ascii="Arial" w:hAnsi="Arial" w:cs="Arial"/>
                <w:sz w:val="22"/>
                <w:szCs w:val="22"/>
              </w:rPr>
            </w:pPr>
          </w:p>
          <w:p w14:paraId="7474EB70"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 xml:space="preserve">Undertake the collection of pathological specimens </w:t>
            </w:r>
          </w:p>
          <w:p w14:paraId="61EE3CA3" w14:textId="47B48ABA" w:rsidR="00F335EE" w:rsidRPr="004E2A68" w:rsidRDefault="00F335EE" w:rsidP="004E2A68">
            <w:pPr>
              <w:rPr>
                <w:rFonts w:ascii="Arial" w:hAnsi="Arial" w:cs="Arial"/>
                <w:sz w:val="22"/>
                <w:szCs w:val="22"/>
              </w:rPr>
            </w:pPr>
            <w:r w:rsidRPr="00581677">
              <w:rPr>
                <w:rFonts w:ascii="Arial" w:hAnsi="Arial" w:cs="Arial"/>
                <w:sz w:val="22"/>
                <w:szCs w:val="22"/>
              </w:rPr>
              <w:t xml:space="preserve"> </w:t>
            </w:r>
          </w:p>
          <w:p w14:paraId="0B991874"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Request pathology services as necessary</w:t>
            </w:r>
          </w:p>
          <w:p w14:paraId="0B4BC873" w14:textId="77777777" w:rsidR="00F335EE" w:rsidRPr="00581677" w:rsidRDefault="00F335EE" w:rsidP="008E56DA">
            <w:pPr>
              <w:rPr>
                <w:rFonts w:ascii="Arial" w:hAnsi="Arial" w:cs="Arial"/>
                <w:sz w:val="22"/>
                <w:szCs w:val="22"/>
              </w:rPr>
            </w:pPr>
          </w:p>
          <w:p w14:paraId="7555A0FE"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Process and interpret pathology and other test results as required</w:t>
            </w:r>
          </w:p>
          <w:p w14:paraId="710E1978" w14:textId="77777777" w:rsidR="00F335EE" w:rsidRPr="00581677" w:rsidRDefault="00F335EE" w:rsidP="008E56DA">
            <w:pPr>
              <w:rPr>
                <w:rFonts w:ascii="Arial" w:hAnsi="Arial" w:cs="Arial"/>
                <w:sz w:val="22"/>
                <w:szCs w:val="22"/>
              </w:rPr>
            </w:pPr>
          </w:p>
          <w:p w14:paraId="44F411B2"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Provide chronic disease clinics, delivering patient care as necessary, referring patients to secondary/specialist care as required</w:t>
            </w:r>
          </w:p>
          <w:p w14:paraId="6257B24D" w14:textId="77777777" w:rsidR="00F335EE" w:rsidRPr="00581677" w:rsidRDefault="00F335EE" w:rsidP="008E56DA">
            <w:pPr>
              <w:rPr>
                <w:rFonts w:ascii="Arial" w:hAnsi="Arial" w:cs="Arial"/>
                <w:sz w:val="22"/>
                <w:szCs w:val="22"/>
              </w:rPr>
            </w:pPr>
          </w:p>
          <w:p w14:paraId="59602F9A"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Maintain accurate clinical records in conjunction with extant legislation</w:t>
            </w:r>
            <w:r w:rsidRPr="00581677">
              <w:rPr>
                <w:rFonts w:ascii="Arial" w:hAnsi="Arial" w:cs="Arial"/>
              </w:rPr>
              <w:br/>
            </w:r>
          </w:p>
          <w:p w14:paraId="5A0F1BE8"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 xml:space="preserve">Ensure SNOMED CT codes are used effectively </w:t>
            </w:r>
          </w:p>
          <w:p w14:paraId="10AE81E1" w14:textId="77777777" w:rsidR="00F335EE" w:rsidRPr="00581677" w:rsidRDefault="00F335EE" w:rsidP="008E56DA">
            <w:pPr>
              <w:rPr>
                <w:rFonts w:ascii="Arial" w:hAnsi="Arial" w:cs="Arial"/>
                <w:sz w:val="22"/>
                <w:szCs w:val="22"/>
              </w:rPr>
            </w:pPr>
          </w:p>
          <w:p w14:paraId="294432B7" w14:textId="6598AF64" w:rsidR="00F335EE" w:rsidRPr="004E2A68" w:rsidRDefault="00F335EE" w:rsidP="008E56DA">
            <w:pPr>
              <w:pStyle w:val="ListParagraph"/>
              <w:numPr>
                <w:ilvl w:val="0"/>
                <w:numId w:val="2"/>
              </w:numPr>
              <w:rPr>
                <w:rFonts w:ascii="Arial" w:hAnsi="Arial" w:cs="Arial"/>
              </w:rPr>
            </w:pPr>
            <w:r w:rsidRPr="00DD37E2">
              <w:rPr>
                <w:rFonts w:ascii="Arial" w:hAnsi="Arial" w:cs="Arial"/>
              </w:rPr>
              <w:t>Maintain chronic disease registers</w:t>
            </w:r>
            <w:r w:rsidRPr="00DD37E2">
              <w:rPr>
                <w:rFonts w:ascii="Arial" w:hAnsi="Arial" w:cs="Arial"/>
              </w:rPr>
              <w:br/>
            </w:r>
          </w:p>
          <w:p w14:paraId="385A6CCC"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Chaperone patients where necessary</w:t>
            </w:r>
          </w:p>
          <w:p w14:paraId="000CB18B" w14:textId="77777777" w:rsidR="00F335EE" w:rsidRPr="00581677" w:rsidRDefault="00F335EE" w:rsidP="008E56DA">
            <w:pPr>
              <w:rPr>
                <w:rFonts w:ascii="Arial" w:hAnsi="Arial" w:cs="Arial"/>
                <w:sz w:val="22"/>
                <w:szCs w:val="22"/>
              </w:rPr>
            </w:pPr>
          </w:p>
          <w:p w14:paraId="0203D666" w14:textId="77777777" w:rsidR="00F335EE" w:rsidRPr="00581677" w:rsidRDefault="00F335EE" w:rsidP="00F335EE">
            <w:pPr>
              <w:pStyle w:val="ListParagraph"/>
              <w:numPr>
                <w:ilvl w:val="0"/>
                <w:numId w:val="2"/>
              </w:numPr>
              <w:rPr>
                <w:rFonts w:ascii="Arial" w:hAnsi="Arial" w:cs="Arial"/>
              </w:rPr>
            </w:pPr>
            <w:proofErr w:type="spellStart"/>
            <w:r w:rsidRPr="00581677">
              <w:rPr>
                <w:rFonts w:ascii="Arial" w:hAnsi="Arial" w:cs="Arial"/>
              </w:rPr>
              <w:t>Prioritise</w:t>
            </w:r>
            <w:proofErr w:type="spellEnd"/>
            <w:r w:rsidRPr="00581677">
              <w:rPr>
                <w:rFonts w:ascii="Arial" w:hAnsi="Arial" w:cs="Arial"/>
              </w:rPr>
              <w:t xml:space="preserve"> health issues and intervene appropriately</w:t>
            </w:r>
          </w:p>
          <w:p w14:paraId="6844C3AC" w14:textId="77777777" w:rsidR="00F335EE" w:rsidRPr="00581677" w:rsidRDefault="00F335EE" w:rsidP="008E56DA">
            <w:pPr>
              <w:rPr>
                <w:rFonts w:ascii="Arial" w:hAnsi="Arial" w:cs="Arial"/>
                <w:sz w:val="22"/>
                <w:szCs w:val="22"/>
              </w:rPr>
            </w:pPr>
          </w:p>
          <w:p w14:paraId="311382F5"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Support the team in dealing with clinical emergencies</w:t>
            </w:r>
          </w:p>
          <w:p w14:paraId="5493C0BA" w14:textId="77777777" w:rsidR="00F335EE" w:rsidRPr="00581677" w:rsidRDefault="00F335EE" w:rsidP="008E56DA">
            <w:pPr>
              <w:rPr>
                <w:rFonts w:ascii="Arial" w:hAnsi="Arial" w:cs="Arial"/>
                <w:sz w:val="22"/>
                <w:szCs w:val="22"/>
              </w:rPr>
            </w:pPr>
          </w:p>
          <w:p w14:paraId="4355839A" w14:textId="77777777" w:rsidR="00F335EE" w:rsidRPr="00581677" w:rsidRDefault="00F335EE" w:rsidP="00F335EE">
            <w:pPr>
              <w:pStyle w:val="ListParagraph"/>
              <w:numPr>
                <w:ilvl w:val="0"/>
                <w:numId w:val="2"/>
              </w:numPr>
              <w:rPr>
                <w:rFonts w:ascii="Arial" w:hAnsi="Arial" w:cs="Arial"/>
              </w:rPr>
            </w:pPr>
            <w:proofErr w:type="spellStart"/>
            <w:r w:rsidRPr="00581677">
              <w:rPr>
                <w:rFonts w:ascii="Arial" w:hAnsi="Arial" w:cs="Arial"/>
              </w:rPr>
              <w:lastRenderedPageBreak/>
              <w:t>Recognise</w:t>
            </w:r>
            <w:proofErr w:type="spellEnd"/>
            <w:r w:rsidRPr="00581677">
              <w:rPr>
                <w:rFonts w:ascii="Arial" w:hAnsi="Arial" w:cs="Arial"/>
              </w:rPr>
              <w:t>, assess and refer patients presenting with mental health needs</w:t>
            </w:r>
          </w:p>
          <w:p w14:paraId="4FF6D3D0" w14:textId="77777777" w:rsidR="004E2A68" w:rsidRPr="004E2A68" w:rsidRDefault="004E2A68" w:rsidP="004E2A68">
            <w:pPr>
              <w:rPr>
                <w:rFonts w:ascii="Arial" w:hAnsi="Arial" w:cs="Arial"/>
                <w:sz w:val="22"/>
                <w:szCs w:val="22"/>
              </w:rPr>
            </w:pPr>
          </w:p>
          <w:p w14:paraId="4317CBF7"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Contribute to practice targets (QOF, etc.), complying with local and regional guidance</w:t>
            </w:r>
          </w:p>
          <w:p w14:paraId="02F8959B" w14:textId="77777777" w:rsidR="00F335EE" w:rsidRPr="00581677" w:rsidRDefault="00F335EE" w:rsidP="008E56DA">
            <w:pPr>
              <w:rPr>
                <w:rFonts w:ascii="Arial" w:hAnsi="Arial" w:cs="Arial"/>
                <w:sz w:val="22"/>
                <w:szCs w:val="22"/>
              </w:rPr>
            </w:pPr>
          </w:p>
          <w:p w14:paraId="15900ABE"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Liaise with external services/agencies to ensure the patient is supported appropriately (vulnerable patients, etc.)</w:t>
            </w:r>
          </w:p>
          <w:p w14:paraId="51F8CDAD" w14:textId="77777777" w:rsidR="00F335EE" w:rsidRPr="00581677" w:rsidRDefault="00F335EE" w:rsidP="008E56DA">
            <w:pPr>
              <w:rPr>
                <w:rFonts w:ascii="Arial" w:hAnsi="Arial" w:cs="Arial"/>
                <w:sz w:val="22"/>
                <w:szCs w:val="22"/>
              </w:rPr>
            </w:pPr>
          </w:p>
          <w:p w14:paraId="50F74E99"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Delegate clinical responsibilities appropriately (ensuring safe practice and that the task is within the scope of practice of the individual)</w:t>
            </w:r>
          </w:p>
          <w:p w14:paraId="3A8F1AE0" w14:textId="77777777" w:rsidR="00F335EE" w:rsidRPr="00581677" w:rsidRDefault="00F335EE" w:rsidP="008E56DA">
            <w:pPr>
              <w:rPr>
                <w:rFonts w:ascii="Arial" w:hAnsi="Arial" w:cs="Arial"/>
                <w:sz w:val="22"/>
                <w:szCs w:val="22"/>
              </w:rPr>
            </w:pPr>
          </w:p>
          <w:p w14:paraId="1F06CE4E"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Support the clinical team with all safeguarding matters in accordance with local and national policies</w:t>
            </w:r>
          </w:p>
          <w:p w14:paraId="63255263" w14:textId="77777777" w:rsidR="00F335EE" w:rsidRPr="00581677" w:rsidRDefault="00F335EE" w:rsidP="008E56DA">
            <w:pPr>
              <w:rPr>
                <w:rFonts w:ascii="Arial" w:hAnsi="Arial" w:cs="Arial"/>
                <w:sz w:val="22"/>
                <w:szCs w:val="22"/>
              </w:rPr>
            </w:pPr>
          </w:p>
          <w:p w14:paraId="29D687D1"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 xml:space="preserve">Understand practice and local policies for substance abuse and addictive </w:t>
            </w:r>
            <w:proofErr w:type="spellStart"/>
            <w:r w:rsidRPr="00581677">
              <w:rPr>
                <w:rFonts w:ascii="Arial" w:hAnsi="Arial" w:cs="Arial"/>
              </w:rPr>
              <w:t>behaviour</w:t>
            </w:r>
            <w:proofErr w:type="spellEnd"/>
            <w:r w:rsidRPr="00581677">
              <w:rPr>
                <w:rFonts w:ascii="Arial" w:hAnsi="Arial" w:cs="Arial"/>
              </w:rPr>
              <w:t>, referring patients appropriately</w:t>
            </w:r>
          </w:p>
          <w:p w14:paraId="26252D53" w14:textId="77777777" w:rsidR="00F335EE" w:rsidRPr="00581677" w:rsidRDefault="00F335EE" w:rsidP="008E56DA">
            <w:pPr>
              <w:pStyle w:val="ListParagraph"/>
              <w:rPr>
                <w:rFonts w:ascii="Arial" w:hAnsi="Arial" w:cs="Arial"/>
              </w:rPr>
            </w:pPr>
          </w:p>
          <w:p w14:paraId="7B489F2B" w14:textId="77777777" w:rsidR="00F335EE" w:rsidRPr="00581677" w:rsidRDefault="00F335EE" w:rsidP="00F335EE">
            <w:pPr>
              <w:pStyle w:val="ListParagraph"/>
              <w:numPr>
                <w:ilvl w:val="0"/>
                <w:numId w:val="2"/>
              </w:numPr>
              <w:rPr>
                <w:rFonts w:ascii="Arial" w:hAnsi="Arial" w:cs="Arial"/>
              </w:rPr>
            </w:pPr>
            <w:r w:rsidRPr="00581677">
              <w:rPr>
                <w:rFonts w:ascii="Arial" w:hAnsi="Arial" w:cs="Arial"/>
              </w:rPr>
              <w:t>Deliver opportunistic health promotion where appropriate</w:t>
            </w:r>
          </w:p>
          <w:p w14:paraId="2C0F228B" w14:textId="77777777" w:rsidR="00F335EE" w:rsidRPr="00581677" w:rsidRDefault="00F335EE" w:rsidP="008E56DA">
            <w:pPr>
              <w:rPr>
                <w:lang w:eastAsia="en-US"/>
              </w:rPr>
            </w:pPr>
          </w:p>
        </w:tc>
      </w:tr>
    </w:tbl>
    <w:p w14:paraId="1517C018" w14:textId="77777777" w:rsidR="00F335EE" w:rsidRPr="00581677" w:rsidRDefault="00F335EE" w:rsidP="00F335EE">
      <w:pPr>
        <w:rPr>
          <w:rFonts w:ascii="Arial" w:hAnsi="Arial" w:cs="Arial"/>
          <w:b/>
          <w:u w:val="single"/>
        </w:rPr>
      </w:pPr>
    </w:p>
    <w:tbl>
      <w:tblPr>
        <w:tblStyle w:val="TableGrid"/>
        <w:tblW w:w="5000" w:type="pct"/>
        <w:tblLayout w:type="fixed"/>
        <w:tblLook w:val="04A0" w:firstRow="1" w:lastRow="0" w:firstColumn="1" w:lastColumn="0" w:noHBand="0" w:noVBand="1"/>
      </w:tblPr>
      <w:tblGrid>
        <w:gridCol w:w="8302"/>
      </w:tblGrid>
      <w:tr w:rsidR="00F335EE" w:rsidRPr="00581677" w14:paraId="34DE5E21" w14:textId="77777777" w:rsidTr="008E56DA">
        <w:tc>
          <w:tcPr>
            <w:tcW w:w="8302" w:type="dxa"/>
            <w:shd w:val="clear" w:color="auto" w:fill="6B9D71" w:themeFill="accent1"/>
          </w:tcPr>
          <w:p w14:paraId="4B311423" w14:textId="77777777" w:rsidR="00F335EE" w:rsidRPr="00581677" w:rsidRDefault="00F335EE" w:rsidP="008E56DA">
            <w:pPr>
              <w:spacing w:before="120" w:after="120"/>
              <w:rPr>
                <w:rFonts w:ascii="Arial" w:hAnsi="Arial" w:cs="Arial"/>
                <w:b/>
                <w:color w:val="FFFFFF" w:themeColor="background1"/>
              </w:rPr>
            </w:pPr>
            <w:r w:rsidRPr="00581677">
              <w:rPr>
                <w:rFonts w:ascii="Arial" w:hAnsi="Arial" w:cs="Arial"/>
                <w:b/>
                <w:color w:val="FFFFFF" w:themeColor="background1"/>
              </w:rPr>
              <w:t>Secondary responsibilities</w:t>
            </w:r>
          </w:p>
        </w:tc>
      </w:tr>
      <w:tr w:rsidR="00F335EE" w:rsidRPr="00581677" w14:paraId="4E999D48" w14:textId="77777777" w:rsidTr="008E56DA">
        <w:tc>
          <w:tcPr>
            <w:tcW w:w="8302" w:type="dxa"/>
          </w:tcPr>
          <w:p w14:paraId="51CDE28B" w14:textId="77777777" w:rsidR="00F335EE" w:rsidRPr="00581677" w:rsidRDefault="00F335EE" w:rsidP="008E56DA">
            <w:pPr>
              <w:rPr>
                <w:rFonts w:ascii="Arial" w:hAnsi="Arial" w:cs="Arial"/>
                <w:sz w:val="22"/>
                <w:szCs w:val="22"/>
              </w:rPr>
            </w:pPr>
            <w:r w:rsidRPr="00581677">
              <w:rPr>
                <w:rFonts w:ascii="Arial" w:hAnsi="Arial" w:cs="Arial"/>
                <w:sz w:val="22"/>
                <w:szCs w:val="22"/>
              </w:rPr>
              <w:t>In addition to the primary responsibilities, the Advanced Nurse Practitioner may be requested to:</w:t>
            </w:r>
          </w:p>
          <w:p w14:paraId="193E2461" w14:textId="77777777" w:rsidR="00F335EE" w:rsidRPr="00581677" w:rsidRDefault="00F335EE" w:rsidP="008E56DA">
            <w:pPr>
              <w:rPr>
                <w:rFonts w:ascii="Arial" w:hAnsi="Arial" w:cs="Arial"/>
                <w:sz w:val="22"/>
                <w:szCs w:val="22"/>
              </w:rPr>
            </w:pPr>
          </w:p>
          <w:p w14:paraId="223FCEF3" w14:textId="77777777" w:rsidR="00F335EE" w:rsidRPr="00581677" w:rsidRDefault="00F335EE" w:rsidP="00F335EE">
            <w:pPr>
              <w:pStyle w:val="ListParagraph"/>
              <w:numPr>
                <w:ilvl w:val="0"/>
                <w:numId w:val="3"/>
              </w:numPr>
              <w:rPr>
                <w:rFonts w:ascii="Arial" w:hAnsi="Arial" w:cs="Arial"/>
              </w:rPr>
            </w:pPr>
            <w:r w:rsidRPr="00581677">
              <w:rPr>
                <w:rFonts w:ascii="Arial" w:hAnsi="Arial" w:cs="Arial"/>
              </w:rPr>
              <w:t>Participate in local initiatives to enhance service delivery and patient care</w:t>
            </w:r>
          </w:p>
          <w:p w14:paraId="04F2F448" w14:textId="77777777" w:rsidR="00F335EE" w:rsidRPr="00581677" w:rsidRDefault="00F335EE" w:rsidP="008E56DA">
            <w:pPr>
              <w:rPr>
                <w:rFonts w:ascii="Arial" w:hAnsi="Arial" w:cs="Arial"/>
                <w:sz w:val="22"/>
                <w:szCs w:val="22"/>
              </w:rPr>
            </w:pPr>
          </w:p>
          <w:p w14:paraId="779223E0" w14:textId="77777777" w:rsidR="00F335EE" w:rsidRPr="00581677" w:rsidRDefault="00F335EE" w:rsidP="00F335EE">
            <w:pPr>
              <w:pStyle w:val="ListParagraph"/>
              <w:numPr>
                <w:ilvl w:val="0"/>
                <w:numId w:val="3"/>
              </w:numPr>
              <w:rPr>
                <w:rFonts w:ascii="Arial" w:hAnsi="Arial" w:cs="Arial"/>
              </w:rPr>
            </w:pPr>
            <w:r w:rsidRPr="00581677">
              <w:rPr>
                <w:rFonts w:ascii="Arial" w:hAnsi="Arial" w:cs="Arial"/>
              </w:rPr>
              <w:t xml:space="preserve">Support and participate in shared learning within the </w:t>
            </w:r>
            <w:proofErr w:type="spellStart"/>
            <w:r w:rsidRPr="00581677">
              <w:rPr>
                <w:rFonts w:ascii="Arial" w:hAnsi="Arial" w:cs="Arial"/>
              </w:rPr>
              <w:t>organisation</w:t>
            </w:r>
            <w:proofErr w:type="spellEnd"/>
          </w:p>
          <w:p w14:paraId="3C7751A5" w14:textId="77777777" w:rsidR="00F335EE" w:rsidRPr="00581677" w:rsidRDefault="00F335EE" w:rsidP="008E56DA">
            <w:pPr>
              <w:rPr>
                <w:rFonts w:ascii="Arial" w:hAnsi="Arial" w:cs="Arial"/>
                <w:sz w:val="22"/>
                <w:szCs w:val="22"/>
              </w:rPr>
            </w:pPr>
          </w:p>
          <w:p w14:paraId="4883F7CA" w14:textId="77777777" w:rsidR="00F335EE" w:rsidRPr="00581677" w:rsidRDefault="00F335EE" w:rsidP="00F335EE">
            <w:pPr>
              <w:pStyle w:val="ListParagraph"/>
              <w:numPr>
                <w:ilvl w:val="0"/>
                <w:numId w:val="3"/>
              </w:numPr>
              <w:rPr>
                <w:rFonts w:ascii="Arial" w:hAnsi="Arial" w:cs="Arial"/>
              </w:rPr>
            </w:pPr>
            <w:r w:rsidRPr="00581677">
              <w:rPr>
                <w:rFonts w:ascii="Arial" w:hAnsi="Arial" w:cs="Arial"/>
              </w:rPr>
              <w:t xml:space="preserve">Develop an area of specialist interest, taking the lead within the </w:t>
            </w:r>
            <w:proofErr w:type="spellStart"/>
            <w:r w:rsidRPr="00581677">
              <w:rPr>
                <w:rFonts w:ascii="Arial" w:hAnsi="Arial" w:cs="Arial"/>
              </w:rPr>
              <w:t>organisation</w:t>
            </w:r>
            <w:proofErr w:type="spellEnd"/>
          </w:p>
          <w:p w14:paraId="09C5D9DA" w14:textId="77777777" w:rsidR="00F335EE" w:rsidRPr="00581677" w:rsidRDefault="00F335EE" w:rsidP="008E56DA">
            <w:pPr>
              <w:rPr>
                <w:rFonts w:ascii="Arial" w:hAnsi="Arial" w:cs="Arial"/>
                <w:sz w:val="22"/>
                <w:szCs w:val="22"/>
              </w:rPr>
            </w:pPr>
          </w:p>
          <w:p w14:paraId="06432F08" w14:textId="77777777" w:rsidR="00F335EE" w:rsidRPr="00581677" w:rsidRDefault="00F335EE" w:rsidP="00F335EE">
            <w:pPr>
              <w:pStyle w:val="ListParagraph"/>
              <w:numPr>
                <w:ilvl w:val="0"/>
                <w:numId w:val="3"/>
              </w:numPr>
              <w:rPr>
                <w:rFonts w:ascii="Arial" w:hAnsi="Arial" w:cs="Arial"/>
                <w:b/>
                <w:u w:val="single"/>
              </w:rPr>
            </w:pPr>
            <w:r w:rsidRPr="00581677">
              <w:rPr>
                <w:rFonts w:ascii="Arial" w:hAnsi="Arial" w:cs="Arial"/>
              </w:rPr>
              <w:t>Continually review clinical practices, responding to national policies and initiatives where appropriate</w:t>
            </w:r>
          </w:p>
          <w:p w14:paraId="5A6FE72C" w14:textId="77777777" w:rsidR="00F335EE" w:rsidRPr="00581677" w:rsidRDefault="00F335EE" w:rsidP="008E56DA">
            <w:pPr>
              <w:rPr>
                <w:rFonts w:ascii="Arial" w:hAnsi="Arial" w:cs="Arial"/>
                <w:b/>
                <w:sz w:val="22"/>
                <w:szCs w:val="22"/>
                <w:u w:val="single"/>
              </w:rPr>
            </w:pPr>
          </w:p>
          <w:p w14:paraId="120475B4" w14:textId="77777777" w:rsidR="00F335EE" w:rsidRPr="00581677" w:rsidRDefault="00F335EE" w:rsidP="00F335EE">
            <w:pPr>
              <w:pStyle w:val="ListParagraph"/>
              <w:numPr>
                <w:ilvl w:val="0"/>
                <w:numId w:val="3"/>
              </w:numPr>
              <w:rPr>
                <w:rFonts w:ascii="Arial" w:hAnsi="Arial" w:cs="Arial"/>
                <w:b/>
                <w:u w:val="single"/>
              </w:rPr>
            </w:pPr>
            <w:r w:rsidRPr="00581677">
              <w:rPr>
                <w:rFonts w:ascii="Arial" w:hAnsi="Arial" w:cs="Arial"/>
              </w:rPr>
              <w:t>Participate in the review of significant and near-miss events applying a structured approach i.e., root cause analysis (RCA)</w:t>
            </w:r>
          </w:p>
          <w:p w14:paraId="50243163" w14:textId="77777777" w:rsidR="00F335EE" w:rsidRPr="00581677" w:rsidRDefault="00F335EE" w:rsidP="008E56DA">
            <w:pPr>
              <w:rPr>
                <w:rFonts w:ascii="Arial" w:hAnsi="Arial" w:cs="Arial"/>
                <w:b/>
                <w:sz w:val="22"/>
                <w:szCs w:val="22"/>
                <w:u w:val="single"/>
              </w:rPr>
            </w:pPr>
          </w:p>
          <w:p w14:paraId="1787893F" w14:textId="77777777" w:rsidR="00F335EE" w:rsidRPr="00581677" w:rsidRDefault="00F335EE" w:rsidP="00F335EE">
            <w:pPr>
              <w:pStyle w:val="ListParagraph"/>
              <w:numPr>
                <w:ilvl w:val="0"/>
                <w:numId w:val="3"/>
              </w:numPr>
              <w:rPr>
                <w:rFonts w:ascii="Arial" w:hAnsi="Arial" w:cs="Arial"/>
                <w:u w:val="single"/>
              </w:rPr>
            </w:pPr>
            <w:r w:rsidRPr="00581677">
              <w:rPr>
                <w:rFonts w:ascii="Arial" w:hAnsi="Arial" w:cs="Arial"/>
              </w:rPr>
              <w:t xml:space="preserve">Drive the development of nursing services within the </w:t>
            </w:r>
            <w:proofErr w:type="spellStart"/>
            <w:r w:rsidRPr="00581677">
              <w:rPr>
                <w:rFonts w:ascii="Arial" w:hAnsi="Arial" w:cs="Arial"/>
              </w:rPr>
              <w:t>organisation</w:t>
            </w:r>
            <w:proofErr w:type="spellEnd"/>
            <w:r w:rsidRPr="00581677">
              <w:rPr>
                <w:rFonts w:ascii="Arial" w:hAnsi="Arial" w:cs="Arial"/>
              </w:rPr>
              <w:t xml:space="preserve">, liaising with external agencies and professional </w:t>
            </w:r>
            <w:proofErr w:type="spellStart"/>
            <w:r w:rsidRPr="00581677">
              <w:rPr>
                <w:rFonts w:ascii="Arial" w:hAnsi="Arial" w:cs="Arial"/>
              </w:rPr>
              <w:t>organisations</w:t>
            </w:r>
            <w:proofErr w:type="spellEnd"/>
            <w:r w:rsidRPr="00581677">
              <w:rPr>
                <w:rFonts w:ascii="Arial" w:hAnsi="Arial" w:cs="Arial"/>
              </w:rPr>
              <w:t xml:space="preserve"> as required</w:t>
            </w:r>
          </w:p>
          <w:p w14:paraId="45A8E70A" w14:textId="77777777" w:rsidR="00F335EE" w:rsidRPr="00581677" w:rsidRDefault="00F335EE" w:rsidP="008E56DA">
            <w:pPr>
              <w:pStyle w:val="ListParagraph"/>
              <w:rPr>
                <w:rFonts w:ascii="Arial" w:hAnsi="Arial" w:cs="Arial"/>
                <w:u w:val="single"/>
              </w:rPr>
            </w:pPr>
          </w:p>
          <w:p w14:paraId="7BB44A76" w14:textId="77777777" w:rsidR="00F335EE" w:rsidRPr="00581677" w:rsidRDefault="00F335EE" w:rsidP="00F335EE">
            <w:pPr>
              <w:pStyle w:val="ListParagraph"/>
              <w:numPr>
                <w:ilvl w:val="0"/>
                <w:numId w:val="3"/>
              </w:numPr>
              <w:spacing w:after="60"/>
              <w:ind w:left="714" w:hanging="357"/>
              <w:rPr>
                <w:rFonts w:ascii="Arial" w:hAnsi="Arial" w:cs="Arial"/>
                <w:u w:val="single"/>
              </w:rPr>
            </w:pPr>
            <w:r w:rsidRPr="00581677">
              <w:rPr>
                <w:rFonts w:ascii="Arial" w:hAnsi="Arial" w:cs="Arial"/>
              </w:rPr>
              <w:t>Develop practice administrative and clinical protocols in line with the needs of the patient and current legislation</w:t>
            </w:r>
          </w:p>
        </w:tc>
      </w:tr>
    </w:tbl>
    <w:p w14:paraId="7633BC47" w14:textId="77777777" w:rsidR="00F335EE" w:rsidRPr="00581677" w:rsidRDefault="00F335EE" w:rsidP="00F335EE">
      <w:pPr>
        <w:tabs>
          <w:tab w:val="left" w:pos="1632"/>
        </w:tabs>
        <w:rPr>
          <w:rFonts w:ascii="Arial" w:hAnsi="Arial" w:cs="Arial"/>
        </w:rPr>
      </w:pPr>
      <w:bookmarkStart w:id="0" w:name="_Hlk64303068"/>
      <w:bookmarkEnd w:id="0"/>
    </w:p>
    <w:tbl>
      <w:tblPr>
        <w:tblStyle w:val="TableGrid"/>
        <w:tblW w:w="5000" w:type="pct"/>
        <w:tblLayout w:type="fixed"/>
        <w:tblLook w:val="04A0" w:firstRow="1" w:lastRow="0" w:firstColumn="1" w:lastColumn="0" w:noHBand="0" w:noVBand="1"/>
      </w:tblPr>
      <w:tblGrid>
        <w:gridCol w:w="5621"/>
        <w:gridCol w:w="1382"/>
        <w:gridCol w:w="1299"/>
      </w:tblGrid>
      <w:tr w:rsidR="00F335EE" w:rsidRPr="00581677" w14:paraId="387D05EF" w14:textId="77777777" w:rsidTr="008E56DA">
        <w:tc>
          <w:tcPr>
            <w:tcW w:w="8312" w:type="dxa"/>
            <w:gridSpan w:val="3"/>
            <w:shd w:val="clear" w:color="auto" w:fill="6B9D71" w:themeFill="accent1"/>
          </w:tcPr>
          <w:p w14:paraId="39CAE9ED" w14:textId="77777777" w:rsidR="00F335EE" w:rsidRPr="00581677" w:rsidRDefault="00F335EE" w:rsidP="008E56DA">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lastRenderedPageBreak/>
              <w:t>Person Specification – Advanced Nurse Practitioner</w:t>
            </w:r>
          </w:p>
        </w:tc>
      </w:tr>
      <w:tr w:rsidR="00F335EE" w:rsidRPr="00581677" w14:paraId="69B3EB65" w14:textId="77777777" w:rsidTr="008E56DA">
        <w:tc>
          <w:tcPr>
            <w:tcW w:w="5628" w:type="dxa"/>
            <w:shd w:val="clear" w:color="auto" w:fill="6B9D71" w:themeFill="accent1"/>
          </w:tcPr>
          <w:p w14:paraId="2F597DB0" w14:textId="77777777" w:rsidR="00F335EE" w:rsidRPr="00581677" w:rsidRDefault="00F335EE" w:rsidP="008E56DA">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Qualifications</w:t>
            </w:r>
          </w:p>
        </w:tc>
        <w:tc>
          <w:tcPr>
            <w:tcW w:w="1384" w:type="dxa"/>
            <w:shd w:val="clear" w:color="auto" w:fill="6B9D71" w:themeFill="accent1"/>
          </w:tcPr>
          <w:p w14:paraId="173796F1" w14:textId="77777777" w:rsidR="00F335EE" w:rsidRPr="00581677" w:rsidRDefault="00F335EE" w:rsidP="008E56DA">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Essential</w:t>
            </w:r>
          </w:p>
        </w:tc>
        <w:tc>
          <w:tcPr>
            <w:tcW w:w="1300" w:type="dxa"/>
            <w:shd w:val="clear" w:color="auto" w:fill="6B9D71" w:themeFill="accent1"/>
          </w:tcPr>
          <w:p w14:paraId="4AA65266" w14:textId="77777777" w:rsidR="00F335EE" w:rsidRPr="00581677" w:rsidRDefault="00F335EE" w:rsidP="008E56DA">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Desirable</w:t>
            </w:r>
          </w:p>
        </w:tc>
      </w:tr>
      <w:tr w:rsidR="00F335EE" w:rsidRPr="00581677" w14:paraId="53180546" w14:textId="77777777" w:rsidTr="008E56DA">
        <w:tc>
          <w:tcPr>
            <w:tcW w:w="5628" w:type="dxa"/>
          </w:tcPr>
          <w:p w14:paraId="365A6173"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Registered Nurse with Nursing and Midwifery Council</w:t>
            </w:r>
          </w:p>
        </w:tc>
        <w:tc>
          <w:tcPr>
            <w:tcW w:w="1384" w:type="dxa"/>
          </w:tcPr>
          <w:p w14:paraId="445957DD" w14:textId="77777777" w:rsidR="00F335EE" w:rsidRPr="00581677" w:rsidRDefault="00F335EE" w:rsidP="008E56DA">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328C8005" w14:textId="77777777" w:rsidR="00F335EE" w:rsidRPr="00581677" w:rsidRDefault="00F335EE" w:rsidP="008E56DA">
            <w:pPr>
              <w:tabs>
                <w:tab w:val="left" w:pos="1632"/>
              </w:tabs>
              <w:spacing w:before="60" w:after="60"/>
              <w:jc w:val="center"/>
              <w:rPr>
                <w:rFonts w:ascii="Arial" w:hAnsi="Arial" w:cs="Arial"/>
                <w:sz w:val="22"/>
                <w:szCs w:val="22"/>
              </w:rPr>
            </w:pPr>
            <w:bookmarkStart w:id="1" w:name="_Hlk65659914"/>
            <w:bookmarkEnd w:id="1"/>
          </w:p>
        </w:tc>
      </w:tr>
      <w:tr w:rsidR="00F335EE" w:rsidRPr="00581677" w14:paraId="4C41DFA4" w14:textId="77777777" w:rsidTr="008E56DA">
        <w:tc>
          <w:tcPr>
            <w:tcW w:w="5628" w:type="dxa"/>
          </w:tcPr>
          <w:p w14:paraId="5B8F36E1"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 xml:space="preserve">Master’s degree required for qualification post December 2020 – refer to </w:t>
            </w:r>
            <w:hyperlink r:id="rId12" w:anchor=":~:text=RCN ALNP Directory&amp;text=Credentialing allows nurses to gain,employers%2C patients and the public." w:history="1">
              <w:r w:rsidRPr="00581677">
                <w:rPr>
                  <w:rStyle w:val="Hyperlink"/>
                  <w:rFonts w:ascii="Arial" w:eastAsiaTheme="majorEastAsia" w:hAnsi="Arial" w:cs="Arial"/>
                  <w:sz w:val="22"/>
                  <w:szCs w:val="22"/>
                </w:rPr>
                <w:t>RCN Credentialing for Advanced Level of Nursing Practice.</w:t>
              </w:r>
            </w:hyperlink>
          </w:p>
          <w:p w14:paraId="20393786" w14:textId="77777777" w:rsidR="00F335EE" w:rsidRPr="00581677" w:rsidRDefault="00F335EE" w:rsidP="008E56DA">
            <w:pPr>
              <w:spacing w:before="60" w:after="60"/>
              <w:rPr>
                <w:rFonts w:ascii="Arial" w:hAnsi="Arial" w:cs="Arial"/>
                <w:sz w:val="22"/>
                <w:szCs w:val="22"/>
              </w:rPr>
            </w:pPr>
          </w:p>
          <w:p w14:paraId="4E13C4BA"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 xml:space="preserve">Post graduate diploma or degree for Advanced Practice Qualification up to December 2020 </w:t>
            </w:r>
          </w:p>
        </w:tc>
        <w:tc>
          <w:tcPr>
            <w:tcW w:w="1384" w:type="dxa"/>
          </w:tcPr>
          <w:p w14:paraId="676F047C" w14:textId="77777777" w:rsidR="00F335EE" w:rsidRPr="00581677" w:rsidRDefault="00F335EE" w:rsidP="008E56DA">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290BFEFC" w14:textId="77777777" w:rsidR="00F335EE" w:rsidRPr="00581677" w:rsidRDefault="00F335EE" w:rsidP="008E56DA">
            <w:pPr>
              <w:tabs>
                <w:tab w:val="left" w:pos="1632"/>
              </w:tabs>
              <w:spacing w:before="60" w:after="60"/>
              <w:jc w:val="center"/>
              <w:rPr>
                <w:rFonts w:ascii="Arial" w:hAnsi="Arial" w:cs="Arial"/>
                <w:sz w:val="22"/>
                <w:szCs w:val="22"/>
              </w:rPr>
            </w:pPr>
          </w:p>
        </w:tc>
      </w:tr>
      <w:tr w:rsidR="00F335EE" w:rsidRPr="00581677" w14:paraId="7F11B712" w14:textId="77777777" w:rsidTr="008E56DA">
        <w:tc>
          <w:tcPr>
            <w:tcW w:w="5628" w:type="dxa"/>
          </w:tcPr>
          <w:p w14:paraId="162D651B"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 xml:space="preserve">Qualified </w:t>
            </w:r>
            <w:hyperlink r:id="rId13" w:anchor=":~:text=Independent prescribers are nurses who have successfully completed,it is in their competency to do so." w:history="1">
              <w:r w:rsidRPr="00581677">
                <w:rPr>
                  <w:rStyle w:val="Hyperlink"/>
                  <w:rFonts w:ascii="Arial" w:eastAsiaTheme="majorEastAsia" w:hAnsi="Arial" w:cs="Arial"/>
                  <w:sz w:val="22"/>
                  <w:szCs w:val="22"/>
                </w:rPr>
                <w:t>Independent Nurse Prescriber</w:t>
              </w:r>
            </w:hyperlink>
            <w:r w:rsidRPr="00581677">
              <w:rPr>
                <w:rFonts w:ascii="Arial" w:hAnsi="Arial" w:cs="Arial"/>
                <w:sz w:val="22"/>
                <w:szCs w:val="22"/>
              </w:rPr>
              <w:t xml:space="preserve"> on the NMC register</w:t>
            </w:r>
          </w:p>
        </w:tc>
        <w:tc>
          <w:tcPr>
            <w:tcW w:w="1384" w:type="dxa"/>
          </w:tcPr>
          <w:p w14:paraId="668C7E12" w14:textId="77777777" w:rsidR="00F335EE" w:rsidRPr="00581677" w:rsidRDefault="00F335EE" w:rsidP="008E56DA">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36CD5A65" w14:textId="77777777" w:rsidR="00F335EE" w:rsidRPr="00581677" w:rsidRDefault="00F335EE" w:rsidP="008E56DA">
            <w:pPr>
              <w:tabs>
                <w:tab w:val="left" w:pos="1632"/>
              </w:tabs>
              <w:spacing w:before="60" w:after="60"/>
              <w:jc w:val="center"/>
              <w:rPr>
                <w:rFonts w:ascii="Arial" w:hAnsi="Arial" w:cs="Arial"/>
                <w:sz w:val="22"/>
                <w:szCs w:val="22"/>
              </w:rPr>
            </w:pPr>
          </w:p>
        </w:tc>
      </w:tr>
      <w:tr w:rsidR="00F335EE" w:rsidRPr="00581677" w14:paraId="439C6BCB" w14:textId="77777777" w:rsidTr="008E56DA">
        <w:tc>
          <w:tcPr>
            <w:tcW w:w="5628" w:type="dxa"/>
          </w:tcPr>
          <w:p w14:paraId="65A91A55"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 xml:space="preserve">Meets </w:t>
            </w:r>
            <w:hyperlink r:id="rId14">
              <w:r w:rsidRPr="00581677">
                <w:rPr>
                  <w:rStyle w:val="Hyperlink"/>
                  <w:rFonts w:ascii="Arial" w:eastAsiaTheme="majorEastAsia" w:hAnsi="Arial" w:cs="Arial"/>
                  <w:sz w:val="22"/>
                  <w:szCs w:val="22"/>
                </w:rPr>
                <w:t>NMC revalidation requirements</w:t>
              </w:r>
            </w:hyperlink>
            <w:r w:rsidRPr="00581677">
              <w:rPr>
                <w:rFonts w:ascii="Arial" w:hAnsi="Arial" w:cs="Arial"/>
                <w:sz w:val="22"/>
                <w:szCs w:val="22"/>
              </w:rPr>
              <w:t xml:space="preserve"> in accordance with the </w:t>
            </w:r>
            <w:hyperlink r:id="rId15">
              <w:r w:rsidRPr="00581677">
                <w:rPr>
                  <w:rStyle w:val="Hyperlink"/>
                  <w:rFonts w:ascii="Arial" w:eastAsiaTheme="majorEastAsia" w:hAnsi="Arial" w:cs="Arial"/>
                  <w:sz w:val="22"/>
                  <w:szCs w:val="22"/>
                </w:rPr>
                <w:t>NMC Revalidation booklet</w:t>
              </w:r>
            </w:hyperlink>
          </w:p>
        </w:tc>
        <w:tc>
          <w:tcPr>
            <w:tcW w:w="1384" w:type="dxa"/>
          </w:tcPr>
          <w:p w14:paraId="23642531" w14:textId="77777777" w:rsidR="00F335EE" w:rsidRPr="00581677" w:rsidRDefault="00F335EE" w:rsidP="008E56DA">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53F39B5F" w14:textId="77777777" w:rsidR="00F335EE" w:rsidRPr="00581677" w:rsidRDefault="00F335EE" w:rsidP="008E56DA">
            <w:pPr>
              <w:tabs>
                <w:tab w:val="left" w:pos="1632"/>
              </w:tabs>
              <w:spacing w:before="60" w:after="60"/>
              <w:jc w:val="center"/>
              <w:rPr>
                <w:rFonts w:ascii="Arial" w:hAnsi="Arial" w:cs="Arial"/>
                <w:sz w:val="22"/>
                <w:szCs w:val="22"/>
              </w:rPr>
            </w:pPr>
          </w:p>
        </w:tc>
      </w:tr>
      <w:tr w:rsidR="00F335EE" w:rsidRPr="00581677" w14:paraId="42129CE9" w14:textId="77777777" w:rsidTr="008E56DA">
        <w:tc>
          <w:tcPr>
            <w:tcW w:w="5628" w:type="dxa"/>
          </w:tcPr>
          <w:p w14:paraId="62E0343E"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 xml:space="preserve">Meets the </w:t>
            </w:r>
            <w:hyperlink r:id="rId16">
              <w:r w:rsidRPr="00581677">
                <w:rPr>
                  <w:rStyle w:val="Hyperlink"/>
                  <w:rFonts w:ascii="Arial" w:eastAsiaTheme="majorEastAsia" w:hAnsi="Arial" w:cs="Arial"/>
                  <w:sz w:val="22"/>
                  <w:szCs w:val="22"/>
                </w:rPr>
                <w:t>standards</w:t>
              </w:r>
            </w:hyperlink>
            <w:r w:rsidRPr="00581677">
              <w:rPr>
                <w:rFonts w:ascii="Arial" w:hAnsi="Arial" w:cs="Arial"/>
                <w:sz w:val="22"/>
                <w:szCs w:val="22"/>
              </w:rPr>
              <w:t xml:space="preserve"> for registered ANP working at advanced level</w:t>
            </w:r>
          </w:p>
        </w:tc>
        <w:tc>
          <w:tcPr>
            <w:tcW w:w="1384" w:type="dxa"/>
          </w:tcPr>
          <w:p w14:paraId="4E412522" w14:textId="77777777" w:rsidR="00F335EE" w:rsidRPr="00581677" w:rsidRDefault="00F335EE" w:rsidP="008E56DA">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343A77CC" w14:textId="77777777" w:rsidR="00F335EE" w:rsidRPr="00581677" w:rsidRDefault="00F335EE" w:rsidP="008E56DA">
            <w:pPr>
              <w:tabs>
                <w:tab w:val="left" w:pos="1632"/>
              </w:tabs>
              <w:spacing w:before="60" w:after="60"/>
              <w:jc w:val="center"/>
              <w:rPr>
                <w:rFonts w:ascii="Arial" w:hAnsi="Arial" w:cs="Arial"/>
                <w:sz w:val="22"/>
                <w:szCs w:val="22"/>
              </w:rPr>
            </w:pPr>
          </w:p>
        </w:tc>
      </w:tr>
      <w:tr w:rsidR="00F335EE" w:rsidRPr="00581677" w14:paraId="3A69A4A4" w14:textId="77777777" w:rsidTr="008E56DA">
        <w:tc>
          <w:tcPr>
            <w:tcW w:w="5628" w:type="dxa"/>
          </w:tcPr>
          <w:p w14:paraId="5F1A5B47"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 xml:space="preserve">Qualified </w:t>
            </w:r>
            <w:proofErr w:type="gramStart"/>
            <w:r w:rsidRPr="00581677">
              <w:rPr>
                <w:rFonts w:ascii="Arial" w:hAnsi="Arial" w:cs="Arial"/>
                <w:sz w:val="22"/>
                <w:szCs w:val="22"/>
              </w:rPr>
              <w:t>triage</w:t>
            </w:r>
            <w:proofErr w:type="gramEnd"/>
            <w:r w:rsidRPr="00581677">
              <w:rPr>
                <w:rFonts w:ascii="Arial" w:hAnsi="Arial" w:cs="Arial"/>
                <w:sz w:val="22"/>
                <w:szCs w:val="22"/>
              </w:rPr>
              <w:t xml:space="preserve"> nurse</w:t>
            </w:r>
          </w:p>
        </w:tc>
        <w:tc>
          <w:tcPr>
            <w:tcW w:w="1384" w:type="dxa"/>
          </w:tcPr>
          <w:p w14:paraId="112C9B52" w14:textId="77777777" w:rsidR="00F335EE" w:rsidRPr="00581677" w:rsidRDefault="00F335EE" w:rsidP="008E56DA">
            <w:pPr>
              <w:tabs>
                <w:tab w:val="left" w:pos="1632"/>
              </w:tabs>
              <w:spacing w:before="60" w:after="60"/>
              <w:jc w:val="center"/>
              <w:rPr>
                <w:rFonts w:ascii="Arial" w:hAnsi="Arial" w:cs="Arial"/>
                <w:sz w:val="22"/>
                <w:szCs w:val="22"/>
              </w:rPr>
            </w:pPr>
          </w:p>
        </w:tc>
        <w:tc>
          <w:tcPr>
            <w:tcW w:w="1300" w:type="dxa"/>
          </w:tcPr>
          <w:p w14:paraId="774F5B2C" w14:textId="77777777" w:rsidR="00F335EE" w:rsidRPr="00581677" w:rsidRDefault="00F335EE" w:rsidP="008E56DA">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r>
      <w:tr w:rsidR="00F335EE" w:rsidRPr="00581677" w14:paraId="72C9E98B" w14:textId="77777777" w:rsidTr="008E56DA">
        <w:tc>
          <w:tcPr>
            <w:tcW w:w="5628" w:type="dxa"/>
          </w:tcPr>
          <w:p w14:paraId="01DDF296"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Minor illness qualification</w:t>
            </w:r>
          </w:p>
        </w:tc>
        <w:tc>
          <w:tcPr>
            <w:tcW w:w="1384" w:type="dxa"/>
          </w:tcPr>
          <w:p w14:paraId="3AB01126" w14:textId="77777777" w:rsidR="00F335EE" w:rsidRPr="00581677" w:rsidRDefault="00F335EE" w:rsidP="008E56DA">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0F8EC28A" w14:textId="77777777" w:rsidR="00F335EE" w:rsidRPr="00581677" w:rsidRDefault="00F335EE" w:rsidP="008E56DA">
            <w:pPr>
              <w:tabs>
                <w:tab w:val="left" w:pos="1632"/>
              </w:tabs>
              <w:spacing w:before="60" w:after="60"/>
              <w:jc w:val="center"/>
              <w:rPr>
                <w:rFonts w:ascii="Arial" w:hAnsi="Arial" w:cs="Arial"/>
                <w:sz w:val="22"/>
                <w:szCs w:val="22"/>
              </w:rPr>
            </w:pPr>
          </w:p>
        </w:tc>
      </w:tr>
      <w:tr w:rsidR="00F335EE" w:rsidRPr="00581677" w14:paraId="40D8D7B1" w14:textId="77777777" w:rsidTr="008E56DA">
        <w:tc>
          <w:tcPr>
            <w:tcW w:w="5628" w:type="dxa"/>
          </w:tcPr>
          <w:p w14:paraId="4711694A"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Teaching qualification</w:t>
            </w:r>
          </w:p>
        </w:tc>
        <w:tc>
          <w:tcPr>
            <w:tcW w:w="1384" w:type="dxa"/>
          </w:tcPr>
          <w:p w14:paraId="02011607" w14:textId="77777777" w:rsidR="00F335EE" w:rsidRPr="00581677" w:rsidRDefault="00F335EE" w:rsidP="008E56DA">
            <w:pPr>
              <w:tabs>
                <w:tab w:val="left" w:pos="1632"/>
              </w:tabs>
              <w:spacing w:before="60" w:after="60"/>
              <w:jc w:val="center"/>
              <w:rPr>
                <w:rFonts w:ascii="Arial" w:hAnsi="Arial" w:cs="Arial"/>
                <w:sz w:val="22"/>
                <w:szCs w:val="22"/>
              </w:rPr>
            </w:pPr>
          </w:p>
        </w:tc>
        <w:tc>
          <w:tcPr>
            <w:tcW w:w="1300" w:type="dxa"/>
          </w:tcPr>
          <w:p w14:paraId="7EB6AB5C" w14:textId="77777777" w:rsidR="00F335EE" w:rsidRPr="00581677" w:rsidRDefault="00F335EE" w:rsidP="008E56DA">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r>
      <w:tr w:rsidR="00F335EE" w:rsidRPr="00581677" w14:paraId="5588A62E" w14:textId="77777777" w:rsidTr="008E56DA">
        <w:tc>
          <w:tcPr>
            <w:tcW w:w="5628" w:type="dxa"/>
          </w:tcPr>
          <w:p w14:paraId="59D78807" w14:textId="219C5703" w:rsidR="00F335EE" w:rsidRPr="00581677" w:rsidRDefault="004E2A68" w:rsidP="008E56DA">
            <w:pPr>
              <w:spacing w:before="60" w:after="60"/>
              <w:rPr>
                <w:rFonts w:ascii="Arial" w:hAnsi="Arial" w:cs="Arial"/>
                <w:sz w:val="22"/>
                <w:szCs w:val="22"/>
              </w:rPr>
            </w:pPr>
            <w:r>
              <w:rPr>
                <w:rFonts w:ascii="Arial" w:hAnsi="Arial" w:cs="Arial"/>
                <w:sz w:val="22"/>
                <w:szCs w:val="22"/>
              </w:rPr>
              <w:t>BLS</w:t>
            </w:r>
            <w:r w:rsidR="00F335EE" w:rsidRPr="00581677">
              <w:rPr>
                <w:rFonts w:ascii="Arial" w:hAnsi="Arial" w:cs="Arial"/>
                <w:sz w:val="22"/>
                <w:szCs w:val="22"/>
              </w:rPr>
              <w:t xml:space="preserve"> </w:t>
            </w:r>
          </w:p>
        </w:tc>
        <w:tc>
          <w:tcPr>
            <w:tcW w:w="1384" w:type="dxa"/>
          </w:tcPr>
          <w:p w14:paraId="3C8A4F82" w14:textId="5A4151EB" w:rsidR="00F335EE" w:rsidRPr="00581677" w:rsidRDefault="004E2A68" w:rsidP="008E56DA">
            <w:pPr>
              <w:tabs>
                <w:tab w:val="left" w:pos="1632"/>
              </w:tabs>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300" w:type="dxa"/>
          </w:tcPr>
          <w:p w14:paraId="2118F556" w14:textId="2DA2D139" w:rsidR="00F335EE" w:rsidRPr="00581677" w:rsidRDefault="00F335EE" w:rsidP="008E56DA">
            <w:pPr>
              <w:tabs>
                <w:tab w:val="left" w:pos="1632"/>
              </w:tabs>
              <w:spacing w:before="60" w:after="60"/>
              <w:jc w:val="center"/>
              <w:rPr>
                <w:rFonts w:ascii="Arial" w:hAnsi="Arial" w:cs="Arial"/>
                <w:sz w:val="22"/>
                <w:szCs w:val="22"/>
              </w:rPr>
            </w:pPr>
          </w:p>
        </w:tc>
      </w:tr>
    </w:tbl>
    <w:p w14:paraId="765C068D" w14:textId="77777777" w:rsidR="00F335EE" w:rsidRPr="00581677" w:rsidRDefault="00F335EE" w:rsidP="00F335EE">
      <w:pPr>
        <w:rPr>
          <w:lang w:eastAsia="en-US"/>
        </w:rPr>
      </w:pPr>
    </w:p>
    <w:tbl>
      <w:tblPr>
        <w:tblStyle w:val="TableGrid"/>
        <w:tblW w:w="5000" w:type="pct"/>
        <w:tblLayout w:type="fixed"/>
        <w:tblLook w:val="04A0" w:firstRow="1" w:lastRow="0" w:firstColumn="1" w:lastColumn="0" w:noHBand="0" w:noVBand="1"/>
      </w:tblPr>
      <w:tblGrid>
        <w:gridCol w:w="5621"/>
        <w:gridCol w:w="1382"/>
        <w:gridCol w:w="1299"/>
      </w:tblGrid>
      <w:tr w:rsidR="00F335EE" w:rsidRPr="00581677" w14:paraId="24F0CF13" w14:textId="77777777" w:rsidTr="004E2A68">
        <w:tc>
          <w:tcPr>
            <w:tcW w:w="5621" w:type="dxa"/>
            <w:shd w:val="clear" w:color="auto" w:fill="6B9D71" w:themeFill="accent1"/>
          </w:tcPr>
          <w:p w14:paraId="4374593E" w14:textId="77777777" w:rsidR="00F335EE" w:rsidRPr="00581677" w:rsidRDefault="00F335EE" w:rsidP="008E56DA">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Experience</w:t>
            </w:r>
          </w:p>
        </w:tc>
        <w:tc>
          <w:tcPr>
            <w:tcW w:w="1382" w:type="dxa"/>
            <w:shd w:val="clear" w:color="auto" w:fill="6B9D71" w:themeFill="accent1"/>
          </w:tcPr>
          <w:p w14:paraId="6190697A" w14:textId="77777777" w:rsidR="00F335EE" w:rsidRPr="00581677" w:rsidRDefault="00F335EE" w:rsidP="008E56DA">
            <w:pPr>
              <w:tabs>
                <w:tab w:val="left" w:pos="1632"/>
              </w:tabs>
              <w:spacing w:before="120" w:after="120"/>
              <w:jc w:val="center"/>
              <w:rPr>
                <w:rFonts w:ascii="Arial" w:hAnsi="Arial" w:cs="Arial"/>
                <w:b/>
                <w:color w:val="FFFFFF" w:themeColor="background1"/>
              </w:rPr>
            </w:pPr>
            <w:r w:rsidRPr="00581677">
              <w:rPr>
                <w:rFonts w:ascii="Arial" w:hAnsi="Arial" w:cs="Arial"/>
                <w:b/>
                <w:color w:val="FFFFFF" w:themeColor="background1"/>
              </w:rPr>
              <w:t>Essential</w:t>
            </w:r>
          </w:p>
        </w:tc>
        <w:tc>
          <w:tcPr>
            <w:tcW w:w="1299" w:type="dxa"/>
            <w:shd w:val="clear" w:color="auto" w:fill="6B9D71" w:themeFill="accent1"/>
          </w:tcPr>
          <w:p w14:paraId="7C2B51DF" w14:textId="77777777" w:rsidR="00F335EE" w:rsidRPr="00581677" w:rsidRDefault="00F335EE" w:rsidP="008E56DA">
            <w:pPr>
              <w:tabs>
                <w:tab w:val="left" w:pos="1632"/>
              </w:tabs>
              <w:spacing w:before="120" w:after="120"/>
              <w:jc w:val="center"/>
              <w:rPr>
                <w:rFonts w:ascii="Arial" w:hAnsi="Arial" w:cs="Arial"/>
                <w:b/>
                <w:color w:val="FFFFFF" w:themeColor="background1"/>
              </w:rPr>
            </w:pPr>
            <w:r w:rsidRPr="00581677">
              <w:rPr>
                <w:rFonts w:ascii="Arial" w:hAnsi="Arial" w:cs="Arial"/>
                <w:b/>
                <w:color w:val="FFFFFF" w:themeColor="background1"/>
              </w:rPr>
              <w:t>Desirable</w:t>
            </w:r>
          </w:p>
        </w:tc>
      </w:tr>
      <w:tr w:rsidR="00F335EE" w:rsidRPr="00581677" w14:paraId="54F8A1DC" w14:textId="77777777" w:rsidTr="004E2A68">
        <w:tc>
          <w:tcPr>
            <w:tcW w:w="5621" w:type="dxa"/>
          </w:tcPr>
          <w:p w14:paraId="4544D781"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 xml:space="preserve">Experience of practice within the </w:t>
            </w:r>
            <w:hyperlink r:id="rId17">
              <w:r w:rsidRPr="00581677">
                <w:rPr>
                  <w:rFonts w:ascii="Arial" w:hAnsi="Arial" w:cs="Arial"/>
                  <w:sz w:val="22"/>
                  <w:szCs w:val="22"/>
                </w:rPr>
                <w:t>four pillars</w:t>
              </w:r>
            </w:hyperlink>
          </w:p>
        </w:tc>
        <w:tc>
          <w:tcPr>
            <w:tcW w:w="1382" w:type="dxa"/>
          </w:tcPr>
          <w:p w14:paraId="7D0C5444"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9" w:type="dxa"/>
          </w:tcPr>
          <w:p w14:paraId="5D099DD3" w14:textId="77777777" w:rsidR="00F335EE" w:rsidRPr="00581677" w:rsidRDefault="00F335EE" w:rsidP="008E56DA">
            <w:pPr>
              <w:spacing w:before="60" w:after="60"/>
              <w:jc w:val="center"/>
              <w:rPr>
                <w:rFonts w:ascii="Arial" w:hAnsi="Arial" w:cs="Arial"/>
                <w:sz w:val="22"/>
                <w:szCs w:val="22"/>
              </w:rPr>
            </w:pPr>
          </w:p>
        </w:tc>
      </w:tr>
      <w:tr w:rsidR="00F335EE" w:rsidRPr="00581677" w14:paraId="697B27F8" w14:textId="77777777" w:rsidTr="004E2A68">
        <w:tc>
          <w:tcPr>
            <w:tcW w:w="5621" w:type="dxa"/>
          </w:tcPr>
          <w:p w14:paraId="61665893"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Job plan that demonstrates advanced nursing practice and has equity with peers working at this level</w:t>
            </w:r>
          </w:p>
        </w:tc>
        <w:tc>
          <w:tcPr>
            <w:tcW w:w="1382" w:type="dxa"/>
          </w:tcPr>
          <w:p w14:paraId="2E60EF92"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9" w:type="dxa"/>
          </w:tcPr>
          <w:p w14:paraId="57D38AA8" w14:textId="77777777" w:rsidR="00F335EE" w:rsidRPr="00581677" w:rsidRDefault="00F335EE" w:rsidP="008E56DA">
            <w:pPr>
              <w:spacing w:before="60" w:after="60"/>
              <w:jc w:val="center"/>
              <w:rPr>
                <w:rFonts w:ascii="Arial" w:hAnsi="Arial" w:cs="Arial"/>
                <w:sz w:val="22"/>
                <w:szCs w:val="22"/>
              </w:rPr>
            </w:pPr>
          </w:p>
        </w:tc>
      </w:tr>
      <w:tr w:rsidR="00F335EE" w:rsidRPr="00581677" w14:paraId="6F284D53" w14:textId="77777777" w:rsidTr="004E2A68">
        <w:tc>
          <w:tcPr>
            <w:tcW w:w="5621" w:type="dxa"/>
          </w:tcPr>
          <w:p w14:paraId="34B9463D"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Experience of prescribing and undertaking medication reviews</w:t>
            </w:r>
          </w:p>
        </w:tc>
        <w:tc>
          <w:tcPr>
            <w:tcW w:w="1382" w:type="dxa"/>
          </w:tcPr>
          <w:p w14:paraId="42C85047"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9" w:type="dxa"/>
          </w:tcPr>
          <w:p w14:paraId="19BC7D86" w14:textId="77777777" w:rsidR="00F335EE" w:rsidRPr="00581677" w:rsidRDefault="00F335EE" w:rsidP="008E56DA">
            <w:pPr>
              <w:spacing w:before="60" w:after="60"/>
              <w:jc w:val="center"/>
              <w:rPr>
                <w:rFonts w:ascii="Arial" w:hAnsi="Arial" w:cs="Arial"/>
                <w:sz w:val="22"/>
                <w:szCs w:val="22"/>
              </w:rPr>
            </w:pPr>
          </w:p>
        </w:tc>
      </w:tr>
      <w:tr w:rsidR="00F335EE" w:rsidRPr="00581677" w14:paraId="1DB78EC0" w14:textId="77777777" w:rsidTr="004E2A68">
        <w:tc>
          <w:tcPr>
            <w:tcW w:w="5621" w:type="dxa"/>
          </w:tcPr>
          <w:p w14:paraId="782B6C93"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Experience of working as a practice nurse or community nurse</w:t>
            </w:r>
          </w:p>
        </w:tc>
        <w:tc>
          <w:tcPr>
            <w:tcW w:w="1382" w:type="dxa"/>
          </w:tcPr>
          <w:p w14:paraId="34F13452" w14:textId="77777777" w:rsidR="00F335EE" w:rsidRPr="00581677" w:rsidRDefault="00F335EE" w:rsidP="008E56DA">
            <w:pPr>
              <w:spacing w:before="60" w:after="60"/>
              <w:jc w:val="center"/>
              <w:rPr>
                <w:rFonts w:ascii="Arial" w:hAnsi="Arial" w:cs="Arial"/>
                <w:sz w:val="22"/>
                <w:szCs w:val="22"/>
              </w:rPr>
            </w:pPr>
          </w:p>
        </w:tc>
        <w:tc>
          <w:tcPr>
            <w:tcW w:w="1299" w:type="dxa"/>
          </w:tcPr>
          <w:p w14:paraId="2470FD71"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r>
      <w:tr w:rsidR="00F335EE" w:rsidRPr="00581677" w14:paraId="35B4B5DB" w14:textId="77777777" w:rsidTr="004E2A68">
        <w:trPr>
          <w:trHeight w:val="486"/>
        </w:trPr>
        <w:tc>
          <w:tcPr>
            <w:tcW w:w="5621" w:type="dxa"/>
          </w:tcPr>
          <w:p w14:paraId="25EC2628"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Experience of working in a primary care environment</w:t>
            </w:r>
          </w:p>
        </w:tc>
        <w:tc>
          <w:tcPr>
            <w:tcW w:w="1382" w:type="dxa"/>
          </w:tcPr>
          <w:p w14:paraId="6F808E2A"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r w:rsidRPr="00581677">
              <w:rPr>
                <w:rFonts w:ascii="Arial" w:hAnsi="Arial" w:cs="Arial"/>
                <w:sz w:val="22"/>
                <w:szCs w:val="22"/>
              </w:rPr>
              <w:t xml:space="preserve"> </w:t>
            </w:r>
          </w:p>
        </w:tc>
        <w:tc>
          <w:tcPr>
            <w:tcW w:w="1299" w:type="dxa"/>
          </w:tcPr>
          <w:p w14:paraId="31DAE5F5" w14:textId="77777777" w:rsidR="00F335EE" w:rsidRPr="00581677" w:rsidRDefault="00F335EE" w:rsidP="008E56DA">
            <w:pPr>
              <w:spacing w:before="60" w:after="60"/>
              <w:jc w:val="center"/>
              <w:rPr>
                <w:rFonts w:ascii="Arial" w:hAnsi="Arial" w:cs="Arial"/>
                <w:sz w:val="22"/>
                <w:szCs w:val="22"/>
              </w:rPr>
            </w:pPr>
          </w:p>
        </w:tc>
      </w:tr>
      <w:tr w:rsidR="00F335EE" w:rsidRPr="00581677" w14:paraId="7560BCDF" w14:textId="77777777" w:rsidTr="004E2A68">
        <w:trPr>
          <w:trHeight w:val="486"/>
        </w:trPr>
        <w:tc>
          <w:tcPr>
            <w:tcW w:w="5621" w:type="dxa"/>
            <w:shd w:val="clear" w:color="auto" w:fill="6B9D71" w:themeFill="accent1"/>
          </w:tcPr>
          <w:p w14:paraId="70B161D5" w14:textId="77777777" w:rsidR="00F335EE" w:rsidRPr="00581677" w:rsidRDefault="00F335EE" w:rsidP="008E56DA">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Clinical knowledge and skills</w:t>
            </w:r>
          </w:p>
        </w:tc>
        <w:tc>
          <w:tcPr>
            <w:tcW w:w="1382" w:type="dxa"/>
            <w:shd w:val="clear" w:color="auto" w:fill="6B9D71" w:themeFill="accent1"/>
          </w:tcPr>
          <w:p w14:paraId="600308F6" w14:textId="77777777" w:rsidR="00F335EE" w:rsidRPr="00581677" w:rsidRDefault="00F335EE" w:rsidP="008E56DA">
            <w:pPr>
              <w:tabs>
                <w:tab w:val="left" w:pos="1632"/>
              </w:tabs>
              <w:spacing w:before="120" w:after="120"/>
              <w:jc w:val="center"/>
              <w:rPr>
                <w:rFonts w:ascii="Arial" w:hAnsi="Arial" w:cs="Arial"/>
                <w:b/>
                <w:color w:val="FFFFFF" w:themeColor="background1"/>
              </w:rPr>
            </w:pPr>
            <w:r w:rsidRPr="00581677">
              <w:rPr>
                <w:rFonts w:ascii="Arial" w:hAnsi="Arial" w:cs="Arial"/>
                <w:b/>
                <w:color w:val="FFFFFF" w:themeColor="background1"/>
              </w:rPr>
              <w:t>Essential</w:t>
            </w:r>
          </w:p>
        </w:tc>
        <w:tc>
          <w:tcPr>
            <w:tcW w:w="1299" w:type="dxa"/>
            <w:shd w:val="clear" w:color="auto" w:fill="6B9D71" w:themeFill="accent1"/>
          </w:tcPr>
          <w:p w14:paraId="6F7BA473" w14:textId="77777777" w:rsidR="00F335EE" w:rsidRPr="00581677" w:rsidRDefault="00F335EE" w:rsidP="008E56DA">
            <w:pPr>
              <w:tabs>
                <w:tab w:val="left" w:pos="1632"/>
              </w:tabs>
              <w:spacing w:before="120" w:after="120"/>
              <w:jc w:val="center"/>
              <w:rPr>
                <w:rFonts w:ascii="Arial" w:hAnsi="Arial" w:cs="Arial"/>
                <w:b/>
                <w:color w:val="FFFFFF" w:themeColor="background1"/>
              </w:rPr>
            </w:pPr>
            <w:r w:rsidRPr="00581677">
              <w:rPr>
                <w:rFonts w:ascii="Arial" w:hAnsi="Arial" w:cs="Arial"/>
                <w:b/>
                <w:color w:val="FFFFFF" w:themeColor="background1"/>
              </w:rPr>
              <w:t>Desirable</w:t>
            </w:r>
          </w:p>
        </w:tc>
      </w:tr>
      <w:tr w:rsidR="00F335EE" w:rsidRPr="00581677" w14:paraId="5CC73111" w14:textId="77777777" w:rsidTr="004E2A68">
        <w:trPr>
          <w:trHeight w:val="269"/>
        </w:trPr>
        <w:tc>
          <w:tcPr>
            <w:tcW w:w="5621" w:type="dxa"/>
          </w:tcPr>
          <w:p w14:paraId="1DC27F70" w14:textId="3923E2A6"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Clinical knowledge and skills including:</w:t>
            </w:r>
          </w:p>
          <w:p w14:paraId="3291113D" w14:textId="77777777" w:rsidR="004E2A68" w:rsidRPr="004E2A68" w:rsidRDefault="004E2A68" w:rsidP="004E2A68">
            <w:pPr>
              <w:pStyle w:val="NoSpacing"/>
              <w:numPr>
                <w:ilvl w:val="0"/>
                <w:numId w:val="5"/>
              </w:numPr>
              <w:rPr>
                <w:rFonts w:asciiTheme="majorHAnsi" w:hAnsiTheme="majorHAnsi" w:cstheme="majorHAnsi"/>
                <w:sz w:val="22"/>
                <w:szCs w:val="22"/>
              </w:rPr>
            </w:pPr>
            <w:r w:rsidRPr="004E2A68">
              <w:rPr>
                <w:rStyle w:val="cf01"/>
                <w:rFonts w:asciiTheme="majorHAnsi" w:hAnsiTheme="majorHAnsi" w:cstheme="majorHAnsi"/>
                <w:sz w:val="22"/>
                <w:szCs w:val="22"/>
              </w:rPr>
              <w:t xml:space="preserve">Assessment </w:t>
            </w:r>
          </w:p>
          <w:p w14:paraId="024F2F33" w14:textId="77777777" w:rsidR="004E2A68" w:rsidRPr="004E2A68" w:rsidRDefault="004E2A68" w:rsidP="004E2A68">
            <w:pPr>
              <w:pStyle w:val="NoSpacing"/>
              <w:numPr>
                <w:ilvl w:val="0"/>
                <w:numId w:val="5"/>
              </w:numPr>
              <w:rPr>
                <w:rFonts w:asciiTheme="majorHAnsi" w:hAnsiTheme="majorHAnsi" w:cstheme="majorHAnsi"/>
                <w:sz w:val="22"/>
                <w:szCs w:val="22"/>
              </w:rPr>
            </w:pPr>
            <w:r w:rsidRPr="004E2A68">
              <w:rPr>
                <w:rStyle w:val="cf01"/>
                <w:rFonts w:asciiTheme="majorHAnsi" w:hAnsiTheme="majorHAnsi" w:cstheme="majorHAnsi"/>
                <w:sz w:val="22"/>
                <w:szCs w:val="22"/>
              </w:rPr>
              <w:t xml:space="preserve">Examination </w:t>
            </w:r>
          </w:p>
          <w:p w14:paraId="32D2696E" w14:textId="77777777" w:rsidR="004E2A68" w:rsidRPr="004E2A68" w:rsidRDefault="004E2A68" w:rsidP="004E2A68">
            <w:pPr>
              <w:pStyle w:val="NoSpacing"/>
              <w:numPr>
                <w:ilvl w:val="0"/>
                <w:numId w:val="5"/>
              </w:numPr>
              <w:rPr>
                <w:rFonts w:asciiTheme="majorHAnsi" w:hAnsiTheme="majorHAnsi" w:cstheme="majorHAnsi"/>
                <w:sz w:val="22"/>
                <w:szCs w:val="22"/>
              </w:rPr>
            </w:pPr>
            <w:r w:rsidRPr="004E2A68">
              <w:rPr>
                <w:rStyle w:val="cf01"/>
                <w:rFonts w:asciiTheme="majorHAnsi" w:hAnsiTheme="majorHAnsi" w:cstheme="majorHAnsi"/>
                <w:sz w:val="22"/>
                <w:szCs w:val="22"/>
              </w:rPr>
              <w:t>Treatment</w:t>
            </w:r>
          </w:p>
          <w:p w14:paraId="4D2379C1" w14:textId="77777777" w:rsidR="004E2A68" w:rsidRPr="004E2A68" w:rsidRDefault="004E2A68" w:rsidP="004E2A68">
            <w:pPr>
              <w:pStyle w:val="NoSpacing"/>
              <w:numPr>
                <w:ilvl w:val="0"/>
                <w:numId w:val="5"/>
              </w:numPr>
              <w:rPr>
                <w:rFonts w:asciiTheme="majorHAnsi" w:hAnsiTheme="majorHAnsi" w:cstheme="majorHAnsi"/>
                <w:sz w:val="22"/>
                <w:szCs w:val="22"/>
              </w:rPr>
            </w:pPr>
            <w:r w:rsidRPr="004E2A68">
              <w:rPr>
                <w:rStyle w:val="cf01"/>
                <w:rFonts w:asciiTheme="majorHAnsi" w:hAnsiTheme="majorHAnsi" w:cstheme="majorHAnsi"/>
                <w:sz w:val="22"/>
                <w:szCs w:val="22"/>
              </w:rPr>
              <w:t xml:space="preserve">Diagnosis </w:t>
            </w:r>
          </w:p>
          <w:p w14:paraId="6502B4F5" w14:textId="77777777" w:rsidR="004E2A68" w:rsidRPr="004E2A68" w:rsidRDefault="004E2A68" w:rsidP="004E2A68">
            <w:pPr>
              <w:pStyle w:val="NoSpacing"/>
              <w:numPr>
                <w:ilvl w:val="0"/>
                <w:numId w:val="5"/>
              </w:numPr>
              <w:rPr>
                <w:rFonts w:asciiTheme="majorHAnsi" w:hAnsiTheme="majorHAnsi" w:cstheme="majorHAnsi"/>
                <w:sz w:val="22"/>
                <w:szCs w:val="22"/>
              </w:rPr>
            </w:pPr>
            <w:r w:rsidRPr="004E2A68">
              <w:rPr>
                <w:rStyle w:val="cf01"/>
                <w:rFonts w:asciiTheme="majorHAnsi" w:hAnsiTheme="majorHAnsi" w:cstheme="majorHAnsi"/>
                <w:sz w:val="22"/>
                <w:szCs w:val="22"/>
              </w:rPr>
              <w:t xml:space="preserve">Education </w:t>
            </w:r>
          </w:p>
          <w:p w14:paraId="730A6332" w14:textId="77777777" w:rsidR="004E2A68" w:rsidRPr="004E2A68" w:rsidRDefault="004E2A68" w:rsidP="004E2A68">
            <w:pPr>
              <w:pStyle w:val="NoSpacing"/>
              <w:numPr>
                <w:ilvl w:val="0"/>
                <w:numId w:val="5"/>
              </w:numPr>
              <w:rPr>
                <w:rFonts w:asciiTheme="majorHAnsi" w:hAnsiTheme="majorHAnsi" w:cstheme="majorHAnsi"/>
                <w:sz w:val="22"/>
                <w:szCs w:val="22"/>
              </w:rPr>
            </w:pPr>
            <w:r w:rsidRPr="004E2A68">
              <w:rPr>
                <w:rStyle w:val="cf01"/>
                <w:rFonts w:asciiTheme="majorHAnsi" w:hAnsiTheme="majorHAnsi" w:cstheme="majorHAnsi"/>
                <w:sz w:val="22"/>
                <w:szCs w:val="22"/>
              </w:rPr>
              <w:t xml:space="preserve">Collaboration within the MDT </w:t>
            </w:r>
          </w:p>
          <w:p w14:paraId="708C7224" w14:textId="77777777" w:rsidR="004E2A68" w:rsidRPr="004E2A68" w:rsidRDefault="004E2A68" w:rsidP="004E2A68">
            <w:pPr>
              <w:pStyle w:val="NoSpacing"/>
              <w:numPr>
                <w:ilvl w:val="0"/>
                <w:numId w:val="5"/>
              </w:numPr>
              <w:rPr>
                <w:rFonts w:asciiTheme="majorHAnsi" w:hAnsiTheme="majorHAnsi" w:cstheme="majorHAnsi"/>
                <w:sz w:val="22"/>
                <w:szCs w:val="22"/>
              </w:rPr>
            </w:pPr>
            <w:r w:rsidRPr="004E2A68">
              <w:rPr>
                <w:rStyle w:val="cf01"/>
                <w:rFonts w:asciiTheme="majorHAnsi" w:hAnsiTheme="majorHAnsi" w:cstheme="majorHAnsi"/>
                <w:sz w:val="22"/>
                <w:szCs w:val="22"/>
              </w:rPr>
              <w:t xml:space="preserve">Collaboration with external agencies </w:t>
            </w:r>
          </w:p>
          <w:p w14:paraId="7ECAC7E4" w14:textId="172C4713" w:rsidR="004E2A68" w:rsidRDefault="004E2A68" w:rsidP="004E2A68">
            <w:pPr>
              <w:pStyle w:val="NoSpacing"/>
              <w:numPr>
                <w:ilvl w:val="0"/>
                <w:numId w:val="5"/>
              </w:numPr>
              <w:rPr>
                <w:rStyle w:val="cf01"/>
                <w:rFonts w:asciiTheme="majorHAnsi" w:hAnsiTheme="majorHAnsi" w:cstheme="majorHAnsi"/>
                <w:sz w:val="22"/>
                <w:szCs w:val="22"/>
              </w:rPr>
            </w:pPr>
            <w:r>
              <w:rPr>
                <w:rStyle w:val="cf01"/>
                <w:rFonts w:asciiTheme="majorHAnsi" w:hAnsiTheme="majorHAnsi" w:cstheme="majorHAnsi"/>
                <w:sz w:val="22"/>
                <w:szCs w:val="22"/>
              </w:rPr>
              <w:lastRenderedPageBreak/>
              <w:t xml:space="preserve">Work as part of a </w:t>
            </w:r>
            <w:r w:rsidRPr="004E2A68">
              <w:rPr>
                <w:rStyle w:val="cf01"/>
                <w:rFonts w:asciiTheme="majorHAnsi" w:hAnsiTheme="majorHAnsi" w:cstheme="majorHAnsi"/>
                <w:sz w:val="22"/>
                <w:szCs w:val="22"/>
              </w:rPr>
              <w:t xml:space="preserve">team </w:t>
            </w:r>
          </w:p>
          <w:p w14:paraId="5703CE61" w14:textId="1D527121" w:rsidR="004E2A68" w:rsidRPr="004E2A68" w:rsidRDefault="004E2A68" w:rsidP="004E2A68">
            <w:pPr>
              <w:pStyle w:val="NoSpacing"/>
              <w:numPr>
                <w:ilvl w:val="0"/>
                <w:numId w:val="5"/>
              </w:numPr>
              <w:rPr>
                <w:rFonts w:asciiTheme="majorHAnsi" w:hAnsiTheme="majorHAnsi" w:cstheme="majorHAnsi"/>
                <w:sz w:val="22"/>
                <w:szCs w:val="22"/>
              </w:rPr>
            </w:pPr>
            <w:r w:rsidRPr="004E2A68">
              <w:rPr>
                <w:rStyle w:val="cf01"/>
                <w:rFonts w:asciiTheme="majorHAnsi" w:hAnsiTheme="majorHAnsi" w:cstheme="majorHAnsi"/>
                <w:sz w:val="22"/>
                <w:szCs w:val="22"/>
              </w:rPr>
              <w:t xml:space="preserve">ability to work autonomously </w:t>
            </w:r>
          </w:p>
          <w:p w14:paraId="48115074" w14:textId="77777777" w:rsidR="004E2A68" w:rsidRPr="004E2A68" w:rsidRDefault="004E2A68" w:rsidP="004E2A68">
            <w:pPr>
              <w:pStyle w:val="NoSpacing"/>
              <w:numPr>
                <w:ilvl w:val="0"/>
                <w:numId w:val="5"/>
              </w:numPr>
              <w:rPr>
                <w:rFonts w:asciiTheme="majorHAnsi" w:hAnsiTheme="majorHAnsi" w:cstheme="majorHAnsi"/>
                <w:sz w:val="22"/>
                <w:szCs w:val="22"/>
              </w:rPr>
            </w:pPr>
            <w:r w:rsidRPr="004E2A68">
              <w:rPr>
                <w:rStyle w:val="cf01"/>
                <w:rFonts w:asciiTheme="majorHAnsi" w:hAnsiTheme="majorHAnsi" w:cstheme="majorHAnsi"/>
                <w:sz w:val="22"/>
                <w:szCs w:val="22"/>
              </w:rPr>
              <w:t xml:space="preserve">High quality compassionate care </w:t>
            </w:r>
          </w:p>
          <w:p w14:paraId="0E1AAF2F" w14:textId="6EE06BB6" w:rsidR="00F335EE" w:rsidRPr="004E2A68" w:rsidRDefault="00F335EE" w:rsidP="004E2A68">
            <w:pPr>
              <w:spacing w:before="60" w:after="60"/>
              <w:rPr>
                <w:rFonts w:ascii="Arial" w:hAnsi="Arial" w:cs="Arial"/>
              </w:rPr>
            </w:pPr>
          </w:p>
        </w:tc>
        <w:tc>
          <w:tcPr>
            <w:tcW w:w="1382" w:type="dxa"/>
          </w:tcPr>
          <w:p w14:paraId="30BF5346"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lastRenderedPageBreak/>
              <w:t></w:t>
            </w:r>
          </w:p>
        </w:tc>
        <w:tc>
          <w:tcPr>
            <w:tcW w:w="1299" w:type="dxa"/>
          </w:tcPr>
          <w:p w14:paraId="36EA7CEC" w14:textId="77777777" w:rsidR="00F335EE" w:rsidRPr="00581677" w:rsidRDefault="00F335EE" w:rsidP="008E56DA">
            <w:pPr>
              <w:spacing w:before="60" w:after="60"/>
              <w:jc w:val="center"/>
              <w:rPr>
                <w:rFonts w:ascii="Arial" w:hAnsi="Arial" w:cs="Arial"/>
                <w:sz w:val="22"/>
                <w:szCs w:val="22"/>
              </w:rPr>
            </w:pPr>
            <w:bookmarkStart w:id="2" w:name="_Hlk67578641"/>
            <w:bookmarkEnd w:id="2"/>
          </w:p>
        </w:tc>
      </w:tr>
      <w:tr w:rsidR="00F335EE" w:rsidRPr="00581677" w14:paraId="31DF538D" w14:textId="77777777" w:rsidTr="004E2A68">
        <w:tc>
          <w:tcPr>
            <w:tcW w:w="5621" w:type="dxa"/>
          </w:tcPr>
          <w:p w14:paraId="7DB4EA33" w14:textId="77777777" w:rsidR="00F335EE" w:rsidRPr="00581677" w:rsidRDefault="00F335EE" w:rsidP="008E56DA">
            <w:pPr>
              <w:spacing w:before="60" w:after="60"/>
              <w:rPr>
                <w:rFonts w:ascii="Arial" w:hAnsi="Arial" w:cs="Arial"/>
                <w:sz w:val="22"/>
                <w:szCs w:val="22"/>
              </w:rPr>
            </w:pPr>
            <w:bookmarkStart w:id="3" w:name="_Hlk66797449"/>
            <w:bookmarkEnd w:id="3"/>
            <w:r w:rsidRPr="00581677">
              <w:rPr>
                <w:rFonts w:ascii="Arial" w:hAnsi="Arial" w:cs="Arial"/>
                <w:sz w:val="22"/>
                <w:szCs w:val="22"/>
              </w:rPr>
              <w:t>Understand the importance of evidence-based practice</w:t>
            </w:r>
          </w:p>
        </w:tc>
        <w:tc>
          <w:tcPr>
            <w:tcW w:w="1382" w:type="dxa"/>
          </w:tcPr>
          <w:p w14:paraId="2089AB74"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9" w:type="dxa"/>
          </w:tcPr>
          <w:p w14:paraId="5C833D9B" w14:textId="77777777" w:rsidR="00F335EE" w:rsidRPr="00581677" w:rsidRDefault="00F335EE" w:rsidP="008E56DA">
            <w:pPr>
              <w:spacing w:before="60" w:after="60"/>
              <w:jc w:val="center"/>
              <w:rPr>
                <w:rFonts w:ascii="Arial" w:hAnsi="Arial" w:cs="Arial"/>
                <w:sz w:val="22"/>
                <w:szCs w:val="22"/>
              </w:rPr>
            </w:pPr>
          </w:p>
        </w:tc>
      </w:tr>
      <w:tr w:rsidR="00F335EE" w:rsidRPr="00581677" w14:paraId="2ECB1021" w14:textId="77777777" w:rsidTr="004E2A68">
        <w:tc>
          <w:tcPr>
            <w:tcW w:w="5621" w:type="dxa"/>
          </w:tcPr>
          <w:p w14:paraId="5F9525CE"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Broad knowledge of clinical governance</w:t>
            </w:r>
          </w:p>
        </w:tc>
        <w:tc>
          <w:tcPr>
            <w:tcW w:w="1382" w:type="dxa"/>
          </w:tcPr>
          <w:p w14:paraId="77D84B04"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9" w:type="dxa"/>
          </w:tcPr>
          <w:p w14:paraId="3FC2C9F8" w14:textId="77777777" w:rsidR="00F335EE" w:rsidRPr="00581677" w:rsidRDefault="00F335EE" w:rsidP="008E56DA">
            <w:pPr>
              <w:spacing w:before="60" w:after="60"/>
              <w:jc w:val="center"/>
              <w:rPr>
                <w:rFonts w:ascii="Arial" w:hAnsi="Arial" w:cs="Arial"/>
                <w:sz w:val="22"/>
                <w:szCs w:val="22"/>
              </w:rPr>
            </w:pPr>
          </w:p>
        </w:tc>
      </w:tr>
      <w:tr w:rsidR="00F335EE" w:rsidRPr="00581677" w14:paraId="7E5F863D" w14:textId="77777777" w:rsidTr="004E2A68">
        <w:tc>
          <w:tcPr>
            <w:tcW w:w="5621" w:type="dxa"/>
          </w:tcPr>
          <w:p w14:paraId="3F367E15"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Ability to record accurate clinical notes</w:t>
            </w:r>
          </w:p>
        </w:tc>
        <w:tc>
          <w:tcPr>
            <w:tcW w:w="1382" w:type="dxa"/>
          </w:tcPr>
          <w:p w14:paraId="288FB908"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9" w:type="dxa"/>
          </w:tcPr>
          <w:p w14:paraId="2CBA33BC" w14:textId="77777777" w:rsidR="00F335EE" w:rsidRPr="00581677" w:rsidRDefault="00F335EE" w:rsidP="008E56DA">
            <w:pPr>
              <w:spacing w:before="60" w:after="60"/>
              <w:jc w:val="center"/>
              <w:rPr>
                <w:rFonts w:ascii="Arial" w:hAnsi="Arial" w:cs="Arial"/>
                <w:sz w:val="22"/>
                <w:szCs w:val="22"/>
              </w:rPr>
            </w:pPr>
            <w:bookmarkStart w:id="4" w:name="_Hlk66538333"/>
            <w:bookmarkEnd w:id="4"/>
          </w:p>
        </w:tc>
      </w:tr>
      <w:tr w:rsidR="00F335EE" w:rsidRPr="00581677" w14:paraId="36BF0B42" w14:textId="77777777" w:rsidTr="004E2A68">
        <w:trPr>
          <w:trHeight w:val="233"/>
        </w:trPr>
        <w:tc>
          <w:tcPr>
            <w:tcW w:w="5621" w:type="dxa"/>
          </w:tcPr>
          <w:p w14:paraId="31ADD549"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Ability to work within own scope of practice and understand when to refer to GPs</w:t>
            </w:r>
          </w:p>
        </w:tc>
        <w:tc>
          <w:tcPr>
            <w:tcW w:w="1382" w:type="dxa"/>
          </w:tcPr>
          <w:p w14:paraId="74DC268F"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9" w:type="dxa"/>
          </w:tcPr>
          <w:p w14:paraId="3CC0425F" w14:textId="77777777" w:rsidR="00F335EE" w:rsidRPr="00581677" w:rsidRDefault="00F335EE" w:rsidP="008E56DA">
            <w:pPr>
              <w:spacing w:before="60" w:after="60"/>
              <w:jc w:val="center"/>
              <w:rPr>
                <w:rFonts w:ascii="Arial" w:hAnsi="Arial" w:cs="Arial"/>
                <w:sz w:val="22"/>
                <w:szCs w:val="22"/>
              </w:rPr>
            </w:pPr>
          </w:p>
        </w:tc>
      </w:tr>
      <w:tr w:rsidR="00F335EE" w:rsidRPr="00581677" w14:paraId="176BA916" w14:textId="77777777" w:rsidTr="004E2A68">
        <w:trPr>
          <w:trHeight w:val="233"/>
        </w:trPr>
        <w:tc>
          <w:tcPr>
            <w:tcW w:w="5621" w:type="dxa"/>
          </w:tcPr>
          <w:p w14:paraId="5A1FA729"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Knowledge of health promotion strategies</w:t>
            </w:r>
          </w:p>
        </w:tc>
        <w:tc>
          <w:tcPr>
            <w:tcW w:w="1382" w:type="dxa"/>
          </w:tcPr>
          <w:p w14:paraId="0B5CB4FA"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9" w:type="dxa"/>
          </w:tcPr>
          <w:p w14:paraId="7E978F91" w14:textId="77777777" w:rsidR="00F335EE" w:rsidRPr="00581677" w:rsidRDefault="00F335EE" w:rsidP="008E56DA">
            <w:pPr>
              <w:spacing w:before="60" w:after="60"/>
              <w:jc w:val="center"/>
              <w:rPr>
                <w:rFonts w:ascii="Arial" w:hAnsi="Arial" w:cs="Arial"/>
                <w:sz w:val="22"/>
                <w:szCs w:val="22"/>
              </w:rPr>
            </w:pPr>
          </w:p>
        </w:tc>
      </w:tr>
      <w:tr w:rsidR="00F335EE" w:rsidRPr="00581677" w14:paraId="31E942FA" w14:textId="77777777" w:rsidTr="004E2A68">
        <w:trPr>
          <w:trHeight w:val="233"/>
        </w:trPr>
        <w:tc>
          <w:tcPr>
            <w:tcW w:w="5621" w:type="dxa"/>
          </w:tcPr>
          <w:p w14:paraId="18426AC4"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 xml:space="preserve">Understand the </w:t>
            </w:r>
            <w:proofErr w:type="gramStart"/>
            <w:r w:rsidRPr="00581677">
              <w:rPr>
                <w:rFonts w:ascii="Arial" w:hAnsi="Arial" w:cs="Arial"/>
                <w:sz w:val="22"/>
                <w:szCs w:val="22"/>
              </w:rPr>
              <w:t>requirement</w:t>
            </w:r>
            <w:proofErr w:type="gramEnd"/>
            <w:r w:rsidRPr="00581677">
              <w:rPr>
                <w:rFonts w:ascii="Arial" w:hAnsi="Arial" w:cs="Arial"/>
                <w:sz w:val="22"/>
                <w:szCs w:val="22"/>
              </w:rPr>
              <w:t xml:space="preserve"> for PGDs and associated policy</w:t>
            </w:r>
          </w:p>
        </w:tc>
        <w:tc>
          <w:tcPr>
            <w:tcW w:w="1382" w:type="dxa"/>
          </w:tcPr>
          <w:p w14:paraId="47069667"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9" w:type="dxa"/>
          </w:tcPr>
          <w:p w14:paraId="62C4C5E8" w14:textId="77777777" w:rsidR="00F335EE" w:rsidRPr="00581677" w:rsidRDefault="00F335EE" w:rsidP="008E56DA">
            <w:pPr>
              <w:spacing w:before="60" w:after="60"/>
              <w:jc w:val="center"/>
              <w:rPr>
                <w:rFonts w:ascii="Arial" w:hAnsi="Arial" w:cs="Arial"/>
                <w:sz w:val="22"/>
                <w:szCs w:val="22"/>
              </w:rPr>
            </w:pPr>
            <w:bookmarkStart w:id="5" w:name="_Hlk66798109"/>
            <w:bookmarkEnd w:id="5"/>
          </w:p>
        </w:tc>
      </w:tr>
      <w:tr w:rsidR="00F335EE" w:rsidRPr="00581677" w14:paraId="698830CA" w14:textId="77777777" w:rsidTr="004E2A68">
        <w:trPr>
          <w:trHeight w:val="233"/>
        </w:trPr>
        <w:tc>
          <w:tcPr>
            <w:tcW w:w="5621" w:type="dxa"/>
          </w:tcPr>
          <w:p w14:paraId="5CBB47A9"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Polite and confident, flexible and cooperative</w:t>
            </w:r>
          </w:p>
        </w:tc>
        <w:tc>
          <w:tcPr>
            <w:tcW w:w="1382" w:type="dxa"/>
          </w:tcPr>
          <w:p w14:paraId="17B90C3E"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9" w:type="dxa"/>
          </w:tcPr>
          <w:p w14:paraId="311764F1" w14:textId="77777777" w:rsidR="00F335EE" w:rsidRPr="00581677" w:rsidRDefault="00F335EE" w:rsidP="008E56DA">
            <w:pPr>
              <w:spacing w:before="60" w:after="60"/>
              <w:jc w:val="center"/>
              <w:rPr>
                <w:rFonts w:ascii="Arial" w:hAnsi="Arial" w:cs="Arial"/>
                <w:sz w:val="22"/>
                <w:szCs w:val="22"/>
              </w:rPr>
            </w:pPr>
          </w:p>
        </w:tc>
      </w:tr>
      <w:tr w:rsidR="00F335EE" w:rsidRPr="00581677" w14:paraId="6C646F58" w14:textId="77777777" w:rsidTr="004E2A68">
        <w:trPr>
          <w:trHeight w:val="233"/>
        </w:trPr>
        <w:tc>
          <w:tcPr>
            <w:tcW w:w="5621" w:type="dxa"/>
          </w:tcPr>
          <w:p w14:paraId="28C49AEA"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Motivated, forward thinker</w:t>
            </w:r>
          </w:p>
        </w:tc>
        <w:tc>
          <w:tcPr>
            <w:tcW w:w="1382" w:type="dxa"/>
          </w:tcPr>
          <w:p w14:paraId="1977BB35"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9" w:type="dxa"/>
          </w:tcPr>
          <w:p w14:paraId="21559C93" w14:textId="77777777" w:rsidR="00F335EE" w:rsidRPr="00581677" w:rsidRDefault="00F335EE" w:rsidP="008E56DA">
            <w:pPr>
              <w:spacing w:before="60" w:after="60"/>
              <w:jc w:val="center"/>
              <w:rPr>
                <w:rFonts w:ascii="Arial" w:hAnsi="Arial" w:cs="Arial"/>
                <w:sz w:val="22"/>
                <w:szCs w:val="22"/>
              </w:rPr>
            </w:pPr>
          </w:p>
        </w:tc>
      </w:tr>
      <w:tr w:rsidR="00F335EE" w:rsidRPr="00581677" w14:paraId="43964DFA" w14:textId="77777777" w:rsidTr="004E2A68">
        <w:trPr>
          <w:trHeight w:val="233"/>
        </w:trPr>
        <w:tc>
          <w:tcPr>
            <w:tcW w:w="5621" w:type="dxa"/>
          </w:tcPr>
          <w:p w14:paraId="641068CB"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Problem solver with the ability to process information accurately and effectively, interpreting data as required</w:t>
            </w:r>
          </w:p>
        </w:tc>
        <w:tc>
          <w:tcPr>
            <w:tcW w:w="1382" w:type="dxa"/>
          </w:tcPr>
          <w:p w14:paraId="64912E40"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9" w:type="dxa"/>
          </w:tcPr>
          <w:p w14:paraId="30A84CC7" w14:textId="77777777" w:rsidR="00F335EE" w:rsidRPr="00581677" w:rsidRDefault="00F335EE" w:rsidP="008E56DA">
            <w:pPr>
              <w:spacing w:before="60" w:after="60"/>
              <w:jc w:val="center"/>
              <w:rPr>
                <w:rFonts w:ascii="Arial" w:hAnsi="Arial" w:cs="Arial"/>
                <w:sz w:val="22"/>
                <w:szCs w:val="22"/>
              </w:rPr>
            </w:pPr>
          </w:p>
        </w:tc>
      </w:tr>
      <w:tr w:rsidR="00F335EE" w:rsidRPr="00581677" w14:paraId="0F4F5F30" w14:textId="77777777" w:rsidTr="004E2A68">
        <w:trPr>
          <w:trHeight w:val="233"/>
        </w:trPr>
        <w:tc>
          <w:tcPr>
            <w:tcW w:w="5621" w:type="dxa"/>
          </w:tcPr>
          <w:p w14:paraId="783A47EF"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High levels of integrity and loyalty</w:t>
            </w:r>
          </w:p>
        </w:tc>
        <w:tc>
          <w:tcPr>
            <w:tcW w:w="1382" w:type="dxa"/>
          </w:tcPr>
          <w:p w14:paraId="6EE68D0A"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9" w:type="dxa"/>
          </w:tcPr>
          <w:p w14:paraId="1DBDA428" w14:textId="77777777" w:rsidR="00F335EE" w:rsidRPr="00581677" w:rsidRDefault="00F335EE" w:rsidP="008E56DA">
            <w:pPr>
              <w:spacing w:before="60" w:after="60"/>
              <w:jc w:val="center"/>
              <w:rPr>
                <w:rFonts w:ascii="Arial" w:hAnsi="Arial" w:cs="Arial"/>
                <w:sz w:val="22"/>
                <w:szCs w:val="22"/>
              </w:rPr>
            </w:pPr>
          </w:p>
        </w:tc>
      </w:tr>
      <w:tr w:rsidR="00F335EE" w:rsidRPr="00581677" w14:paraId="2994D02F" w14:textId="77777777" w:rsidTr="004E2A68">
        <w:trPr>
          <w:trHeight w:val="233"/>
        </w:trPr>
        <w:tc>
          <w:tcPr>
            <w:tcW w:w="5621" w:type="dxa"/>
          </w:tcPr>
          <w:p w14:paraId="730360F1"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 xml:space="preserve">Sensitive and empathetic in distressing situations as well as ability to work under pressure/in stressful situations </w:t>
            </w:r>
          </w:p>
        </w:tc>
        <w:tc>
          <w:tcPr>
            <w:tcW w:w="1382" w:type="dxa"/>
          </w:tcPr>
          <w:p w14:paraId="63AAF9B5"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9" w:type="dxa"/>
          </w:tcPr>
          <w:p w14:paraId="313A6DD8" w14:textId="77777777" w:rsidR="00F335EE" w:rsidRPr="00581677" w:rsidRDefault="00F335EE" w:rsidP="008E56DA">
            <w:pPr>
              <w:spacing w:before="60" w:after="60"/>
              <w:jc w:val="center"/>
              <w:rPr>
                <w:rFonts w:ascii="Arial" w:hAnsi="Arial" w:cs="Arial"/>
                <w:sz w:val="22"/>
                <w:szCs w:val="22"/>
              </w:rPr>
            </w:pPr>
          </w:p>
        </w:tc>
      </w:tr>
      <w:tr w:rsidR="00F335EE" w:rsidRPr="00581677" w14:paraId="48FD5AA9" w14:textId="77777777" w:rsidTr="004E2A68">
        <w:trPr>
          <w:trHeight w:val="233"/>
        </w:trPr>
        <w:tc>
          <w:tcPr>
            <w:tcW w:w="5621" w:type="dxa"/>
          </w:tcPr>
          <w:p w14:paraId="4D03774F"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Knowledge of public health issues in the local area</w:t>
            </w:r>
          </w:p>
        </w:tc>
        <w:tc>
          <w:tcPr>
            <w:tcW w:w="1382" w:type="dxa"/>
          </w:tcPr>
          <w:p w14:paraId="1905028B" w14:textId="77777777" w:rsidR="00F335EE" w:rsidRPr="00581677" w:rsidRDefault="00F335EE" w:rsidP="008E56DA">
            <w:pPr>
              <w:spacing w:before="60" w:after="60"/>
              <w:jc w:val="center"/>
              <w:rPr>
                <w:rFonts w:ascii="Arial" w:hAnsi="Arial" w:cs="Arial"/>
                <w:sz w:val="22"/>
                <w:szCs w:val="22"/>
              </w:rPr>
            </w:pPr>
          </w:p>
        </w:tc>
        <w:tc>
          <w:tcPr>
            <w:tcW w:w="1299" w:type="dxa"/>
          </w:tcPr>
          <w:p w14:paraId="703F5719"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r>
      <w:tr w:rsidR="00F335EE" w:rsidRPr="00581677" w14:paraId="0D429825" w14:textId="77777777" w:rsidTr="004E2A68">
        <w:trPr>
          <w:trHeight w:val="233"/>
        </w:trPr>
        <w:tc>
          <w:tcPr>
            <w:tcW w:w="5621" w:type="dxa"/>
          </w:tcPr>
          <w:p w14:paraId="3A8BD38C"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Awareness of issues within the wider health arena</w:t>
            </w:r>
          </w:p>
        </w:tc>
        <w:tc>
          <w:tcPr>
            <w:tcW w:w="1382" w:type="dxa"/>
          </w:tcPr>
          <w:p w14:paraId="213F66A5" w14:textId="77777777" w:rsidR="00F335EE" w:rsidRPr="00581677" w:rsidRDefault="00F335EE" w:rsidP="008E56DA">
            <w:pPr>
              <w:spacing w:before="60" w:after="60"/>
              <w:jc w:val="center"/>
              <w:rPr>
                <w:rFonts w:ascii="Arial" w:hAnsi="Arial" w:cs="Arial"/>
                <w:sz w:val="22"/>
                <w:szCs w:val="22"/>
              </w:rPr>
            </w:pPr>
          </w:p>
        </w:tc>
        <w:tc>
          <w:tcPr>
            <w:tcW w:w="1299" w:type="dxa"/>
          </w:tcPr>
          <w:p w14:paraId="1851980B"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r>
    </w:tbl>
    <w:p w14:paraId="4ED3751E" w14:textId="77777777" w:rsidR="00F335EE" w:rsidRPr="00581677" w:rsidRDefault="00F335EE" w:rsidP="00F335EE">
      <w:pPr>
        <w:rPr>
          <w:lang w:eastAsia="en-US"/>
        </w:rPr>
      </w:pPr>
    </w:p>
    <w:tbl>
      <w:tblPr>
        <w:tblStyle w:val="TableGrid"/>
        <w:tblW w:w="5000" w:type="pct"/>
        <w:tblLayout w:type="fixed"/>
        <w:tblLook w:val="04A0" w:firstRow="1" w:lastRow="0" w:firstColumn="1" w:lastColumn="0" w:noHBand="0" w:noVBand="1"/>
      </w:tblPr>
      <w:tblGrid>
        <w:gridCol w:w="5621"/>
        <w:gridCol w:w="1382"/>
        <w:gridCol w:w="1299"/>
      </w:tblGrid>
      <w:tr w:rsidR="00F335EE" w:rsidRPr="00581677" w14:paraId="4B9CC0B2" w14:textId="77777777" w:rsidTr="008E56DA">
        <w:trPr>
          <w:trHeight w:val="224"/>
        </w:trPr>
        <w:tc>
          <w:tcPr>
            <w:tcW w:w="5628" w:type="dxa"/>
            <w:shd w:val="clear" w:color="auto" w:fill="6B9D71" w:themeFill="accent1"/>
          </w:tcPr>
          <w:p w14:paraId="2140EA26" w14:textId="77777777" w:rsidR="00F335EE" w:rsidRPr="00581677" w:rsidRDefault="00F335EE" w:rsidP="008E56DA">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Other requirements</w:t>
            </w:r>
          </w:p>
        </w:tc>
        <w:tc>
          <w:tcPr>
            <w:tcW w:w="1384" w:type="dxa"/>
            <w:shd w:val="clear" w:color="auto" w:fill="6B9D71" w:themeFill="accent1"/>
          </w:tcPr>
          <w:p w14:paraId="52637D02" w14:textId="77777777" w:rsidR="00F335EE" w:rsidRPr="00581677" w:rsidRDefault="00F335EE" w:rsidP="008E56DA">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Essential</w:t>
            </w:r>
          </w:p>
        </w:tc>
        <w:tc>
          <w:tcPr>
            <w:tcW w:w="1300" w:type="dxa"/>
            <w:shd w:val="clear" w:color="auto" w:fill="6B9D71" w:themeFill="accent1"/>
          </w:tcPr>
          <w:p w14:paraId="4DBFA153" w14:textId="77777777" w:rsidR="00F335EE" w:rsidRPr="00581677" w:rsidRDefault="00F335EE" w:rsidP="008E56DA">
            <w:pPr>
              <w:tabs>
                <w:tab w:val="left" w:pos="1632"/>
              </w:tabs>
              <w:spacing w:before="120" w:after="120"/>
              <w:rPr>
                <w:rFonts w:ascii="Arial" w:hAnsi="Arial" w:cs="Arial"/>
                <w:b/>
                <w:color w:val="FFFFFF" w:themeColor="background1"/>
              </w:rPr>
            </w:pPr>
            <w:r w:rsidRPr="00581677">
              <w:rPr>
                <w:rFonts w:ascii="Arial" w:hAnsi="Arial" w:cs="Arial"/>
                <w:b/>
                <w:color w:val="FFFFFF" w:themeColor="background1"/>
              </w:rPr>
              <w:t>Desirable</w:t>
            </w:r>
          </w:p>
        </w:tc>
      </w:tr>
    </w:tbl>
    <w:tbl>
      <w:tblPr>
        <w:tblStyle w:val="TableGrid1"/>
        <w:tblW w:w="5000" w:type="pct"/>
        <w:tblLayout w:type="fixed"/>
        <w:tblLook w:val="04A0" w:firstRow="1" w:lastRow="0" w:firstColumn="1" w:lastColumn="0" w:noHBand="0" w:noVBand="1"/>
      </w:tblPr>
      <w:tblGrid>
        <w:gridCol w:w="5628"/>
        <w:gridCol w:w="1381"/>
        <w:gridCol w:w="1293"/>
      </w:tblGrid>
      <w:tr w:rsidR="00F335EE" w:rsidRPr="00581677" w14:paraId="715C4B11" w14:textId="77777777" w:rsidTr="004E2A68">
        <w:trPr>
          <w:trHeight w:val="233"/>
        </w:trPr>
        <w:tc>
          <w:tcPr>
            <w:tcW w:w="5628" w:type="dxa"/>
          </w:tcPr>
          <w:p w14:paraId="57995ACF"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Disclosure Barring Service (DBS) check</w:t>
            </w:r>
          </w:p>
        </w:tc>
        <w:tc>
          <w:tcPr>
            <w:tcW w:w="1381" w:type="dxa"/>
          </w:tcPr>
          <w:p w14:paraId="313D917D"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3" w:type="dxa"/>
          </w:tcPr>
          <w:p w14:paraId="22033D88" w14:textId="77777777" w:rsidR="00F335EE" w:rsidRPr="00581677" w:rsidRDefault="00F335EE" w:rsidP="008E56DA">
            <w:pPr>
              <w:spacing w:before="60" w:after="60"/>
              <w:jc w:val="center"/>
              <w:rPr>
                <w:rFonts w:ascii="Arial" w:hAnsi="Arial" w:cs="Arial"/>
                <w:sz w:val="22"/>
                <w:szCs w:val="22"/>
              </w:rPr>
            </w:pPr>
          </w:p>
        </w:tc>
      </w:tr>
      <w:tr w:rsidR="00F335EE" w:rsidRPr="00581677" w14:paraId="11EC86CE" w14:textId="77777777" w:rsidTr="004E2A68">
        <w:trPr>
          <w:trHeight w:val="233"/>
        </w:trPr>
        <w:tc>
          <w:tcPr>
            <w:tcW w:w="5628" w:type="dxa"/>
          </w:tcPr>
          <w:p w14:paraId="7CB8C202"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Occupational health clearance</w:t>
            </w:r>
          </w:p>
        </w:tc>
        <w:tc>
          <w:tcPr>
            <w:tcW w:w="1381" w:type="dxa"/>
          </w:tcPr>
          <w:p w14:paraId="56F7CA3A"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3" w:type="dxa"/>
          </w:tcPr>
          <w:p w14:paraId="7B15E484" w14:textId="77777777" w:rsidR="00F335EE" w:rsidRPr="00581677" w:rsidRDefault="00F335EE" w:rsidP="008E56DA">
            <w:pPr>
              <w:spacing w:before="60" w:after="60"/>
              <w:jc w:val="center"/>
              <w:rPr>
                <w:rFonts w:ascii="Arial" w:hAnsi="Arial" w:cs="Arial"/>
                <w:sz w:val="22"/>
                <w:szCs w:val="22"/>
              </w:rPr>
            </w:pPr>
          </w:p>
        </w:tc>
      </w:tr>
      <w:tr w:rsidR="00F335EE" w:rsidRPr="00581677" w14:paraId="73DCBF98" w14:textId="77777777" w:rsidTr="004E2A68">
        <w:trPr>
          <w:trHeight w:val="224"/>
        </w:trPr>
        <w:tc>
          <w:tcPr>
            <w:tcW w:w="5628" w:type="dxa"/>
          </w:tcPr>
          <w:p w14:paraId="39FC4136"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Meet the requirements and produce evidence for nurse revalidation</w:t>
            </w:r>
          </w:p>
        </w:tc>
        <w:tc>
          <w:tcPr>
            <w:tcW w:w="1381" w:type="dxa"/>
          </w:tcPr>
          <w:p w14:paraId="1D5E8D2F"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r w:rsidRPr="00581677">
              <w:rPr>
                <w:rFonts w:ascii="Arial" w:hAnsi="Arial" w:cs="Arial"/>
                <w:sz w:val="22"/>
                <w:szCs w:val="22"/>
              </w:rPr>
              <w:t xml:space="preserve"> </w:t>
            </w:r>
          </w:p>
        </w:tc>
        <w:tc>
          <w:tcPr>
            <w:tcW w:w="1293" w:type="dxa"/>
          </w:tcPr>
          <w:p w14:paraId="4F5B1260" w14:textId="77777777" w:rsidR="00F335EE" w:rsidRPr="00581677" w:rsidRDefault="00F335EE" w:rsidP="008E56DA">
            <w:pPr>
              <w:spacing w:before="60" w:after="60"/>
              <w:jc w:val="center"/>
              <w:rPr>
                <w:rFonts w:ascii="Arial" w:hAnsi="Arial" w:cs="Arial"/>
                <w:sz w:val="22"/>
                <w:szCs w:val="22"/>
              </w:rPr>
            </w:pPr>
          </w:p>
        </w:tc>
      </w:tr>
      <w:tr w:rsidR="00F335EE" w:rsidRPr="00581677" w14:paraId="5E7F88CE" w14:textId="77777777" w:rsidTr="004E2A68">
        <w:trPr>
          <w:trHeight w:val="224"/>
        </w:trPr>
        <w:tc>
          <w:tcPr>
            <w:tcW w:w="5628" w:type="dxa"/>
          </w:tcPr>
          <w:p w14:paraId="76AF186F"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Evidence of continuing professional development (CPD) commensurate with the role of an ANP</w:t>
            </w:r>
          </w:p>
        </w:tc>
        <w:tc>
          <w:tcPr>
            <w:tcW w:w="1381" w:type="dxa"/>
          </w:tcPr>
          <w:p w14:paraId="36496205" w14:textId="77777777"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3" w:type="dxa"/>
          </w:tcPr>
          <w:p w14:paraId="384231DC" w14:textId="77777777" w:rsidR="00F335EE" w:rsidRPr="00581677" w:rsidRDefault="00F335EE" w:rsidP="008E56DA">
            <w:pPr>
              <w:spacing w:before="60" w:after="60"/>
              <w:jc w:val="center"/>
              <w:rPr>
                <w:rFonts w:ascii="Arial" w:hAnsi="Arial" w:cs="Arial"/>
                <w:sz w:val="22"/>
                <w:szCs w:val="22"/>
              </w:rPr>
            </w:pPr>
          </w:p>
        </w:tc>
      </w:tr>
      <w:tr w:rsidR="00F335EE" w:rsidRPr="00581677" w14:paraId="0B2EE1C9" w14:textId="77777777" w:rsidTr="004E2A68">
        <w:trPr>
          <w:trHeight w:val="224"/>
        </w:trPr>
        <w:tc>
          <w:tcPr>
            <w:tcW w:w="5628" w:type="dxa"/>
          </w:tcPr>
          <w:p w14:paraId="5DB03667"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 xml:space="preserve">Access to own transport and ability to travel across locality on a regular basis </w:t>
            </w:r>
          </w:p>
        </w:tc>
        <w:tc>
          <w:tcPr>
            <w:tcW w:w="1381" w:type="dxa"/>
          </w:tcPr>
          <w:p w14:paraId="4C23F904" w14:textId="15AEFC9E" w:rsidR="00F335EE" w:rsidRPr="00581677" w:rsidRDefault="00F335EE" w:rsidP="008E56DA">
            <w:pPr>
              <w:spacing w:before="60" w:after="60"/>
              <w:jc w:val="center"/>
              <w:rPr>
                <w:rFonts w:ascii="Arial" w:hAnsi="Arial" w:cs="Arial"/>
                <w:sz w:val="22"/>
                <w:szCs w:val="22"/>
              </w:rPr>
            </w:pPr>
          </w:p>
        </w:tc>
        <w:tc>
          <w:tcPr>
            <w:tcW w:w="1293" w:type="dxa"/>
          </w:tcPr>
          <w:p w14:paraId="1B14E200" w14:textId="751E02C0"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r>
      <w:tr w:rsidR="004E2A68" w:rsidRPr="00581677" w14:paraId="40572997" w14:textId="77777777" w:rsidTr="004E2A68">
        <w:trPr>
          <w:trHeight w:val="224"/>
        </w:trPr>
        <w:tc>
          <w:tcPr>
            <w:tcW w:w="5628" w:type="dxa"/>
          </w:tcPr>
          <w:p w14:paraId="2CF098B5" w14:textId="72933C47" w:rsidR="004E2A68" w:rsidRPr="00581677" w:rsidRDefault="004E2A68" w:rsidP="008E56DA">
            <w:pPr>
              <w:spacing w:before="60" w:after="60"/>
              <w:rPr>
                <w:rFonts w:ascii="Arial" w:hAnsi="Arial" w:cs="Arial"/>
                <w:sz w:val="22"/>
                <w:szCs w:val="22"/>
              </w:rPr>
            </w:pPr>
            <w:r>
              <w:rPr>
                <w:rFonts w:ascii="Arial" w:hAnsi="Arial" w:cs="Arial"/>
                <w:sz w:val="22"/>
                <w:szCs w:val="22"/>
              </w:rPr>
              <w:t xml:space="preserve">Knowledge of </w:t>
            </w:r>
            <w:proofErr w:type="spellStart"/>
            <w:r>
              <w:rPr>
                <w:rFonts w:ascii="Arial" w:hAnsi="Arial" w:cs="Arial"/>
                <w:sz w:val="22"/>
                <w:szCs w:val="22"/>
              </w:rPr>
              <w:t>SystemOne</w:t>
            </w:r>
            <w:proofErr w:type="spellEnd"/>
          </w:p>
        </w:tc>
        <w:tc>
          <w:tcPr>
            <w:tcW w:w="1381" w:type="dxa"/>
          </w:tcPr>
          <w:p w14:paraId="251F2E99" w14:textId="620F5950" w:rsidR="004E2A68" w:rsidRPr="00581677" w:rsidRDefault="004E2A68"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c>
          <w:tcPr>
            <w:tcW w:w="1293" w:type="dxa"/>
          </w:tcPr>
          <w:p w14:paraId="384B6B10" w14:textId="77777777" w:rsidR="004E2A68" w:rsidRPr="00581677" w:rsidRDefault="004E2A68" w:rsidP="008E56DA">
            <w:pPr>
              <w:spacing w:before="60" w:after="60"/>
              <w:jc w:val="center"/>
              <w:rPr>
                <w:rFonts w:ascii="Wingdings" w:eastAsia="Wingdings" w:hAnsi="Wingdings" w:cs="Wingdings"/>
                <w:sz w:val="22"/>
                <w:szCs w:val="22"/>
              </w:rPr>
            </w:pPr>
          </w:p>
        </w:tc>
      </w:tr>
      <w:tr w:rsidR="00F335EE" w:rsidRPr="00581677" w14:paraId="76BA224B" w14:textId="77777777" w:rsidTr="004E2A68">
        <w:trPr>
          <w:trHeight w:val="224"/>
        </w:trPr>
        <w:tc>
          <w:tcPr>
            <w:tcW w:w="5628" w:type="dxa"/>
          </w:tcPr>
          <w:p w14:paraId="20988FF2" w14:textId="77777777" w:rsidR="00F335EE" w:rsidRPr="00581677" w:rsidRDefault="00F335EE" w:rsidP="008E56DA">
            <w:pPr>
              <w:spacing w:before="60" w:after="60"/>
              <w:rPr>
                <w:rFonts w:ascii="Arial" w:hAnsi="Arial" w:cs="Arial"/>
                <w:sz w:val="22"/>
                <w:szCs w:val="22"/>
              </w:rPr>
            </w:pPr>
            <w:r w:rsidRPr="00581677">
              <w:rPr>
                <w:rFonts w:ascii="Arial" w:hAnsi="Arial" w:cs="Arial"/>
                <w:sz w:val="22"/>
                <w:szCs w:val="22"/>
              </w:rPr>
              <w:t>Flexibility to work outside core office hours</w:t>
            </w:r>
          </w:p>
        </w:tc>
        <w:tc>
          <w:tcPr>
            <w:tcW w:w="1381" w:type="dxa"/>
          </w:tcPr>
          <w:p w14:paraId="17D70C09" w14:textId="008316EE" w:rsidR="00F335EE" w:rsidRPr="00581677" w:rsidRDefault="00F335EE" w:rsidP="008E56DA">
            <w:pPr>
              <w:spacing w:before="60" w:after="60"/>
              <w:jc w:val="center"/>
              <w:rPr>
                <w:rFonts w:ascii="Arial" w:hAnsi="Arial" w:cs="Arial"/>
                <w:sz w:val="22"/>
                <w:szCs w:val="22"/>
              </w:rPr>
            </w:pPr>
          </w:p>
        </w:tc>
        <w:tc>
          <w:tcPr>
            <w:tcW w:w="1293" w:type="dxa"/>
          </w:tcPr>
          <w:p w14:paraId="2FF575EF" w14:textId="40134D1A" w:rsidR="00F335EE" w:rsidRPr="00581677" w:rsidRDefault="00F335EE" w:rsidP="008E56DA">
            <w:pPr>
              <w:spacing w:before="60" w:after="60"/>
              <w:jc w:val="center"/>
              <w:rPr>
                <w:rFonts w:ascii="Arial" w:hAnsi="Arial" w:cs="Arial"/>
                <w:sz w:val="22"/>
                <w:szCs w:val="22"/>
              </w:rPr>
            </w:pPr>
            <w:r w:rsidRPr="00581677">
              <w:rPr>
                <w:rFonts w:ascii="Wingdings" w:eastAsia="Wingdings" w:hAnsi="Wingdings" w:cs="Wingdings"/>
                <w:sz w:val="22"/>
                <w:szCs w:val="22"/>
              </w:rPr>
              <w:t></w:t>
            </w:r>
          </w:p>
        </w:tc>
      </w:tr>
    </w:tbl>
    <w:p w14:paraId="5DC29A98" w14:textId="77777777" w:rsidR="00F335EE" w:rsidRPr="00581677" w:rsidRDefault="00F335EE" w:rsidP="00F335EE">
      <w:pPr>
        <w:rPr>
          <w:rFonts w:ascii="Arial" w:hAnsi="Arial" w:cs="Arial"/>
          <w:sz w:val="22"/>
          <w:szCs w:val="22"/>
        </w:rPr>
      </w:pPr>
    </w:p>
    <w:p w14:paraId="0DB1A319" w14:textId="77777777" w:rsidR="00F335EE" w:rsidRPr="00581677" w:rsidRDefault="00F335EE" w:rsidP="00F335EE">
      <w:pPr>
        <w:rPr>
          <w:rFonts w:ascii="Arial" w:hAnsi="Arial" w:cs="Arial"/>
          <w:sz w:val="22"/>
          <w:szCs w:val="22"/>
        </w:rPr>
      </w:pPr>
      <w:r w:rsidRPr="00581677">
        <w:rPr>
          <w:rFonts w:ascii="Arial" w:hAnsi="Arial" w:cs="Arial"/>
          <w:sz w:val="22"/>
          <w:szCs w:val="22"/>
        </w:rPr>
        <w:t>Notes:</w:t>
      </w:r>
      <w:r w:rsidRPr="00581677">
        <w:rPr>
          <w:rFonts w:ascii="Arial" w:hAnsi="Arial" w:cs="Arial"/>
          <w:sz w:val="22"/>
          <w:szCs w:val="22"/>
        </w:rPr>
        <w:br/>
      </w:r>
      <w:r w:rsidRPr="00581677">
        <w:rPr>
          <w:rFonts w:ascii="Arial" w:hAnsi="Arial" w:cs="Arial"/>
          <w:sz w:val="22"/>
          <w:szCs w:val="22"/>
        </w:rPr>
        <w:br/>
        <w:t xml:space="preserve">The job description and person specification may be amended following consultation </w:t>
      </w:r>
      <w:r w:rsidRPr="00581677">
        <w:rPr>
          <w:rFonts w:ascii="Arial" w:hAnsi="Arial" w:cs="Arial"/>
          <w:sz w:val="22"/>
          <w:szCs w:val="22"/>
        </w:rPr>
        <w:lastRenderedPageBreak/>
        <w:t xml:space="preserve">with the post holder to facilitate the development of the role, the organisation and the individual. </w:t>
      </w:r>
    </w:p>
    <w:p w14:paraId="72CA9C71" w14:textId="77777777" w:rsidR="00F335EE" w:rsidRPr="00581677" w:rsidRDefault="00F335EE" w:rsidP="00F335EE">
      <w:pPr>
        <w:rPr>
          <w:rFonts w:ascii="Arial" w:hAnsi="Arial" w:cs="Arial"/>
          <w:sz w:val="22"/>
          <w:szCs w:val="22"/>
        </w:rPr>
      </w:pPr>
    </w:p>
    <w:p w14:paraId="61E09B40" w14:textId="6D82116C" w:rsidR="00F335EE" w:rsidRPr="00581677" w:rsidRDefault="00F335EE" w:rsidP="00F335EE">
      <w:pPr>
        <w:rPr>
          <w:rFonts w:ascii="Arial" w:hAnsi="Arial" w:cs="Arial"/>
          <w:sz w:val="22"/>
          <w:szCs w:val="22"/>
        </w:rPr>
        <w:sectPr w:rsidR="00F335EE" w:rsidRPr="00581677" w:rsidSect="00F335EE">
          <w:headerReference w:type="default" r:id="rId18"/>
          <w:footerReference w:type="default" r:id="rId19"/>
          <w:pgSz w:w="11906" w:h="16820"/>
          <w:pgMar w:top="1440" w:right="1797" w:bottom="1440" w:left="1797" w:header="709" w:footer="709" w:gutter="0"/>
          <w:cols w:space="720"/>
          <w:formProt w:val="0"/>
          <w:docGrid w:linePitch="360"/>
        </w:sectPr>
      </w:pPr>
      <w:r w:rsidRPr="00581677">
        <w:rPr>
          <w:rFonts w:ascii="Arial" w:hAnsi="Arial" w:cs="Arial"/>
          <w:sz w:val="22"/>
          <w:szCs w:val="22"/>
        </w:rPr>
        <w:t>All personnel should be prepared to accept additional, or surrender existing, duties, to enable the efficient running of the organisation.</w:t>
      </w:r>
    </w:p>
    <w:p w14:paraId="5B7C69CE" w14:textId="77777777" w:rsidR="00552A80" w:rsidRDefault="00552A80"/>
    <w:sectPr w:rsidR="00552A8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FDC7B" w14:textId="77777777" w:rsidR="0050104F" w:rsidRDefault="0050104F" w:rsidP="00F335EE">
      <w:r>
        <w:separator/>
      </w:r>
    </w:p>
  </w:endnote>
  <w:endnote w:type="continuationSeparator" w:id="0">
    <w:p w14:paraId="7A0DDAE7" w14:textId="77777777" w:rsidR="0050104F" w:rsidRDefault="0050104F" w:rsidP="00F3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D00D" w14:textId="77777777" w:rsidR="00F335EE" w:rsidRDefault="00F335EE">
    <w:pPr>
      <w:pStyle w:val="Footer"/>
      <w:pBdr>
        <w:top w:val="single" w:sz="4" w:space="1" w:color="D9D9D9"/>
      </w:pBdr>
      <w:jc w:val="right"/>
    </w:pPr>
  </w:p>
  <w:p w14:paraId="1C66804E" w14:textId="77777777" w:rsidR="00F335EE" w:rsidRDefault="00F335EE">
    <w:pPr>
      <w:pStyle w:val="Footer"/>
      <w:rPr>
        <w:rFonts w:ascii="Arial" w:hAnsi="Arial" w:cs="Arial"/>
        <w:sz w:val="16"/>
        <w:szCs w:val="16"/>
      </w:rPr>
    </w:pPr>
    <w:r>
      <w:rPr>
        <w:rFonts w:ascii="Arial" w:hAnsi="Arial" w:cs="Arial"/>
        <w:sz w:val="16"/>
        <w:szCs w:val="16"/>
      </w:rPr>
      <w:tab/>
    </w:r>
  </w:p>
  <w:p w14:paraId="2354F44C" w14:textId="77777777" w:rsidR="00F335EE" w:rsidRDefault="00F335EE">
    <w:pPr>
      <w:pStyle w:val="Footer"/>
      <w:ind w:left="1080"/>
      <w:jc w:val="right"/>
      <w:rPr>
        <w:rFonts w:ascii="Arial" w:hAnsi="Arial" w:cs="Arial"/>
      </w:rPr>
    </w:pPr>
    <w:r>
      <w:fldChar w:fldCharType="begin"/>
    </w:r>
    <w:r>
      <w:instrText>PAGE</w:instrText>
    </w:r>
    <w:r>
      <w:fldChar w:fldCharType="separate"/>
    </w:r>
    <w:r>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749D2" w14:textId="77777777" w:rsidR="0050104F" w:rsidRDefault="0050104F" w:rsidP="00F335EE">
      <w:r>
        <w:separator/>
      </w:r>
    </w:p>
  </w:footnote>
  <w:footnote w:type="continuationSeparator" w:id="0">
    <w:p w14:paraId="59196FBB" w14:textId="77777777" w:rsidR="0050104F" w:rsidRDefault="0050104F" w:rsidP="00F33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475C3" w14:textId="0BEFB21E" w:rsidR="00F335EE" w:rsidRDefault="00F335EE">
    <w:pPr>
      <w:pStyle w:val="Header"/>
    </w:pPr>
    <w:r>
      <w:rPr>
        <w:noProof/>
      </w:rPr>
      <w:drawing>
        <wp:inline distT="0" distB="0" distL="0" distR="0" wp14:anchorId="3E4A0074" wp14:editId="79779B78">
          <wp:extent cx="952500" cy="990600"/>
          <wp:effectExtent l="0" t="0" r="0" b="0"/>
          <wp:docPr id="1547285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285276" name="Picture 1547285276"/>
                  <pic:cNvPicPr/>
                </pic:nvPicPr>
                <pic:blipFill>
                  <a:blip r:embed="rId1">
                    <a:extLst>
                      <a:ext uri="{28A0092B-C50C-407E-A947-70E740481C1C}">
                        <a14:useLocalDpi xmlns:a14="http://schemas.microsoft.com/office/drawing/2010/main" val="0"/>
                      </a:ext>
                    </a:extLst>
                  </a:blip>
                  <a:stretch>
                    <a:fillRect/>
                  </a:stretch>
                </pic:blipFill>
                <pic:spPr>
                  <a:xfrm>
                    <a:off x="0" y="0"/>
                    <a:ext cx="952500" cy="990600"/>
                  </a:xfrm>
                  <a:prstGeom prst="rect">
                    <a:avLst/>
                  </a:prstGeom>
                </pic:spPr>
              </pic:pic>
            </a:graphicData>
          </a:graphic>
        </wp:inline>
      </w:drawing>
    </w:r>
    <w:r>
      <w:tab/>
    </w:r>
    <w:r>
      <w:tab/>
      <w:t xml:space="preserve">        </w:t>
    </w:r>
    <w:r>
      <w:rPr>
        <w:noProof/>
      </w:rPr>
      <w:t xml:space="preserve"> </w:t>
    </w:r>
    <w:r>
      <w:rPr>
        <w:noProof/>
      </w:rPr>
      <w:drawing>
        <wp:inline distT="0" distB="0" distL="0" distR="0" wp14:anchorId="5CBD9B6A" wp14:editId="32ED325B">
          <wp:extent cx="1775460" cy="659130"/>
          <wp:effectExtent l="0" t="0" r="0" b="0"/>
          <wp:docPr id="15181198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659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38E0"/>
    <w:multiLevelType w:val="hybridMultilevel"/>
    <w:tmpl w:val="A7284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25EEC"/>
    <w:multiLevelType w:val="multilevel"/>
    <w:tmpl w:val="BCC0B6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A212982"/>
    <w:multiLevelType w:val="multilevel"/>
    <w:tmpl w:val="4C5A73FE"/>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3DE6518"/>
    <w:multiLevelType w:val="multilevel"/>
    <w:tmpl w:val="1144E47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B2A5F46"/>
    <w:multiLevelType w:val="multilevel"/>
    <w:tmpl w:val="B3CAFB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89581699">
    <w:abstractNumId w:val="1"/>
  </w:num>
  <w:num w:numId="2" w16cid:durableId="1808816684">
    <w:abstractNumId w:val="3"/>
  </w:num>
  <w:num w:numId="3" w16cid:durableId="1539590924">
    <w:abstractNumId w:val="2"/>
  </w:num>
  <w:num w:numId="4" w16cid:durableId="1731728206">
    <w:abstractNumId w:val="4"/>
  </w:num>
  <w:num w:numId="5" w16cid:durableId="85592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EE"/>
    <w:rsid w:val="00077BFD"/>
    <w:rsid w:val="000B1B73"/>
    <w:rsid w:val="00466DD4"/>
    <w:rsid w:val="004E2A68"/>
    <w:rsid w:val="0050104F"/>
    <w:rsid w:val="00552A80"/>
    <w:rsid w:val="006B2D80"/>
    <w:rsid w:val="006F78DD"/>
    <w:rsid w:val="009A1498"/>
    <w:rsid w:val="00B5690F"/>
    <w:rsid w:val="00CF5E66"/>
    <w:rsid w:val="00DD37E2"/>
    <w:rsid w:val="00E04F95"/>
    <w:rsid w:val="00E21795"/>
    <w:rsid w:val="00E406C2"/>
    <w:rsid w:val="00F04FD0"/>
    <w:rsid w:val="00F33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EBF4C"/>
  <w15:chartTrackingRefBased/>
  <w15:docId w15:val="{FE7B813A-12C2-4842-8384-9E4AA5FE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5EE"/>
    <w:pPr>
      <w:suppressAutoHyphens/>
    </w:pPr>
    <w:rPr>
      <w:rFonts w:ascii="Times New Roman" w:eastAsia="Times New Roman" w:hAnsi="Times New Roman"/>
      <w:kern w:val="0"/>
      <w:sz w:val="24"/>
      <w:szCs w:val="24"/>
      <w:lang w:eastAsia="en-GB"/>
      <w14:ligatures w14:val="none"/>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6F78DD"/>
    <w:pPr>
      <w:spacing w:before="240" w:after="60"/>
      <w:outlineLvl w:val="6"/>
    </w:pPr>
  </w:style>
  <w:style w:type="paragraph" w:styleId="Heading8">
    <w:name w:val="heading 8"/>
    <w:basedOn w:val="Normal"/>
    <w:next w:val="Normal"/>
    <w:link w:val="Heading8Char"/>
    <w:uiPriority w:val="9"/>
    <w:unhideWhenUsed/>
    <w:qFormat/>
    <w:rsid w:val="006F78DD"/>
    <w:pPr>
      <w:spacing w:before="240" w:after="60"/>
      <w:outlineLvl w:val="7"/>
    </w:pPr>
    <w:rPr>
      <w:i/>
      <w:iCs/>
    </w:rPr>
  </w:style>
  <w:style w:type="paragraph" w:styleId="Heading9">
    <w:name w:val="heading 9"/>
    <w:basedOn w:val="Normal"/>
    <w:next w:val="Normal"/>
    <w:link w:val="Heading9Char"/>
    <w:uiPriority w:val="9"/>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F335EE"/>
    <w:rPr>
      <w:color w:val="69A020" w:themeColor="hyperlink"/>
      <w:u w:val="single"/>
    </w:rPr>
  </w:style>
  <w:style w:type="character" w:customStyle="1" w:styleId="HeaderChar">
    <w:name w:val="Header Char"/>
    <w:basedOn w:val="DefaultParagraphFont"/>
    <w:link w:val="Header"/>
    <w:uiPriority w:val="99"/>
    <w:qFormat/>
    <w:rsid w:val="00F335EE"/>
    <w:rPr>
      <w:rFonts w:cstheme="minorBidi"/>
    </w:rPr>
  </w:style>
  <w:style w:type="character" w:customStyle="1" w:styleId="FooterChar">
    <w:name w:val="Footer Char"/>
    <w:basedOn w:val="DefaultParagraphFont"/>
    <w:link w:val="Footer"/>
    <w:uiPriority w:val="99"/>
    <w:qFormat/>
    <w:rsid w:val="00F335EE"/>
    <w:rPr>
      <w:rFonts w:cstheme="minorBidi"/>
    </w:rPr>
  </w:style>
  <w:style w:type="paragraph" w:styleId="Header">
    <w:name w:val="header"/>
    <w:basedOn w:val="Normal"/>
    <w:link w:val="HeaderChar"/>
    <w:uiPriority w:val="99"/>
    <w:rsid w:val="00F335EE"/>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HeaderChar1">
    <w:name w:val="Header Char1"/>
    <w:basedOn w:val="DefaultParagraphFont"/>
    <w:uiPriority w:val="99"/>
    <w:semiHidden/>
    <w:rsid w:val="00F335EE"/>
    <w:rPr>
      <w:rFonts w:ascii="Times New Roman" w:eastAsia="Times New Roman" w:hAnsi="Times New Roman"/>
      <w:kern w:val="0"/>
      <w:sz w:val="24"/>
      <w:szCs w:val="24"/>
      <w:lang w:eastAsia="en-GB"/>
      <w14:ligatures w14:val="none"/>
    </w:rPr>
  </w:style>
  <w:style w:type="paragraph" w:styleId="Footer">
    <w:name w:val="footer"/>
    <w:basedOn w:val="Normal"/>
    <w:link w:val="FooterChar"/>
    <w:uiPriority w:val="99"/>
    <w:rsid w:val="00F335EE"/>
    <w:pPr>
      <w:tabs>
        <w:tab w:val="center" w:pos="4513"/>
        <w:tab w:val="right" w:pos="9026"/>
      </w:tabs>
    </w:pPr>
    <w:rPr>
      <w:rFonts w:asciiTheme="minorHAnsi" w:eastAsiaTheme="minorHAnsi" w:hAnsiTheme="minorHAnsi" w:cstheme="minorBidi"/>
      <w:kern w:val="2"/>
      <w:sz w:val="22"/>
      <w:szCs w:val="22"/>
      <w:lang w:eastAsia="en-US"/>
      <w14:ligatures w14:val="standardContextual"/>
    </w:rPr>
  </w:style>
  <w:style w:type="character" w:customStyle="1" w:styleId="FooterChar1">
    <w:name w:val="Footer Char1"/>
    <w:basedOn w:val="DefaultParagraphFont"/>
    <w:uiPriority w:val="99"/>
    <w:semiHidden/>
    <w:rsid w:val="00F335EE"/>
    <w:rPr>
      <w:rFonts w:ascii="Times New Roman" w:eastAsia="Times New Roman" w:hAnsi="Times New Roman"/>
      <w:kern w:val="0"/>
      <w:sz w:val="24"/>
      <w:szCs w:val="24"/>
      <w:lang w:eastAsia="en-GB"/>
      <w14:ligatures w14:val="none"/>
    </w:rPr>
  </w:style>
  <w:style w:type="paragraph" w:styleId="NormalWeb">
    <w:name w:val="Normal (Web)"/>
    <w:basedOn w:val="Normal"/>
    <w:uiPriority w:val="99"/>
    <w:unhideWhenUsed/>
    <w:qFormat/>
    <w:rsid w:val="00F335EE"/>
    <w:pPr>
      <w:spacing w:beforeAutospacing="1" w:afterAutospacing="1"/>
    </w:pPr>
  </w:style>
  <w:style w:type="table" w:styleId="TableGrid">
    <w:name w:val="Table Grid"/>
    <w:basedOn w:val="TableNormal"/>
    <w:uiPriority w:val="39"/>
    <w:rsid w:val="00F335EE"/>
    <w:pPr>
      <w:suppressAutoHyphens/>
    </w:pPr>
    <w:rPr>
      <w:rFonts w:ascii="Times New Roman" w:eastAsia="Times New Roman" w:hAnsi="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F335EE"/>
    <w:pPr>
      <w:suppressAutoHyphens/>
    </w:pPr>
    <w:rPr>
      <w:rFonts w:cstheme="minorBidi"/>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04FD0"/>
    <w:rPr>
      <w:sz w:val="16"/>
      <w:szCs w:val="16"/>
    </w:rPr>
  </w:style>
  <w:style w:type="paragraph" w:styleId="CommentText">
    <w:name w:val="annotation text"/>
    <w:basedOn w:val="Normal"/>
    <w:link w:val="CommentTextChar"/>
    <w:uiPriority w:val="99"/>
    <w:unhideWhenUsed/>
    <w:rsid w:val="00F04FD0"/>
    <w:rPr>
      <w:sz w:val="20"/>
      <w:szCs w:val="20"/>
    </w:rPr>
  </w:style>
  <w:style w:type="character" w:customStyle="1" w:styleId="CommentTextChar">
    <w:name w:val="Comment Text Char"/>
    <w:basedOn w:val="DefaultParagraphFont"/>
    <w:link w:val="CommentText"/>
    <w:uiPriority w:val="99"/>
    <w:rsid w:val="00F04FD0"/>
    <w:rPr>
      <w:rFonts w:ascii="Times New Roman" w:eastAsia="Times New Roman" w:hAnsi="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04FD0"/>
    <w:rPr>
      <w:b/>
      <w:bCs/>
    </w:rPr>
  </w:style>
  <w:style w:type="character" w:customStyle="1" w:styleId="CommentSubjectChar">
    <w:name w:val="Comment Subject Char"/>
    <w:basedOn w:val="CommentTextChar"/>
    <w:link w:val="CommentSubject"/>
    <w:uiPriority w:val="99"/>
    <w:semiHidden/>
    <w:rsid w:val="00F04FD0"/>
    <w:rPr>
      <w:rFonts w:ascii="Times New Roman" w:eastAsia="Times New Roman" w:hAnsi="Times New Roman"/>
      <w:b/>
      <w:bCs/>
      <w:kern w:val="0"/>
      <w:sz w:val="20"/>
      <w:szCs w:val="20"/>
      <w:lang w:eastAsia="en-GB"/>
      <w14:ligatures w14:val="none"/>
    </w:rPr>
  </w:style>
  <w:style w:type="character" w:customStyle="1" w:styleId="cf01">
    <w:name w:val="cf01"/>
    <w:basedOn w:val="DefaultParagraphFont"/>
    <w:rsid w:val="004E2A68"/>
    <w:rPr>
      <w:rFonts w:ascii="Segoe UI" w:hAnsi="Segoe UI" w:cs="Segoe UI" w:hint="default"/>
      <w:sz w:val="18"/>
      <w:szCs w:val="18"/>
    </w:rPr>
  </w:style>
  <w:style w:type="paragraph" w:customStyle="1" w:styleId="pf0">
    <w:name w:val="pf0"/>
    <w:basedOn w:val="Normal"/>
    <w:rsid w:val="004E2A68"/>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gov.uk/legislation/hswa.htm" TargetMode="External"/><Relationship Id="rId13" Type="http://schemas.openxmlformats.org/officeDocument/2006/relationships/hyperlink" Target="https://www.rcn.org.uk/get-help/rcn-advice/non-medical-prescriber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ngland.nhs.uk/about/equality/workforce-eq-inc/" TargetMode="External"/><Relationship Id="rId12" Type="http://schemas.openxmlformats.org/officeDocument/2006/relationships/hyperlink" Target="https://www.rcn.org.uk/Professional-Development/Professional-services/Credentialing" TargetMode="External"/><Relationship Id="rId17" Type="http://schemas.openxmlformats.org/officeDocument/2006/relationships/hyperlink" Target="https://www.hee.nhs.uk/sites/default/files/documents/Multi-professional%20framework%20for%20advanced%20clinical%20practice%20in%20England.pdf" TargetMode="External"/><Relationship Id="rId2" Type="http://schemas.openxmlformats.org/officeDocument/2006/relationships/styles" Target="styles.xml"/><Relationship Id="rId16" Type="http://schemas.openxmlformats.org/officeDocument/2006/relationships/hyperlink" Target="https://www.rcn.org.uk/Professional-Development/Advanced-Practice-Standard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si/1999/1877/contents/made" TargetMode="External"/><Relationship Id="rId5" Type="http://schemas.openxmlformats.org/officeDocument/2006/relationships/footnotes" Target="footnotes.xml"/><Relationship Id="rId15" Type="http://schemas.openxmlformats.org/officeDocument/2006/relationships/hyperlink" Target="https://www.nmc.org.uk/globalassets/sitedocuments/revalidation/how-to-revalidate-booklet.pdf" TargetMode="External"/><Relationship Id="rId10" Type="http://schemas.openxmlformats.org/officeDocument/2006/relationships/hyperlink" Target="https://www.legislation.gov.uk/ukpga/1995/25/content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slation.gov.uk/ukpga/1990/43/contents" TargetMode="External"/><Relationship Id="rId14" Type="http://schemas.openxmlformats.org/officeDocument/2006/relationships/hyperlink" Target="http://revalidation.nmc.org.uk/what-you-need-to-d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373545"/>
      </a:dk2>
      <a:lt2>
        <a:srgbClr val="DCD8DC"/>
      </a:lt2>
      <a:accent1>
        <a:srgbClr val="6B9D71"/>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NHS South, Central and West</Company>
  <LinksUpToDate>false</LinksUpToDate>
  <CharactersWithSpaces>15738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Surgery Accounts</dc:creator>
  <cp:keywords/>
  <dc:description/>
  <cp:lastModifiedBy>Park Surgery Accounts</cp:lastModifiedBy>
  <cp:revision>2</cp:revision>
  <dcterms:created xsi:type="dcterms:W3CDTF">2026-03-23T16:06:00Z</dcterms:created>
  <dcterms:modified xsi:type="dcterms:W3CDTF">2026-03-23T16:06:00Z</dcterms:modified>
</cp:coreProperties>
</file>