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D966" w14:textId="77777777" w:rsidR="00B963BC" w:rsidRPr="00B963BC" w:rsidRDefault="00B963BC" w:rsidP="00B963BC">
      <w:r w:rsidRPr="00B963BC">
        <w:rPr>
          <w:b/>
          <w:bCs/>
        </w:rPr>
        <w:t>Main Responsibilities:</w:t>
      </w:r>
    </w:p>
    <w:p w14:paraId="4FECD341" w14:textId="77777777" w:rsidR="00B963BC" w:rsidRPr="00B963BC" w:rsidRDefault="00B963BC" w:rsidP="00B963BC">
      <w:r w:rsidRPr="00B963BC">
        <w:rPr>
          <w:b/>
          <w:bCs/>
        </w:rPr>
        <w:t>As a valued member of the Operose Health team, your key duties will include:</w:t>
      </w:r>
    </w:p>
    <w:p w14:paraId="4B713D1A" w14:textId="77777777" w:rsidR="00B963BC" w:rsidRPr="00B963BC" w:rsidRDefault="00B963BC" w:rsidP="00B963BC">
      <w:pPr>
        <w:numPr>
          <w:ilvl w:val="0"/>
          <w:numId w:val="1"/>
        </w:numPr>
      </w:pPr>
      <w:r w:rsidRPr="00B963BC">
        <w:t>Prescribing, online and telephone clinical triage, management of minor illness and LTC advice.</w:t>
      </w:r>
    </w:p>
    <w:p w14:paraId="5241FC24" w14:textId="77777777" w:rsidR="00B963BC" w:rsidRPr="00B963BC" w:rsidRDefault="00B963BC" w:rsidP="00B963BC">
      <w:pPr>
        <w:numPr>
          <w:ilvl w:val="0"/>
          <w:numId w:val="1"/>
        </w:numPr>
      </w:pPr>
      <w:r w:rsidRPr="00B963BC">
        <w:t>Delivering safe, clinical decisions and expert care as well as working collaboratively with all team members of a multi professional team and driving innovation, modernisation and high levels of staff and patient satisfaction.</w:t>
      </w:r>
    </w:p>
    <w:p w14:paraId="4872C7EB" w14:textId="77777777" w:rsidR="00B963BC" w:rsidRPr="00B963BC" w:rsidRDefault="00B963BC" w:rsidP="00B963BC">
      <w:r w:rsidRPr="00B963BC">
        <w:rPr>
          <w:b/>
          <w:bCs/>
        </w:rPr>
        <w:t>Ideal Candidate:</w:t>
      </w:r>
    </w:p>
    <w:p w14:paraId="766C7037" w14:textId="77777777" w:rsidR="00B963BC" w:rsidRPr="00B963BC" w:rsidRDefault="00B963BC" w:rsidP="00B963BC">
      <w:r w:rsidRPr="00B963BC">
        <w:rPr>
          <w:b/>
          <w:bCs/>
        </w:rPr>
        <w:t>What we look for in new colleagues:</w:t>
      </w:r>
    </w:p>
    <w:p w14:paraId="3919D2C3" w14:textId="77777777" w:rsidR="00B963BC" w:rsidRPr="00B963BC" w:rsidRDefault="00B963BC" w:rsidP="00B963BC">
      <w:pPr>
        <w:numPr>
          <w:ilvl w:val="0"/>
          <w:numId w:val="2"/>
        </w:numPr>
      </w:pPr>
      <w:r w:rsidRPr="00B963BC">
        <w:t>Undergraduate degree in pharmacy and registration with the General Pharmaceutical Council.</w:t>
      </w:r>
    </w:p>
    <w:p w14:paraId="2EB74228" w14:textId="77777777" w:rsidR="00B963BC" w:rsidRPr="00B963BC" w:rsidRDefault="00B963BC" w:rsidP="00B963BC">
      <w:pPr>
        <w:numPr>
          <w:ilvl w:val="0"/>
          <w:numId w:val="2"/>
        </w:numPr>
      </w:pPr>
      <w:r w:rsidRPr="00B963BC">
        <w:t>Independent prescribing qualification.</w:t>
      </w:r>
    </w:p>
    <w:p w14:paraId="4771BEAA" w14:textId="77777777" w:rsidR="00B963BC" w:rsidRPr="00B963BC" w:rsidRDefault="00B963BC" w:rsidP="00B963BC">
      <w:pPr>
        <w:numPr>
          <w:ilvl w:val="0"/>
          <w:numId w:val="2"/>
        </w:numPr>
      </w:pPr>
      <w:r w:rsidRPr="00B963BC">
        <w:t>Ability to apply effective clinical judgement in the prioritisation and decision-making aspects of the role.</w:t>
      </w:r>
    </w:p>
    <w:p w14:paraId="71AC5A32" w14:textId="77777777" w:rsidR="00B963BC" w:rsidRPr="00B963BC" w:rsidRDefault="00B963BC" w:rsidP="00B963BC">
      <w:pPr>
        <w:numPr>
          <w:ilvl w:val="0"/>
          <w:numId w:val="2"/>
        </w:numPr>
      </w:pPr>
      <w:r w:rsidRPr="00B963BC">
        <w:t>Previous general practice experience is desirable.</w:t>
      </w:r>
    </w:p>
    <w:p w14:paraId="7C0D1337" w14:textId="77777777" w:rsidR="00B963BC" w:rsidRPr="00B963BC" w:rsidRDefault="00B963BC" w:rsidP="00B963BC">
      <w:r w:rsidRPr="00B963BC">
        <w:rPr>
          <w:b/>
          <w:bCs/>
        </w:rPr>
        <w:t>Package Description:</w:t>
      </w:r>
    </w:p>
    <w:p w14:paraId="1CA72A48" w14:textId="77777777" w:rsidR="00B963BC" w:rsidRPr="00B963BC" w:rsidRDefault="00B963BC" w:rsidP="00B963BC">
      <w:r w:rsidRPr="00B963BC">
        <w:rPr>
          <w:b/>
          <w:bCs/>
        </w:rPr>
        <w:t>How well support you:</w:t>
      </w:r>
    </w:p>
    <w:p w14:paraId="540DC507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t>Annual salary of up to £60,000 depending on qualifications and experience.</w:t>
      </w:r>
    </w:p>
    <w:p w14:paraId="2F4C7237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t>27 days annual leave plus bank holidays pro rata.</w:t>
      </w:r>
    </w:p>
    <w:p w14:paraId="22C66533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t>Support to gain independent prescribing qualification.</w:t>
      </w:r>
    </w:p>
    <w:p w14:paraId="3025185D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t>1 weeks paid CPD/study leave pro rata per year as well as in house CPD training sessions tailored to meet your needs.</w:t>
      </w:r>
    </w:p>
    <w:p w14:paraId="1A248287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t>Access to our bespoke learning management system.</w:t>
      </w:r>
    </w:p>
    <w:p w14:paraId="05B02740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t>The benefits of working with an at scale provider of primary care means that we lots of opportunities for our colleagues to specialise and develop.</w:t>
      </w:r>
    </w:p>
    <w:p w14:paraId="51DE6A30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t>Car benefit scheme specialising in electric vehicles.</w:t>
      </w:r>
    </w:p>
    <w:p w14:paraId="5C9C8628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t>Cycle to work scheme.</w:t>
      </w:r>
    </w:p>
    <w:p w14:paraId="7BD39ABF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t>Travel season ticket loans</w:t>
      </w:r>
    </w:p>
    <w:p w14:paraId="7FE49901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t>Discount cards.</w:t>
      </w:r>
    </w:p>
    <w:p w14:paraId="7FCEB2DF" w14:textId="77777777" w:rsidR="00B963BC" w:rsidRPr="00B963BC" w:rsidRDefault="00B963BC" w:rsidP="00B963BC">
      <w:pPr>
        <w:numPr>
          <w:ilvl w:val="0"/>
          <w:numId w:val="3"/>
        </w:numPr>
      </w:pPr>
      <w:r w:rsidRPr="00B963BC">
        <w:lastRenderedPageBreak/>
        <w:t>Employee wellbeing services including free yoga videos and employee wellbeing app.</w:t>
      </w:r>
    </w:p>
    <w:p w14:paraId="37B10A6D" w14:textId="77777777" w:rsidR="00B963BC" w:rsidRPr="00B963BC" w:rsidRDefault="00B963BC" w:rsidP="00B963BC">
      <w:pPr>
        <w:rPr>
          <w:b/>
          <w:bCs/>
        </w:rPr>
      </w:pPr>
      <w:r w:rsidRPr="00B963BC">
        <w:rPr>
          <w:b/>
          <w:bCs/>
        </w:rPr>
        <w:t>Person Specification</w:t>
      </w:r>
    </w:p>
    <w:p w14:paraId="1DE9C35A" w14:textId="77777777" w:rsidR="00B963BC" w:rsidRPr="00B963BC" w:rsidRDefault="00B963BC" w:rsidP="00B963BC">
      <w:pPr>
        <w:rPr>
          <w:b/>
          <w:bCs/>
        </w:rPr>
      </w:pPr>
      <w:r w:rsidRPr="00B963BC">
        <w:rPr>
          <w:b/>
          <w:bCs/>
        </w:rPr>
        <w:t>Qualifications</w:t>
      </w:r>
    </w:p>
    <w:p w14:paraId="2BF81FAD" w14:textId="77777777" w:rsidR="00B963BC" w:rsidRPr="00B963BC" w:rsidRDefault="00B963BC" w:rsidP="00B963BC">
      <w:pPr>
        <w:rPr>
          <w:b/>
          <w:bCs/>
        </w:rPr>
      </w:pPr>
      <w:r w:rsidRPr="00B963BC">
        <w:rPr>
          <w:b/>
          <w:bCs/>
        </w:rPr>
        <w:t>Essential</w:t>
      </w:r>
    </w:p>
    <w:p w14:paraId="68E3EA5D" w14:textId="77777777" w:rsidR="00B963BC" w:rsidRPr="00B963BC" w:rsidRDefault="00B963BC" w:rsidP="00B963BC">
      <w:pPr>
        <w:numPr>
          <w:ilvl w:val="0"/>
          <w:numId w:val="4"/>
        </w:numPr>
      </w:pPr>
      <w:r w:rsidRPr="00B963BC">
        <w:t>Undergraduate degree in pharmacy and registration with the General Pharmaceutical Council. Independent prescribing qualification.</w:t>
      </w:r>
    </w:p>
    <w:p w14:paraId="0AA2ECAC" w14:textId="77777777" w:rsidR="00B963BC" w:rsidRPr="00B963BC" w:rsidRDefault="00B963BC" w:rsidP="00B963BC">
      <w:pPr>
        <w:rPr>
          <w:b/>
          <w:bCs/>
        </w:rPr>
      </w:pPr>
      <w:r w:rsidRPr="00B963BC">
        <w:rPr>
          <w:b/>
          <w:bCs/>
        </w:rPr>
        <w:t>Disclosure and Barring Service Check</w:t>
      </w:r>
    </w:p>
    <w:p w14:paraId="275E31C4" w14:textId="77777777" w:rsidR="00B963BC" w:rsidRPr="00B963BC" w:rsidRDefault="00B963BC" w:rsidP="00B963BC">
      <w:r w:rsidRPr="00B963BC">
        <w:t>This post is subject to the Rehabilitation of Offenders Act (Exceptions Order) 1975 and as such it will be necessary for a submission for Disclosure to be made to the Disclosure and Barring Service (formerly known as CRB) to check for any previous criminal convictions.</w:t>
      </w:r>
    </w:p>
    <w:p w14:paraId="63A7F748" w14:textId="77777777" w:rsidR="00B963BC" w:rsidRPr="00B963BC" w:rsidRDefault="00B963BC" w:rsidP="00B963BC">
      <w:pPr>
        <w:rPr>
          <w:b/>
          <w:bCs/>
        </w:rPr>
      </w:pPr>
      <w:r w:rsidRPr="00B963BC">
        <w:rPr>
          <w:b/>
          <w:bCs/>
        </w:rPr>
        <w:t>UK Registration</w:t>
      </w:r>
    </w:p>
    <w:p w14:paraId="3DC65F25" w14:textId="77777777" w:rsidR="00B963BC" w:rsidRPr="00B963BC" w:rsidRDefault="00B963BC" w:rsidP="00B963BC">
      <w:r w:rsidRPr="00B963BC">
        <w:t>Applicants must have current UK professional registration. For further information please see </w:t>
      </w:r>
      <w:hyperlink r:id="rId5" w:tgtFrame="_blank" w:history="1">
        <w:r w:rsidRPr="00B963BC">
          <w:rPr>
            <w:rStyle w:val="Hyperlink"/>
          </w:rPr>
          <w:t>NHS Careers website (opens in a new window).</w:t>
        </w:r>
      </w:hyperlink>
    </w:p>
    <w:p w14:paraId="7E3CEE0C" w14:textId="77777777" w:rsidR="00B963BC" w:rsidRPr="00B963BC" w:rsidRDefault="00B963BC" w:rsidP="00B963BC">
      <w:pPr>
        <w:rPr>
          <w:b/>
          <w:bCs/>
        </w:rPr>
      </w:pPr>
      <w:r w:rsidRPr="00B963BC">
        <w:rPr>
          <w:b/>
          <w:bCs/>
        </w:rPr>
        <w:t>Employer details</w:t>
      </w:r>
    </w:p>
    <w:p w14:paraId="028539E0" w14:textId="77777777" w:rsidR="00B963BC" w:rsidRPr="00B963BC" w:rsidRDefault="00B963BC" w:rsidP="00B963BC">
      <w:pPr>
        <w:rPr>
          <w:b/>
          <w:bCs/>
        </w:rPr>
      </w:pPr>
      <w:r w:rsidRPr="00B963BC">
        <w:rPr>
          <w:b/>
          <w:bCs/>
        </w:rPr>
        <w:t>Employer name</w:t>
      </w:r>
    </w:p>
    <w:p w14:paraId="4C09EF10" w14:textId="77777777" w:rsidR="00B963BC" w:rsidRPr="00B963BC" w:rsidRDefault="00B963BC" w:rsidP="00B963BC">
      <w:r w:rsidRPr="00B963BC">
        <w:t>Operose Health</w:t>
      </w:r>
    </w:p>
    <w:p w14:paraId="3425047E" w14:textId="77777777" w:rsidR="00B963BC" w:rsidRPr="00B963BC" w:rsidRDefault="00B963BC" w:rsidP="00B963BC">
      <w:pPr>
        <w:rPr>
          <w:b/>
          <w:bCs/>
        </w:rPr>
      </w:pPr>
      <w:r w:rsidRPr="00B963BC">
        <w:rPr>
          <w:b/>
          <w:bCs/>
        </w:rPr>
        <w:t>Address</w:t>
      </w:r>
    </w:p>
    <w:p w14:paraId="0B2A31CA" w14:textId="77777777" w:rsidR="00B963BC" w:rsidRPr="00B963BC" w:rsidRDefault="00B963BC" w:rsidP="00B963BC">
      <w:r w:rsidRPr="00B963BC">
        <w:t>Operose Health</w:t>
      </w:r>
    </w:p>
    <w:p w14:paraId="6CC4C7F4" w14:textId="77777777" w:rsidR="00B963BC" w:rsidRPr="00B963BC" w:rsidRDefault="00B963BC" w:rsidP="00B963BC">
      <w:r w:rsidRPr="00B963BC">
        <w:t>Newham</w:t>
      </w:r>
    </w:p>
    <w:p w14:paraId="5437D6F9" w14:textId="77777777" w:rsidR="00B963BC" w:rsidRPr="00B963BC" w:rsidRDefault="00B963BC" w:rsidP="00B963BC">
      <w:r w:rsidRPr="00B963BC">
        <w:t>E15 2JA</w:t>
      </w:r>
    </w:p>
    <w:p w14:paraId="1685530D" w14:textId="77777777" w:rsidR="009A64E0" w:rsidRDefault="009A64E0"/>
    <w:sectPr w:rsidR="009A6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3E16"/>
    <w:multiLevelType w:val="multilevel"/>
    <w:tmpl w:val="FF96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16E3B"/>
    <w:multiLevelType w:val="multilevel"/>
    <w:tmpl w:val="1474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AA5D2D"/>
    <w:multiLevelType w:val="multilevel"/>
    <w:tmpl w:val="B54A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620CFA"/>
    <w:multiLevelType w:val="multilevel"/>
    <w:tmpl w:val="FDB4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3385015">
    <w:abstractNumId w:val="3"/>
  </w:num>
  <w:num w:numId="2" w16cid:durableId="1057052466">
    <w:abstractNumId w:val="0"/>
  </w:num>
  <w:num w:numId="3" w16cid:durableId="1228806994">
    <w:abstractNumId w:val="2"/>
  </w:num>
  <w:num w:numId="4" w16cid:durableId="115214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BC"/>
    <w:rsid w:val="005A3158"/>
    <w:rsid w:val="00774524"/>
    <w:rsid w:val="009A64E0"/>
    <w:rsid w:val="00B963BC"/>
    <w:rsid w:val="00B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64F9"/>
  <w15:chartTrackingRefBased/>
  <w15:docId w15:val="{886AD54A-C0F9-4D9E-A080-0B3BA8B8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3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althcareers.nhs.uk/working-health/overseas-health-profession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WAHYUNI, Diyas (CARPENTERS PRACTICE)</dc:creator>
  <cp:keywords/>
  <dc:description/>
  <cp:lastModifiedBy>WAHYUNI, Diyas (CARPENTERS PRACTICE)</cp:lastModifiedBy>
  <cp:revision>1</cp:revision>
  <dcterms:created xsi:type="dcterms:W3CDTF">2026-06-05T09:45:00Z</dcterms:created>
  <dcterms:modified xsi:type="dcterms:W3CDTF">2026-06-05T09:46:00Z</dcterms:modified>
</cp:coreProperties>
</file>