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A2C7" w14:textId="77777777" w:rsidR="004B38A4" w:rsidRPr="00154AB8" w:rsidRDefault="004B38A4" w:rsidP="006E7D71">
      <w:pPr>
        <w:pStyle w:val="Sub-heading"/>
        <w:tabs>
          <w:tab w:val="clear" w:pos="720"/>
          <w:tab w:val="left" w:pos="0"/>
        </w:tabs>
        <w:jc w:val="center"/>
        <w:rPr>
          <w:color w:val="8246AF" w:themeColor="text2"/>
        </w:rPr>
      </w:pPr>
      <w:r w:rsidRPr="00154AB8">
        <w:rPr>
          <w:color w:val="8246AF" w:themeColor="text2"/>
        </w:rPr>
        <w:t>Job Description</w:t>
      </w:r>
    </w:p>
    <w:p w14:paraId="58F678A5" w14:textId="77777777" w:rsidR="004B38A4" w:rsidRPr="00154AB8" w:rsidRDefault="004B38A4" w:rsidP="006E7D71">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6E7D71" w:rsidRPr="00154AB8" w14:paraId="0E7D3103" w14:textId="77777777" w:rsidTr="0036299E">
        <w:trPr>
          <w:jc w:val="center"/>
        </w:trPr>
        <w:tc>
          <w:tcPr>
            <w:tcW w:w="2376" w:type="dxa"/>
          </w:tcPr>
          <w:p w14:paraId="0A3FA731" w14:textId="77777777" w:rsidR="006E7D71" w:rsidRPr="00154AB8" w:rsidRDefault="006E7D71" w:rsidP="006E7D71">
            <w:pPr>
              <w:pStyle w:val="Sub-heading"/>
              <w:tabs>
                <w:tab w:val="clear" w:pos="720"/>
                <w:tab w:val="left" w:pos="0"/>
              </w:tabs>
              <w:rPr>
                <w:color w:val="5059B3" w:themeColor="accent4"/>
                <w:sz w:val="24"/>
                <w:szCs w:val="24"/>
              </w:rPr>
            </w:pPr>
            <w:r w:rsidRPr="00154AB8">
              <w:rPr>
                <w:color w:val="5059B3" w:themeColor="accent4"/>
                <w:sz w:val="24"/>
                <w:szCs w:val="24"/>
              </w:rPr>
              <w:t>Post title:</w:t>
            </w:r>
          </w:p>
        </w:tc>
        <w:tc>
          <w:tcPr>
            <w:tcW w:w="7797" w:type="dxa"/>
          </w:tcPr>
          <w:p w14:paraId="46FDB7B3" w14:textId="1C8BAB71" w:rsidR="006E7D71" w:rsidRPr="00154AB8" w:rsidRDefault="00875560" w:rsidP="006E7D71">
            <w:pPr>
              <w:pStyle w:val="Sub-heading"/>
              <w:tabs>
                <w:tab w:val="clear" w:pos="720"/>
                <w:tab w:val="left" w:pos="0"/>
              </w:tabs>
              <w:rPr>
                <w:color w:val="auto"/>
                <w:sz w:val="24"/>
                <w:szCs w:val="24"/>
              </w:rPr>
            </w:pPr>
            <w:r w:rsidRPr="00154AB8">
              <w:rPr>
                <w:color w:val="auto"/>
                <w:sz w:val="24"/>
                <w:szCs w:val="24"/>
              </w:rPr>
              <w:t>HR Compliance Officer</w:t>
            </w:r>
          </w:p>
        </w:tc>
      </w:tr>
      <w:tr w:rsidR="006E7D71" w:rsidRPr="00154AB8" w14:paraId="3C1CABC0" w14:textId="77777777" w:rsidTr="0036299E">
        <w:trPr>
          <w:jc w:val="center"/>
        </w:trPr>
        <w:tc>
          <w:tcPr>
            <w:tcW w:w="2376" w:type="dxa"/>
          </w:tcPr>
          <w:p w14:paraId="73CDF18A" w14:textId="77777777" w:rsidR="006E7D71" w:rsidRPr="00154AB8" w:rsidRDefault="006E7D71" w:rsidP="006E7D71">
            <w:pPr>
              <w:pStyle w:val="Sub-heading"/>
              <w:tabs>
                <w:tab w:val="clear" w:pos="720"/>
                <w:tab w:val="left" w:pos="0"/>
              </w:tabs>
              <w:rPr>
                <w:color w:val="5059B3" w:themeColor="accent4"/>
                <w:sz w:val="24"/>
                <w:szCs w:val="24"/>
              </w:rPr>
            </w:pPr>
            <w:r w:rsidRPr="00154AB8">
              <w:rPr>
                <w:color w:val="5059B3" w:themeColor="accent4"/>
                <w:sz w:val="24"/>
                <w:szCs w:val="24"/>
              </w:rPr>
              <w:t>Reports to:</w:t>
            </w:r>
          </w:p>
        </w:tc>
        <w:tc>
          <w:tcPr>
            <w:tcW w:w="7797" w:type="dxa"/>
          </w:tcPr>
          <w:p w14:paraId="3EB836D7" w14:textId="61D605E8" w:rsidR="006E7D71" w:rsidRPr="00154AB8" w:rsidRDefault="00875560" w:rsidP="006E7D71">
            <w:pPr>
              <w:pStyle w:val="Sub-heading"/>
              <w:tabs>
                <w:tab w:val="clear" w:pos="720"/>
                <w:tab w:val="left" w:pos="0"/>
              </w:tabs>
              <w:rPr>
                <w:color w:val="auto"/>
                <w:sz w:val="24"/>
                <w:szCs w:val="24"/>
              </w:rPr>
            </w:pPr>
            <w:r w:rsidRPr="00154AB8">
              <w:rPr>
                <w:color w:val="auto"/>
                <w:sz w:val="24"/>
                <w:szCs w:val="24"/>
              </w:rPr>
              <w:t>People Change and Projects Lead</w:t>
            </w:r>
          </w:p>
        </w:tc>
      </w:tr>
      <w:tr w:rsidR="006E7D71" w:rsidRPr="00154AB8" w14:paraId="0FF62FFA" w14:textId="77777777" w:rsidTr="0036299E">
        <w:trPr>
          <w:jc w:val="center"/>
        </w:trPr>
        <w:tc>
          <w:tcPr>
            <w:tcW w:w="2376" w:type="dxa"/>
          </w:tcPr>
          <w:p w14:paraId="32F5AFD4" w14:textId="77777777" w:rsidR="006E7D71" w:rsidRPr="00154AB8" w:rsidRDefault="006E7D71" w:rsidP="006E7D71">
            <w:pPr>
              <w:pStyle w:val="Sub-heading"/>
              <w:tabs>
                <w:tab w:val="clear" w:pos="720"/>
                <w:tab w:val="left" w:pos="0"/>
              </w:tabs>
              <w:rPr>
                <w:color w:val="5059B3" w:themeColor="accent4"/>
                <w:sz w:val="24"/>
                <w:szCs w:val="24"/>
              </w:rPr>
            </w:pPr>
            <w:r w:rsidRPr="00154AB8">
              <w:rPr>
                <w:color w:val="5059B3" w:themeColor="accent4"/>
                <w:sz w:val="24"/>
                <w:szCs w:val="24"/>
              </w:rPr>
              <w:t>Based:</w:t>
            </w:r>
          </w:p>
        </w:tc>
        <w:tc>
          <w:tcPr>
            <w:tcW w:w="7797" w:type="dxa"/>
          </w:tcPr>
          <w:p w14:paraId="16673202" w14:textId="48EB2D95" w:rsidR="006E7D71" w:rsidRPr="00154AB8" w:rsidRDefault="00E158B4" w:rsidP="006E7D71">
            <w:pPr>
              <w:pStyle w:val="Sub-heading"/>
              <w:tabs>
                <w:tab w:val="clear" w:pos="720"/>
                <w:tab w:val="left" w:pos="0"/>
              </w:tabs>
              <w:rPr>
                <w:color w:val="auto"/>
                <w:sz w:val="24"/>
                <w:szCs w:val="24"/>
              </w:rPr>
            </w:pPr>
            <w:r w:rsidRPr="00154AB8">
              <w:rPr>
                <w:color w:val="auto"/>
                <w:sz w:val="24"/>
                <w:szCs w:val="24"/>
              </w:rPr>
              <w:t xml:space="preserve">Home-based with travel </w:t>
            </w:r>
            <w:r w:rsidR="00875560" w:rsidRPr="00154AB8">
              <w:rPr>
                <w:color w:val="auto"/>
                <w:sz w:val="24"/>
                <w:szCs w:val="24"/>
              </w:rPr>
              <w:t>as required</w:t>
            </w:r>
            <w:r w:rsidRPr="00154AB8">
              <w:rPr>
                <w:color w:val="auto"/>
                <w:sz w:val="24"/>
                <w:szCs w:val="24"/>
              </w:rPr>
              <w:t xml:space="preserve"> </w:t>
            </w:r>
          </w:p>
        </w:tc>
      </w:tr>
      <w:tr w:rsidR="006E7D71" w:rsidRPr="00154AB8" w14:paraId="2DC4CE61" w14:textId="77777777" w:rsidTr="0036299E">
        <w:trPr>
          <w:jc w:val="center"/>
        </w:trPr>
        <w:tc>
          <w:tcPr>
            <w:tcW w:w="2376" w:type="dxa"/>
          </w:tcPr>
          <w:p w14:paraId="729B349A" w14:textId="77777777" w:rsidR="006E7D71" w:rsidRPr="00154AB8" w:rsidRDefault="006E7D71" w:rsidP="006E7D71">
            <w:pPr>
              <w:pStyle w:val="Sub-heading"/>
              <w:tabs>
                <w:tab w:val="clear" w:pos="720"/>
                <w:tab w:val="left" w:pos="0"/>
              </w:tabs>
              <w:rPr>
                <w:color w:val="5059B3" w:themeColor="accent4"/>
                <w:sz w:val="24"/>
                <w:szCs w:val="24"/>
              </w:rPr>
            </w:pPr>
            <w:r w:rsidRPr="00154AB8">
              <w:rPr>
                <w:color w:val="5059B3" w:themeColor="accent4"/>
                <w:sz w:val="24"/>
                <w:szCs w:val="24"/>
              </w:rPr>
              <w:t>Function:</w:t>
            </w:r>
          </w:p>
        </w:tc>
        <w:tc>
          <w:tcPr>
            <w:tcW w:w="7797" w:type="dxa"/>
          </w:tcPr>
          <w:p w14:paraId="473DED48" w14:textId="0DBC3C7C" w:rsidR="006E7D71" w:rsidRPr="00154AB8" w:rsidRDefault="00363616" w:rsidP="006E7D71">
            <w:pPr>
              <w:pStyle w:val="Sub-heading"/>
              <w:tabs>
                <w:tab w:val="clear" w:pos="720"/>
                <w:tab w:val="left" w:pos="0"/>
              </w:tabs>
              <w:rPr>
                <w:color w:val="auto"/>
                <w:sz w:val="24"/>
                <w:szCs w:val="24"/>
              </w:rPr>
            </w:pPr>
            <w:r w:rsidRPr="00154AB8">
              <w:rPr>
                <w:color w:val="auto"/>
                <w:sz w:val="24"/>
                <w:szCs w:val="24"/>
              </w:rPr>
              <w:t xml:space="preserve">Corporate: </w:t>
            </w:r>
            <w:r w:rsidR="006E7D71" w:rsidRPr="00154AB8">
              <w:rPr>
                <w:color w:val="auto"/>
                <w:sz w:val="24"/>
                <w:szCs w:val="24"/>
              </w:rPr>
              <w:t xml:space="preserve">Human Resources </w:t>
            </w:r>
          </w:p>
        </w:tc>
      </w:tr>
      <w:tr w:rsidR="0063471D" w:rsidRPr="00154AB8" w14:paraId="4F8673DB" w14:textId="77777777" w:rsidTr="0036299E">
        <w:trPr>
          <w:jc w:val="center"/>
        </w:trPr>
        <w:tc>
          <w:tcPr>
            <w:tcW w:w="2376" w:type="dxa"/>
          </w:tcPr>
          <w:p w14:paraId="26C9E51B" w14:textId="6293C755" w:rsidR="0063471D" w:rsidRPr="00154AB8" w:rsidRDefault="0063471D" w:rsidP="006E7D71">
            <w:pPr>
              <w:pStyle w:val="Sub-heading"/>
              <w:tabs>
                <w:tab w:val="clear" w:pos="720"/>
                <w:tab w:val="left" w:pos="0"/>
              </w:tabs>
              <w:rPr>
                <w:color w:val="5059B3" w:themeColor="accent4"/>
                <w:sz w:val="24"/>
                <w:szCs w:val="24"/>
              </w:rPr>
            </w:pPr>
            <w:r w:rsidRPr="00154AB8">
              <w:rPr>
                <w:color w:val="5059B3" w:themeColor="accent4"/>
                <w:sz w:val="24"/>
                <w:szCs w:val="24"/>
              </w:rPr>
              <w:t>Salary:</w:t>
            </w:r>
          </w:p>
        </w:tc>
        <w:tc>
          <w:tcPr>
            <w:tcW w:w="7797" w:type="dxa"/>
          </w:tcPr>
          <w:p w14:paraId="2A671467" w14:textId="04140DEF" w:rsidR="0063471D" w:rsidRPr="00154AB8" w:rsidRDefault="0063471D" w:rsidP="006E7D71">
            <w:pPr>
              <w:pStyle w:val="Sub-heading"/>
              <w:tabs>
                <w:tab w:val="clear" w:pos="720"/>
                <w:tab w:val="left" w:pos="0"/>
              </w:tabs>
              <w:rPr>
                <w:color w:val="auto"/>
                <w:sz w:val="24"/>
                <w:szCs w:val="24"/>
              </w:rPr>
            </w:pPr>
            <w:r w:rsidRPr="00154AB8">
              <w:rPr>
                <w:color w:val="auto"/>
                <w:sz w:val="24"/>
                <w:szCs w:val="24"/>
              </w:rPr>
              <w:t xml:space="preserve">£28,000 </w:t>
            </w:r>
            <w:r w:rsidR="00A429CA" w:rsidRPr="00154AB8">
              <w:rPr>
                <w:color w:val="auto"/>
                <w:sz w:val="24"/>
                <w:szCs w:val="24"/>
              </w:rPr>
              <w:t>per annum</w:t>
            </w:r>
          </w:p>
        </w:tc>
      </w:tr>
      <w:tr w:rsidR="00A429CA" w:rsidRPr="00154AB8" w14:paraId="77E70734" w14:textId="77777777" w:rsidTr="0036299E">
        <w:trPr>
          <w:jc w:val="center"/>
        </w:trPr>
        <w:tc>
          <w:tcPr>
            <w:tcW w:w="2376" w:type="dxa"/>
          </w:tcPr>
          <w:p w14:paraId="426AFDD3" w14:textId="17F2BDBE" w:rsidR="00A429CA" w:rsidRPr="00154AB8" w:rsidRDefault="00A429CA" w:rsidP="006E7D71">
            <w:pPr>
              <w:pStyle w:val="Sub-heading"/>
              <w:tabs>
                <w:tab w:val="clear" w:pos="720"/>
                <w:tab w:val="left" w:pos="0"/>
              </w:tabs>
              <w:rPr>
                <w:color w:val="5059B3" w:themeColor="accent4"/>
                <w:sz w:val="24"/>
                <w:szCs w:val="24"/>
              </w:rPr>
            </w:pPr>
            <w:r w:rsidRPr="00154AB8">
              <w:rPr>
                <w:color w:val="5059B3" w:themeColor="accent4"/>
                <w:sz w:val="24"/>
                <w:szCs w:val="24"/>
              </w:rPr>
              <w:t>Hours:</w:t>
            </w:r>
          </w:p>
        </w:tc>
        <w:tc>
          <w:tcPr>
            <w:tcW w:w="7797" w:type="dxa"/>
          </w:tcPr>
          <w:p w14:paraId="1D98544E" w14:textId="2BF53CA4" w:rsidR="00A429CA" w:rsidRPr="00154AB8" w:rsidRDefault="00A429CA" w:rsidP="006E7D71">
            <w:pPr>
              <w:pStyle w:val="Sub-heading"/>
              <w:tabs>
                <w:tab w:val="clear" w:pos="720"/>
                <w:tab w:val="left" w:pos="0"/>
              </w:tabs>
              <w:rPr>
                <w:color w:val="auto"/>
                <w:sz w:val="24"/>
                <w:szCs w:val="24"/>
              </w:rPr>
            </w:pPr>
            <w:r w:rsidRPr="00154AB8">
              <w:rPr>
                <w:color w:val="auto"/>
                <w:sz w:val="24"/>
                <w:szCs w:val="24"/>
              </w:rPr>
              <w:t>Full time, 37.5 hours per week</w:t>
            </w:r>
          </w:p>
        </w:tc>
      </w:tr>
      <w:tr w:rsidR="00DA24BD" w:rsidRPr="00154AB8" w14:paraId="1921F2F1" w14:textId="77777777" w:rsidTr="0036299E">
        <w:trPr>
          <w:jc w:val="center"/>
        </w:trPr>
        <w:tc>
          <w:tcPr>
            <w:tcW w:w="2376" w:type="dxa"/>
          </w:tcPr>
          <w:p w14:paraId="07BC2D1F" w14:textId="01C36239" w:rsidR="00DA24BD" w:rsidRPr="00154AB8" w:rsidRDefault="00DA24BD" w:rsidP="006E7D71">
            <w:pPr>
              <w:pStyle w:val="Sub-heading"/>
              <w:tabs>
                <w:tab w:val="clear" w:pos="720"/>
                <w:tab w:val="left" w:pos="0"/>
              </w:tabs>
              <w:rPr>
                <w:color w:val="5059B3" w:themeColor="accent4"/>
                <w:sz w:val="24"/>
                <w:szCs w:val="24"/>
              </w:rPr>
            </w:pPr>
            <w:r>
              <w:rPr>
                <w:color w:val="5059B3" w:themeColor="accent4"/>
                <w:sz w:val="24"/>
                <w:szCs w:val="24"/>
              </w:rPr>
              <w:t>Contract:</w:t>
            </w:r>
          </w:p>
        </w:tc>
        <w:tc>
          <w:tcPr>
            <w:tcW w:w="7797" w:type="dxa"/>
          </w:tcPr>
          <w:p w14:paraId="591BC358" w14:textId="62E02579" w:rsidR="00DA24BD" w:rsidRPr="00154AB8" w:rsidRDefault="00DA24BD" w:rsidP="006E7D71">
            <w:pPr>
              <w:pStyle w:val="Sub-heading"/>
              <w:tabs>
                <w:tab w:val="clear" w:pos="720"/>
                <w:tab w:val="left" w:pos="0"/>
              </w:tabs>
              <w:rPr>
                <w:color w:val="auto"/>
                <w:sz w:val="24"/>
                <w:szCs w:val="24"/>
              </w:rPr>
            </w:pPr>
            <w:r>
              <w:rPr>
                <w:color w:val="auto"/>
                <w:sz w:val="24"/>
                <w:szCs w:val="24"/>
              </w:rPr>
              <w:t xml:space="preserve">Six months with possibility to extend </w:t>
            </w:r>
          </w:p>
        </w:tc>
      </w:tr>
    </w:tbl>
    <w:p w14:paraId="33DDECAD" w14:textId="77777777" w:rsidR="004B38A4" w:rsidRPr="00154AB8" w:rsidRDefault="004B38A4" w:rsidP="006E7D71">
      <w:pPr>
        <w:pStyle w:val="Sub-heading"/>
        <w:tabs>
          <w:tab w:val="clear" w:pos="720"/>
          <w:tab w:val="left" w:pos="0"/>
        </w:tabs>
        <w:rPr>
          <w:sz w:val="28"/>
          <w:szCs w:val="28"/>
        </w:rPr>
      </w:pPr>
    </w:p>
    <w:p w14:paraId="63CD71E7" w14:textId="43B21C01" w:rsidR="004B38A4" w:rsidRPr="00154AB8" w:rsidRDefault="004B38A4" w:rsidP="006E7D71">
      <w:pPr>
        <w:pStyle w:val="Sub-heading"/>
        <w:tabs>
          <w:tab w:val="clear" w:pos="720"/>
          <w:tab w:val="left" w:pos="0"/>
        </w:tabs>
        <w:rPr>
          <w:color w:val="5059B3" w:themeColor="accent4"/>
        </w:rPr>
      </w:pPr>
      <w:r w:rsidRPr="00154AB8">
        <w:rPr>
          <w:color w:val="5059B3" w:themeColor="accent4"/>
          <w:sz w:val="28"/>
          <w:szCs w:val="28"/>
        </w:rPr>
        <w:t xml:space="preserve">Job </w:t>
      </w:r>
      <w:r w:rsidR="00E9334D" w:rsidRPr="00154AB8">
        <w:rPr>
          <w:color w:val="5059B3" w:themeColor="accent4"/>
          <w:sz w:val="28"/>
          <w:szCs w:val="28"/>
        </w:rPr>
        <w:t>s</w:t>
      </w:r>
      <w:r w:rsidRPr="00154AB8">
        <w:rPr>
          <w:color w:val="5059B3" w:themeColor="accent4"/>
          <w:sz w:val="28"/>
          <w:szCs w:val="28"/>
        </w:rPr>
        <w:t>ummary:</w:t>
      </w:r>
    </w:p>
    <w:p w14:paraId="5B978894" w14:textId="77777777" w:rsidR="004B38A4" w:rsidRPr="00154AB8" w:rsidRDefault="004B38A4" w:rsidP="006E7D71">
      <w:pPr>
        <w:pStyle w:val="Sub-heading"/>
        <w:tabs>
          <w:tab w:val="clear" w:pos="720"/>
          <w:tab w:val="left" w:pos="0"/>
        </w:tabs>
      </w:pPr>
      <w:r w:rsidRPr="00154AB8">
        <w:rPr>
          <w:noProof/>
        </w:rPr>
        <mc:AlternateContent>
          <mc:Choice Requires="wps">
            <w:drawing>
              <wp:anchor distT="0" distB="0" distL="114300" distR="114300" simplePos="0" relativeHeight="251659264" behindDoc="0" locked="0" layoutInCell="1" allowOverlap="1" wp14:anchorId="6E48F5FB" wp14:editId="48D2546B">
                <wp:simplePos x="0" y="0"/>
                <wp:positionH relativeFrom="column">
                  <wp:posOffset>-74295</wp:posOffset>
                </wp:positionH>
                <wp:positionV relativeFrom="paragraph">
                  <wp:posOffset>147955</wp:posOffset>
                </wp:positionV>
                <wp:extent cx="6521450" cy="243205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432050"/>
                        </a:xfrm>
                        <a:prstGeom prst="rect">
                          <a:avLst/>
                        </a:prstGeom>
                        <a:solidFill>
                          <a:srgbClr val="FFFFFF"/>
                        </a:solidFill>
                        <a:ln w="9525">
                          <a:solidFill>
                            <a:srgbClr val="000000"/>
                          </a:solidFill>
                          <a:miter lim="800000"/>
                          <a:headEnd/>
                          <a:tailEnd/>
                        </a:ln>
                      </wps:spPr>
                      <wps:txbx>
                        <w:txbxContent>
                          <w:p w14:paraId="55F7C2BC" w14:textId="3B36F018" w:rsidR="006E7D71" w:rsidRDefault="006E7D71" w:rsidP="006E7D71">
                            <w:pPr>
                              <w:spacing w:line="240" w:lineRule="auto"/>
                              <w:rPr>
                                <w:bCs/>
                                <w:sz w:val="24"/>
                                <w:szCs w:val="28"/>
                              </w:rPr>
                            </w:pPr>
                            <w:r w:rsidRPr="00154AB8">
                              <w:rPr>
                                <w:bCs/>
                                <w:sz w:val="24"/>
                                <w:szCs w:val="28"/>
                              </w:rPr>
                              <w:t>As a</w:t>
                            </w:r>
                            <w:r w:rsidR="00C04875">
                              <w:rPr>
                                <w:bCs/>
                                <w:sz w:val="24"/>
                                <w:szCs w:val="28"/>
                              </w:rPr>
                              <w:t xml:space="preserve"> key</w:t>
                            </w:r>
                            <w:r w:rsidR="00363616" w:rsidRPr="00154AB8">
                              <w:rPr>
                                <w:bCs/>
                                <w:sz w:val="24"/>
                                <w:szCs w:val="28"/>
                              </w:rPr>
                              <w:t xml:space="preserve"> </w:t>
                            </w:r>
                            <w:r w:rsidRPr="00154AB8">
                              <w:rPr>
                                <w:bCs/>
                                <w:sz w:val="24"/>
                                <w:szCs w:val="28"/>
                              </w:rPr>
                              <w:t xml:space="preserve">member of the HR </w:t>
                            </w:r>
                            <w:r w:rsidR="00C53D6D">
                              <w:rPr>
                                <w:bCs/>
                                <w:sz w:val="24"/>
                                <w:szCs w:val="28"/>
                              </w:rPr>
                              <w:t>function</w:t>
                            </w:r>
                            <w:r w:rsidR="00363616" w:rsidRPr="00154AB8">
                              <w:rPr>
                                <w:bCs/>
                                <w:sz w:val="24"/>
                                <w:szCs w:val="28"/>
                              </w:rPr>
                              <w:t xml:space="preserve">, the post-holder will </w:t>
                            </w:r>
                            <w:r w:rsidR="00AE5855" w:rsidRPr="00154AB8">
                              <w:rPr>
                                <w:bCs/>
                                <w:sz w:val="24"/>
                                <w:szCs w:val="28"/>
                              </w:rPr>
                              <w:t>oversee compliance across the full employee lifecycle</w:t>
                            </w:r>
                            <w:r w:rsidRPr="00154AB8">
                              <w:rPr>
                                <w:bCs/>
                                <w:sz w:val="24"/>
                                <w:szCs w:val="28"/>
                              </w:rPr>
                              <w:t xml:space="preserve">.  </w:t>
                            </w:r>
                          </w:p>
                          <w:p w14:paraId="0C955072" w14:textId="77777777" w:rsidR="002401B8" w:rsidRPr="004F7FF9" w:rsidRDefault="002401B8" w:rsidP="002401B8">
                            <w:pPr>
                              <w:spacing w:after="0" w:line="240" w:lineRule="auto"/>
                              <w:rPr>
                                <w:bCs/>
                                <w:sz w:val="24"/>
                                <w:szCs w:val="28"/>
                              </w:rPr>
                            </w:pPr>
                            <w:r w:rsidRPr="004F7FF9">
                              <w:rPr>
                                <w:bCs/>
                                <w:sz w:val="24"/>
                                <w:szCs w:val="28"/>
                              </w:rPr>
                              <w:t>The role is responsible for maintaining accurate, audit-ready HR records and ensuring all processes meet internal governance standards and external regulatory requirements, including CQC.</w:t>
                            </w:r>
                          </w:p>
                          <w:p w14:paraId="573BE22E" w14:textId="77777777" w:rsidR="002401B8" w:rsidRPr="004F7FF9" w:rsidRDefault="002401B8" w:rsidP="002401B8">
                            <w:pPr>
                              <w:spacing w:after="0" w:line="240" w:lineRule="auto"/>
                              <w:ind w:left="225"/>
                              <w:rPr>
                                <w:bCs/>
                                <w:sz w:val="24"/>
                                <w:szCs w:val="28"/>
                              </w:rPr>
                            </w:pPr>
                          </w:p>
                          <w:p w14:paraId="2F60E477" w14:textId="77777777" w:rsidR="002401B8" w:rsidRPr="004F7FF9" w:rsidRDefault="002401B8" w:rsidP="002401B8">
                            <w:pPr>
                              <w:spacing w:after="0" w:line="240" w:lineRule="auto"/>
                              <w:rPr>
                                <w:bCs/>
                                <w:sz w:val="24"/>
                                <w:szCs w:val="28"/>
                              </w:rPr>
                            </w:pPr>
                            <w:r w:rsidRPr="004F7FF9">
                              <w:rPr>
                                <w:bCs/>
                                <w:sz w:val="24"/>
                                <w:szCs w:val="28"/>
                              </w:rPr>
                              <w:t>This is a highly detail-oriented and data-driven role, requiring strong analytical capability, excellent systems proficiency, and the ability to manage large volumes of information with precision.</w:t>
                            </w:r>
                          </w:p>
                          <w:p w14:paraId="33297655" w14:textId="77777777" w:rsidR="002401B8" w:rsidRPr="004F7FF9" w:rsidRDefault="002401B8" w:rsidP="002401B8">
                            <w:pPr>
                              <w:spacing w:after="0" w:line="240" w:lineRule="auto"/>
                              <w:ind w:left="225"/>
                              <w:rPr>
                                <w:bCs/>
                                <w:sz w:val="24"/>
                                <w:szCs w:val="28"/>
                              </w:rPr>
                            </w:pPr>
                          </w:p>
                          <w:p w14:paraId="1CF68E86" w14:textId="2B30BA7F" w:rsidR="006E7D71" w:rsidRPr="00154AB8" w:rsidRDefault="002401B8" w:rsidP="002401B8">
                            <w:pPr>
                              <w:spacing w:after="0" w:line="240" w:lineRule="auto"/>
                              <w:rPr>
                                <w:bCs/>
                                <w:sz w:val="24"/>
                                <w:szCs w:val="28"/>
                              </w:rPr>
                            </w:pPr>
                            <w:r w:rsidRPr="004F7FF9">
                              <w:rPr>
                                <w:bCs/>
                                <w:sz w:val="24"/>
                                <w:szCs w:val="28"/>
                              </w:rPr>
                              <w:t>The post-holder will act as a subject matter support on HR compliance, providing timely and accurate data, supporting audits, and ensuring risks are identified and addressed proactively.</w:t>
                            </w:r>
                          </w:p>
                          <w:p w14:paraId="66CB589F" w14:textId="77777777" w:rsidR="00363616" w:rsidRPr="00154AB8" w:rsidRDefault="00363616" w:rsidP="006E7D71">
                            <w:pPr>
                              <w:spacing w:line="240" w:lineRule="auto"/>
                              <w:rPr>
                                <w:bCs/>
                                <w:sz w:val="24"/>
                                <w:szCs w:val="28"/>
                              </w:rPr>
                            </w:pPr>
                          </w:p>
                          <w:p w14:paraId="2278F4A4" w14:textId="77777777" w:rsidR="004B38A4" w:rsidRPr="00154AB8" w:rsidRDefault="004B38A4" w:rsidP="004B38A4">
                            <w:pPr>
                              <w:jc w:val="both"/>
                              <w:rPr>
                                <w:sz w:val="22"/>
                                <w:szCs w:val="22"/>
                                <w:shd w:val="clear" w:color="auto" w:fill="FFFFFF"/>
                              </w:rPr>
                            </w:pPr>
                          </w:p>
                          <w:p w14:paraId="154DF420" w14:textId="77777777" w:rsidR="004B38A4" w:rsidRPr="00154AB8" w:rsidRDefault="004B38A4" w:rsidP="004B38A4">
                            <w:pPr>
                              <w:ind w:left="-142" w:right="-204"/>
                              <w:rPr>
                                <w:color w:val="1F497D"/>
                                <w:sz w:val="20"/>
                                <w:szCs w:val="20"/>
                              </w:rPr>
                            </w:pPr>
                          </w:p>
                          <w:p w14:paraId="6A9B1A1B" w14:textId="77777777" w:rsidR="004B38A4" w:rsidRPr="00154AB8" w:rsidRDefault="004B38A4" w:rsidP="004B38A4">
                            <w:pPr>
                              <w:ind w:left="-142" w:right="-204"/>
                              <w:rPr>
                                <w:color w:val="1F497D"/>
                                <w:sz w:val="20"/>
                                <w:szCs w:val="20"/>
                              </w:rPr>
                            </w:pPr>
                          </w:p>
                          <w:p w14:paraId="5B457DA3" w14:textId="77777777" w:rsidR="004B38A4" w:rsidRPr="00154AB8" w:rsidRDefault="004B38A4" w:rsidP="004B38A4">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8F5FB" id="_x0000_t202" coordsize="21600,21600" o:spt="202" path="m,l,21600r21600,l21600,xe">
                <v:stroke joinstyle="miter"/>
                <v:path gradientshapeok="t" o:connecttype="rect"/>
              </v:shapetype>
              <v:shape id="Text Box 2" o:spid="_x0000_s1026" type="#_x0000_t202" style="position:absolute;margin-left:-5.85pt;margin-top:11.65pt;width:513.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">
                <v:textbox>
                  <w:txbxContent>
                    <w:p w14:paraId="55F7C2BC" w14:textId="3B36F018" w:rsidR="006E7D71" w:rsidRDefault="006E7D71" w:rsidP="006E7D71">
                      <w:pPr>
                        <w:spacing w:line="240" w:lineRule="auto"/>
                        <w:rPr>
                          <w:bCs/>
                          <w:sz w:val="24"/>
                          <w:szCs w:val="28"/>
                        </w:rPr>
                      </w:pPr>
                      <w:r w:rsidRPr="00154AB8">
                        <w:rPr>
                          <w:bCs/>
                          <w:sz w:val="24"/>
                          <w:szCs w:val="28"/>
                        </w:rPr>
                        <w:t>As a</w:t>
                      </w:r>
                      <w:r w:rsidR="00C04875">
                        <w:rPr>
                          <w:bCs/>
                          <w:sz w:val="24"/>
                          <w:szCs w:val="28"/>
                        </w:rPr>
                        <w:t xml:space="preserve"> key</w:t>
                      </w:r>
                      <w:r w:rsidR="00363616" w:rsidRPr="00154AB8">
                        <w:rPr>
                          <w:bCs/>
                          <w:sz w:val="24"/>
                          <w:szCs w:val="28"/>
                        </w:rPr>
                        <w:t xml:space="preserve"> </w:t>
                      </w:r>
                      <w:r w:rsidRPr="00154AB8">
                        <w:rPr>
                          <w:bCs/>
                          <w:sz w:val="24"/>
                          <w:szCs w:val="28"/>
                        </w:rPr>
                        <w:t xml:space="preserve">member of the HR </w:t>
                      </w:r>
                      <w:r w:rsidR="00C53D6D">
                        <w:rPr>
                          <w:bCs/>
                          <w:sz w:val="24"/>
                          <w:szCs w:val="28"/>
                        </w:rPr>
                        <w:t>function</w:t>
                      </w:r>
                      <w:r w:rsidR="00363616" w:rsidRPr="00154AB8">
                        <w:rPr>
                          <w:bCs/>
                          <w:sz w:val="24"/>
                          <w:szCs w:val="28"/>
                        </w:rPr>
                        <w:t xml:space="preserve">, the post-holder will </w:t>
                      </w:r>
                      <w:r w:rsidR="00AE5855" w:rsidRPr="00154AB8">
                        <w:rPr>
                          <w:bCs/>
                          <w:sz w:val="24"/>
                          <w:szCs w:val="28"/>
                        </w:rPr>
                        <w:t>oversee compliance across the full employee lifecycle</w:t>
                      </w:r>
                      <w:r w:rsidRPr="00154AB8">
                        <w:rPr>
                          <w:bCs/>
                          <w:sz w:val="24"/>
                          <w:szCs w:val="28"/>
                        </w:rPr>
                        <w:t xml:space="preserve">.  </w:t>
                      </w:r>
                    </w:p>
                    <w:p w14:paraId="0C955072" w14:textId="77777777" w:rsidR="002401B8" w:rsidRPr="004F7FF9" w:rsidRDefault="002401B8" w:rsidP="002401B8">
                      <w:pPr>
                        <w:spacing w:after="0" w:line="240" w:lineRule="auto"/>
                        <w:rPr>
                          <w:bCs/>
                          <w:sz w:val="24"/>
                          <w:szCs w:val="28"/>
                        </w:rPr>
                      </w:pPr>
                      <w:r w:rsidRPr="004F7FF9">
                        <w:rPr>
                          <w:bCs/>
                          <w:sz w:val="24"/>
                          <w:szCs w:val="28"/>
                        </w:rPr>
                        <w:t>The role is responsible for maintaining accurate, audit-ready HR records and ensuring all processes meet internal governance standards and external regulatory requirements, including CQC.</w:t>
                      </w:r>
                    </w:p>
                    <w:p w14:paraId="573BE22E" w14:textId="77777777" w:rsidR="002401B8" w:rsidRPr="004F7FF9" w:rsidRDefault="002401B8" w:rsidP="002401B8">
                      <w:pPr>
                        <w:spacing w:after="0" w:line="240" w:lineRule="auto"/>
                        <w:ind w:left="225"/>
                        <w:rPr>
                          <w:bCs/>
                          <w:sz w:val="24"/>
                          <w:szCs w:val="28"/>
                        </w:rPr>
                      </w:pPr>
                    </w:p>
                    <w:p w14:paraId="2F60E477" w14:textId="77777777" w:rsidR="002401B8" w:rsidRPr="004F7FF9" w:rsidRDefault="002401B8" w:rsidP="002401B8">
                      <w:pPr>
                        <w:spacing w:after="0" w:line="240" w:lineRule="auto"/>
                        <w:rPr>
                          <w:bCs/>
                          <w:sz w:val="24"/>
                          <w:szCs w:val="28"/>
                        </w:rPr>
                      </w:pPr>
                      <w:r w:rsidRPr="004F7FF9">
                        <w:rPr>
                          <w:bCs/>
                          <w:sz w:val="24"/>
                          <w:szCs w:val="28"/>
                        </w:rPr>
                        <w:t>This is a highly detail-oriented and data-driven role, requiring strong analytical capability, excellent systems proficiency, and the ability to manage large volumes of information with precision.</w:t>
                      </w:r>
                    </w:p>
                    <w:p w14:paraId="33297655" w14:textId="77777777" w:rsidR="002401B8" w:rsidRPr="004F7FF9" w:rsidRDefault="002401B8" w:rsidP="002401B8">
                      <w:pPr>
                        <w:spacing w:after="0" w:line="240" w:lineRule="auto"/>
                        <w:ind w:left="225"/>
                        <w:rPr>
                          <w:bCs/>
                          <w:sz w:val="24"/>
                          <w:szCs w:val="28"/>
                        </w:rPr>
                      </w:pPr>
                    </w:p>
                    <w:p w14:paraId="1CF68E86" w14:textId="2B30BA7F" w:rsidR="006E7D71" w:rsidRPr="00154AB8" w:rsidRDefault="002401B8" w:rsidP="002401B8">
                      <w:pPr>
                        <w:spacing w:after="0" w:line="240" w:lineRule="auto"/>
                        <w:rPr>
                          <w:bCs/>
                          <w:sz w:val="24"/>
                          <w:szCs w:val="28"/>
                        </w:rPr>
                      </w:pPr>
                      <w:r w:rsidRPr="004F7FF9">
                        <w:rPr>
                          <w:bCs/>
                          <w:sz w:val="24"/>
                          <w:szCs w:val="28"/>
                        </w:rPr>
                        <w:t>The post-holder will act as a subject matter support on HR compliance, providing timely and accurate data, supporting audits, and ensuring risks are identified and addressed proactively.</w:t>
                      </w:r>
                    </w:p>
                    <w:p w14:paraId="66CB589F" w14:textId="77777777" w:rsidR="00363616" w:rsidRPr="00154AB8" w:rsidRDefault="00363616" w:rsidP="006E7D71">
                      <w:pPr>
                        <w:spacing w:line="240" w:lineRule="auto"/>
                        <w:rPr>
                          <w:bCs/>
                          <w:sz w:val="24"/>
                          <w:szCs w:val="28"/>
                        </w:rPr>
                      </w:pPr>
                    </w:p>
                    <w:p w14:paraId="2278F4A4" w14:textId="77777777" w:rsidR="004B38A4" w:rsidRPr="00154AB8" w:rsidRDefault="004B38A4" w:rsidP="004B38A4">
                      <w:pPr>
                        <w:jc w:val="both"/>
                        <w:rPr>
                          <w:sz w:val="22"/>
                          <w:szCs w:val="22"/>
                          <w:shd w:val="clear" w:color="auto" w:fill="FFFFFF"/>
                        </w:rPr>
                      </w:pPr>
                    </w:p>
                    <w:p w14:paraId="154DF420" w14:textId="77777777" w:rsidR="004B38A4" w:rsidRPr="00154AB8" w:rsidRDefault="004B38A4" w:rsidP="004B38A4">
                      <w:pPr>
                        <w:ind w:left="-142" w:right="-204"/>
                        <w:rPr>
                          <w:color w:val="1F497D"/>
                          <w:sz w:val="20"/>
                          <w:szCs w:val="20"/>
                        </w:rPr>
                      </w:pPr>
                    </w:p>
                    <w:p w14:paraId="6A9B1A1B" w14:textId="77777777" w:rsidR="004B38A4" w:rsidRPr="00154AB8" w:rsidRDefault="004B38A4" w:rsidP="004B38A4">
                      <w:pPr>
                        <w:ind w:left="-142" w:right="-204"/>
                        <w:rPr>
                          <w:color w:val="1F497D"/>
                          <w:sz w:val="20"/>
                          <w:szCs w:val="20"/>
                        </w:rPr>
                      </w:pPr>
                    </w:p>
                    <w:p w14:paraId="5B457DA3" w14:textId="77777777" w:rsidR="004B38A4" w:rsidRPr="00154AB8" w:rsidRDefault="004B38A4" w:rsidP="004B38A4">
                      <w:pPr>
                        <w:ind w:left="-142" w:right="-204"/>
                        <w:rPr>
                          <w:color w:val="1F497D"/>
                          <w:sz w:val="20"/>
                          <w:szCs w:val="20"/>
                        </w:rPr>
                      </w:pPr>
                    </w:p>
                  </w:txbxContent>
                </v:textbox>
              </v:shape>
            </w:pict>
          </mc:Fallback>
        </mc:AlternateContent>
      </w:r>
    </w:p>
    <w:p w14:paraId="5F5F718D" w14:textId="77777777" w:rsidR="004B38A4" w:rsidRPr="00154AB8" w:rsidRDefault="004B38A4" w:rsidP="006E7D71">
      <w:pPr>
        <w:pStyle w:val="Sub-heading"/>
        <w:tabs>
          <w:tab w:val="clear" w:pos="720"/>
          <w:tab w:val="left" w:pos="0"/>
        </w:tabs>
      </w:pPr>
    </w:p>
    <w:p w14:paraId="6B941B9E" w14:textId="77777777" w:rsidR="004B38A4" w:rsidRPr="00154AB8" w:rsidRDefault="004B38A4" w:rsidP="006E7D71">
      <w:pPr>
        <w:pStyle w:val="Sub-heading"/>
        <w:tabs>
          <w:tab w:val="clear" w:pos="720"/>
          <w:tab w:val="left" w:pos="0"/>
        </w:tabs>
      </w:pPr>
    </w:p>
    <w:p w14:paraId="2BF45DBB" w14:textId="77777777" w:rsidR="004B38A4" w:rsidRPr="00154AB8" w:rsidRDefault="004B38A4" w:rsidP="006E7D71">
      <w:pPr>
        <w:pStyle w:val="Sub-heading"/>
        <w:tabs>
          <w:tab w:val="clear" w:pos="720"/>
          <w:tab w:val="left" w:pos="0"/>
        </w:tabs>
      </w:pPr>
    </w:p>
    <w:p w14:paraId="58BCA6F9" w14:textId="77777777" w:rsidR="004B38A4" w:rsidRPr="00154AB8" w:rsidRDefault="004B38A4" w:rsidP="006E7D71">
      <w:pPr>
        <w:pStyle w:val="Sub-heading"/>
        <w:tabs>
          <w:tab w:val="clear" w:pos="720"/>
          <w:tab w:val="left" w:pos="0"/>
        </w:tabs>
      </w:pPr>
    </w:p>
    <w:p w14:paraId="585E88B4" w14:textId="77777777" w:rsidR="004B38A4" w:rsidRPr="00154AB8" w:rsidRDefault="004B38A4" w:rsidP="006E7D71">
      <w:pPr>
        <w:pStyle w:val="Sub-heading"/>
        <w:tabs>
          <w:tab w:val="clear" w:pos="720"/>
          <w:tab w:val="left" w:pos="0"/>
        </w:tabs>
      </w:pPr>
    </w:p>
    <w:p w14:paraId="74317E9D" w14:textId="77777777" w:rsidR="006E7D71" w:rsidRPr="00154AB8" w:rsidRDefault="006E7D71" w:rsidP="006E7D71">
      <w:pPr>
        <w:pStyle w:val="Sub-heading"/>
        <w:tabs>
          <w:tab w:val="clear" w:pos="720"/>
          <w:tab w:val="left" w:pos="0"/>
        </w:tabs>
        <w:rPr>
          <w:color w:val="5059B3" w:themeColor="accent4"/>
          <w:sz w:val="28"/>
          <w:szCs w:val="28"/>
        </w:rPr>
      </w:pPr>
    </w:p>
    <w:p w14:paraId="4204671F" w14:textId="77777777" w:rsidR="00940B85" w:rsidRDefault="00940B85" w:rsidP="006E7D71">
      <w:pPr>
        <w:pStyle w:val="Sub-heading"/>
        <w:tabs>
          <w:tab w:val="clear" w:pos="720"/>
          <w:tab w:val="left" w:pos="0"/>
        </w:tabs>
        <w:rPr>
          <w:color w:val="5059B3" w:themeColor="accent4"/>
          <w:sz w:val="28"/>
          <w:szCs w:val="28"/>
        </w:rPr>
      </w:pPr>
    </w:p>
    <w:p w14:paraId="771F009D" w14:textId="77777777" w:rsidR="00940B85" w:rsidRDefault="00940B85" w:rsidP="006E7D71">
      <w:pPr>
        <w:pStyle w:val="Sub-heading"/>
        <w:tabs>
          <w:tab w:val="clear" w:pos="720"/>
          <w:tab w:val="left" w:pos="0"/>
        </w:tabs>
        <w:rPr>
          <w:color w:val="5059B3" w:themeColor="accent4"/>
          <w:sz w:val="28"/>
          <w:szCs w:val="28"/>
        </w:rPr>
      </w:pPr>
    </w:p>
    <w:p w14:paraId="4EFDF26C" w14:textId="77777777" w:rsidR="00940B85" w:rsidRDefault="00940B85" w:rsidP="006E7D71">
      <w:pPr>
        <w:pStyle w:val="Sub-heading"/>
        <w:tabs>
          <w:tab w:val="clear" w:pos="720"/>
          <w:tab w:val="left" w:pos="0"/>
        </w:tabs>
        <w:rPr>
          <w:color w:val="5059B3" w:themeColor="accent4"/>
          <w:sz w:val="28"/>
          <w:szCs w:val="28"/>
        </w:rPr>
      </w:pPr>
    </w:p>
    <w:p w14:paraId="53CDE843" w14:textId="77777777" w:rsidR="00940B85" w:rsidRDefault="00940B85" w:rsidP="006E7D71">
      <w:pPr>
        <w:pStyle w:val="Sub-heading"/>
        <w:tabs>
          <w:tab w:val="clear" w:pos="720"/>
          <w:tab w:val="left" w:pos="0"/>
        </w:tabs>
        <w:rPr>
          <w:color w:val="5059B3" w:themeColor="accent4"/>
          <w:sz w:val="28"/>
          <w:szCs w:val="28"/>
        </w:rPr>
      </w:pPr>
    </w:p>
    <w:p w14:paraId="42AB2150" w14:textId="77777777" w:rsidR="00940B85" w:rsidRDefault="00940B85" w:rsidP="006E7D71">
      <w:pPr>
        <w:pStyle w:val="Sub-heading"/>
        <w:tabs>
          <w:tab w:val="clear" w:pos="720"/>
          <w:tab w:val="left" w:pos="0"/>
        </w:tabs>
        <w:rPr>
          <w:color w:val="5059B3" w:themeColor="accent4"/>
          <w:sz w:val="28"/>
          <w:szCs w:val="28"/>
        </w:rPr>
      </w:pPr>
    </w:p>
    <w:p w14:paraId="70996343" w14:textId="77777777" w:rsidR="00940B85" w:rsidRDefault="00940B85" w:rsidP="006E7D71">
      <w:pPr>
        <w:pStyle w:val="Sub-heading"/>
        <w:tabs>
          <w:tab w:val="clear" w:pos="720"/>
          <w:tab w:val="left" w:pos="0"/>
        </w:tabs>
        <w:rPr>
          <w:color w:val="5059B3" w:themeColor="accent4"/>
          <w:sz w:val="28"/>
          <w:szCs w:val="28"/>
        </w:rPr>
      </w:pPr>
    </w:p>
    <w:p w14:paraId="25C5BE3D" w14:textId="77777777" w:rsidR="00940B85" w:rsidRDefault="00940B85" w:rsidP="006E7D71">
      <w:pPr>
        <w:pStyle w:val="Sub-heading"/>
        <w:tabs>
          <w:tab w:val="clear" w:pos="720"/>
          <w:tab w:val="left" w:pos="0"/>
        </w:tabs>
        <w:rPr>
          <w:color w:val="5059B3" w:themeColor="accent4"/>
          <w:sz w:val="28"/>
          <w:szCs w:val="28"/>
        </w:rPr>
      </w:pPr>
    </w:p>
    <w:p w14:paraId="42F3568E" w14:textId="548FA550" w:rsidR="004B38A4" w:rsidRPr="00154AB8" w:rsidRDefault="00C5208F" w:rsidP="006E7D71">
      <w:pPr>
        <w:pStyle w:val="Sub-heading"/>
        <w:tabs>
          <w:tab w:val="clear" w:pos="720"/>
          <w:tab w:val="left" w:pos="0"/>
        </w:tabs>
        <w:rPr>
          <w:color w:val="5059B3" w:themeColor="accent4"/>
        </w:rPr>
      </w:pPr>
      <w:r w:rsidRPr="00154AB8">
        <w:rPr>
          <w:color w:val="5059B3" w:themeColor="accent4"/>
          <w:sz w:val="28"/>
          <w:szCs w:val="28"/>
        </w:rPr>
        <w:t>Nature and Scope</w:t>
      </w:r>
      <w:r w:rsidR="004B38A4" w:rsidRPr="00154AB8">
        <w:rPr>
          <w:color w:val="5059B3" w:themeColor="accent4"/>
          <w:sz w:val="28"/>
          <w:szCs w:val="28"/>
        </w:rPr>
        <w:t>:</w:t>
      </w:r>
    </w:p>
    <w:p w14:paraId="728D483F" w14:textId="77777777" w:rsidR="0014233C" w:rsidRPr="004F7FF9" w:rsidRDefault="0014233C" w:rsidP="0014233C">
      <w:pPr>
        <w:spacing w:after="180" w:line="240" w:lineRule="auto"/>
        <w:rPr>
          <w:sz w:val="24"/>
          <w:szCs w:val="24"/>
        </w:rPr>
      </w:pPr>
    </w:p>
    <w:p w14:paraId="3119822A" w14:textId="77777777" w:rsidR="0014233C" w:rsidRPr="004F7FF9" w:rsidRDefault="0014233C" w:rsidP="0014233C">
      <w:pPr>
        <w:numPr>
          <w:ilvl w:val="0"/>
          <w:numId w:val="1"/>
        </w:numPr>
        <w:spacing w:after="180" w:line="240" w:lineRule="auto"/>
        <w:rPr>
          <w:sz w:val="24"/>
          <w:szCs w:val="24"/>
        </w:rPr>
      </w:pPr>
      <w:r w:rsidRPr="004F7FF9">
        <w:rPr>
          <w:sz w:val="24"/>
          <w:szCs w:val="24"/>
        </w:rPr>
        <w:t>Act as a champion for HR compliance, ensuring all employee records, HR systems, and processes are maintained in line with organisational policies and regulatory standards across the full employee lifecycle.</w:t>
      </w:r>
    </w:p>
    <w:p w14:paraId="3AA340AD" w14:textId="77777777" w:rsidR="0014233C" w:rsidRPr="004F7FF9" w:rsidRDefault="0014233C" w:rsidP="0014233C">
      <w:pPr>
        <w:numPr>
          <w:ilvl w:val="0"/>
          <w:numId w:val="1"/>
        </w:numPr>
        <w:spacing w:after="180" w:line="240" w:lineRule="auto"/>
        <w:rPr>
          <w:sz w:val="24"/>
          <w:szCs w:val="24"/>
        </w:rPr>
      </w:pPr>
      <w:r w:rsidRPr="004F7FF9">
        <w:rPr>
          <w:sz w:val="24"/>
          <w:szCs w:val="24"/>
        </w:rPr>
        <w:t xml:space="preserve">Maintain accurate, complete, and audit-ready personnel records, ensuring all documentation </w:t>
      </w:r>
      <w:proofErr w:type="gramStart"/>
      <w:r w:rsidRPr="004F7FF9">
        <w:rPr>
          <w:sz w:val="24"/>
          <w:szCs w:val="24"/>
        </w:rPr>
        <w:t>is compliant and up to date at all times</w:t>
      </w:r>
      <w:proofErr w:type="gramEnd"/>
      <w:r w:rsidRPr="004F7FF9">
        <w:rPr>
          <w:sz w:val="24"/>
          <w:szCs w:val="24"/>
        </w:rPr>
        <w:t>.</w:t>
      </w:r>
    </w:p>
    <w:p w14:paraId="23F50843" w14:textId="77777777" w:rsidR="0014233C" w:rsidRPr="004F7FF9" w:rsidRDefault="0014233C" w:rsidP="0014233C">
      <w:pPr>
        <w:numPr>
          <w:ilvl w:val="0"/>
          <w:numId w:val="1"/>
        </w:numPr>
        <w:spacing w:after="180" w:line="240" w:lineRule="auto"/>
        <w:rPr>
          <w:sz w:val="24"/>
          <w:szCs w:val="24"/>
        </w:rPr>
      </w:pPr>
      <w:r w:rsidRPr="004F7FF9">
        <w:rPr>
          <w:sz w:val="24"/>
          <w:szCs w:val="24"/>
        </w:rPr>
        <w:t>Lead on DBS checks, right to work verification, and professional registration monitoring, ensuring timely renewals and full compliance.</w:t>
      </w:r>
    </w:p>
    <w:p w14:paraId="0A4ABCE6" w14:textId="77777777" w:rsidR="0014233C" w:rsidRPr="004F7FF9" w:rsidRDefault="0014233C" w:rsidP="0014233C">
      <w:pPr>
        <w:numPr>
          <w:ilvl w:val="0"/>
          <w:numId w:val="1"/>
        </w:numPr>
        <w:spacing w:after="180" w:line="240" w:lineRule="auto"/>
        <w:rPr>
          <w:sz w:val="24"/>
          <w:szCs w:val="24"/>
        </w:rPr>
      </w:pPr>
      <w:r w:rsidRPr="004F7FF9">
        <w:rPr>
          <w:sz w:val="24"/>
          <w:szCs w:val="24"/>
        </w:rPr>
        <w:t>Conduct regular personnel file and system audits (</w:t>
      </w:r>
      <w:proofErr w:type="spellStart"/>
      <w:r w:rsidRPr="004F7FF9">
        <w:rPr>
          <w:sz w:val="24"/>
          <w:szCs w:val="24"/>
        </w:rPr>
        <w:t>iTrent</w:t>
      </w:r>
      <w:proofErr w:type="spellEnd"/>
      <w:r w:rsidRPr="004F7FF9">
        <w:rPr>
          <w:sz w:val="24"/>
          <w:szCs w:val="24"/>
        </w:rPr>
        <w:t xml:space="preserve"> and other platforms), proactively identifying discrepancies, gaps, or risks and resolving them efficiently.</w:t>
      </w:r>
    </w:p>
    <w:p w14:paraId="703D6CC3" w14:textId="77777777" w:rsidR="0014233C" w:rsidRPr="004F7FF9" w:rsidRDefault="0014233C" w:rsidP="0014233C">
      <w:pPr>
        <w:numPr>
          <w:ilvl w:val="0"/>
          <w:numId w:val="1"/>
        </w:numPr>
        <w:spacing w:after="180" w:line="240" w:lineRule="auto"/>
        <w:rPr>
          <w:sz w:val="24"/>
          <w:szCs w:val="24"/>
        </w:rPr>
      </w:pPr>
      <w:r w:rsidRPr="004F7FF9">
        <w:rPr>
          <w:sz w:val="24"/>
          <w:szCs w:val="24"/>
        </w:rPr>
        <w:t>Undertake data cleansing and validation activities, ensuring high levels of data integrity across HR systems and shared platforms.</w:t>
      </w:r>
    </w:p>
    <w:p w14:paraId="7F82714B" w14:textId="77777777" w:rsidR="0014233C" w:rsidRPr="004F7FF9" w:rsidRDefault="0014233C" w:rsidP="0014233C">
      <w:pPr>
        <w:numPr>
          <w:ilvl w:val="0"/>
          <w:numId w:val="1"/>
        </w:numPr>
        <w:spacing w:after="180" w:line="240" w:lineRule="auto"/>
        <w:rPr>
          <w:sz w:val="24"/>
          <w:szCs w:val="24"/>
        </w:rPr>
      </w:pPr>
      <w:r w:rsidRPr="004F7FF9">
        <w:rPr>
          <w:sz w:val="24"/>
          <w:szCs w:val="24"/>
        </w:rPr>
        <w:lastRenderedPageBreak/>
        <w:t>Own and maintain CQC HR compliance trackers, working closely with Governance and operational teams to ensure audit readiness.</w:t>
      </w:r>
    </w:p>
    <w:p w14:paraId="4A413F35" w14:textId="77777777" w:rsidR="0014233C" w:rsidRPr="004F7FF9" w:rsidRDefault="0014233C" w:rsidP="0014233C">
      <w:pPr>
        <w:numPr>
          <w:ilvl w:val="0"/>
          <w:numId w:val="1"/>
        </w:numPr>
        <w:spacing w:after="180" w:line="240" w:lineRule="auto"/>
        <w:rPr>
          <w:sz w:val="24"/>
          <w:szCs w:val="24"/>
        </w:rPr>
      </w:pPr>
      <w:r w:rsidRPr="004F7FF9">
        <w:rPr>
          <w:sz w:val="24"/>
          <w:szCs w:val="24"/>
        </w:rPr>
        <w:t>Provide accurate and timely data, reports, and insights to support internal audits, external inspections, and governance reporting.</w:t>
      </w:r>
    </w:p>
    <w:p w14:paraId="4422C2EC" w14:textId="13318145" w:rsidR="0014233C" w:rsidRPr="004F7FF9" w:rsidRDefault="0014233C" w:rsidP="0014233C">
      <w:pPr>
        <w:numPr>
          <w:ilvl w:val="0"/>
          <w:numId w:val="1"/>
        </w:numPr>
        <w:spacing w:after="180" w:line="240" w:lineRule="auto"/>
        <w:rPr>
          <w:sz w:val="24"/>
          <w:szCs w:val="24"/>
        </w:rPr>
      </w:pPr>
      <w:r w:rsidRPr="004F7FF9">
        <w:rPr>
          <w:sz w:val="24"/>
          <w:szCs w:val="24"/>
        </w:rPr>
        <w:t xml:space="preserve">Represent HR in compliance, audit, and quality assurance </w:t>
      </w:r>
      <w:r w:rsidR="00F84A89">
        <w:rPr>
          <w:sz w:val="24"/>
          <w:szCs w:val="24"/>
        </w:rPr>
        <w:t>meetings</w:t>
      </w:r>
      <w:r w:rsidRPr="004F7FF9">
        <w:rPr>
          <w:sz w:val="24"/>
          <w:szCs w:val="24"/>
        </w:rPr>
        <w:t>, including CQC preparation activity.</w:t>
      </w:r>
    </w:p>
    <w:p w14:paraId="049CBC71" w14:textId="77777777" w:rsidR="0014233C" w:rsidRPr="004F7FF9" w:rsidRDefault="0014233C" w:rsidP="0014233C">
      <w:pPr>
        <w:numPr>
          <w:ilvl w:val="0"/>
          <w:numId w:val="1"/>
        </w:numPr>
        <w:spacing w:after="180" w:line="240" w:lineRule="auto"/>
        <w:rPr>
          <w:sz w:val="24"/>
          <w:szCs w:val="24"/>
        </w:rPr>
      </w:pPr>
      <w:r w:rsidRPr="004F7FF9">
        <w:rPr>
          <w:sz w:val="24"/>
          <w:szCs w:val="24"/>
        </w:rPr>
        <w:t>Support managers with compliance-related queries, providing clear, accurate, and practical guidance.</w:t>
      </w:r>
    </w:p>
    <w:p w14:paraId="0BF5F353" w14:textId="77777777" w:rsidR="0014233C" w:rsidRPr="004F7FF9" w:rsidRDefault="0014233C" w:rsidP="0014233C">
      <w:pPr>
        <w:numPr>
          <w:ilvl w:val="0"/>
          <w:numId w:val="1"/>
        </w:numPr>
        <w:spacing w:after="180" w:line="240" w:lineRule="auto"/>
        <w:rPr>
          <w:sz w:val="24"/>
          <w:szCs w:val="24"/>
        </w:rPr>
      </w:pPr>
      <w:r w:rsidRPr="004F7FF9">
        <w:rPr>
          <w:sz w:val="24"/>
          <w:szCs w:val="24"/>
        </w:rPr>
        <w:t>Identify and escalate compliance risks promptly, ensuring appropriate resolution and mitigation.</w:t>
      </w:r>
    </w:p>
    <w:p w14:paraId="75847A6F" w14:textId="77777777" w:rsidR="0014233C" w:rsidRPr="004F7FF9" w:rsidRDefault="0014233C" w:rsidP="0014233C">
      <w:pPr>
        <w:numPr>
          <w:ilvl w:val="0"/>
          <w:numId w:val="1"/>
        </w:numPr>
        <w:spacing w:after="180" w:line="240" w:lineRule="auto"/>
        <w:rPr>
          <w:sz w:val="24"/>
          <w:szCs w:val="24"/>
        </w:rPr>
      </w:pPr>
      <w:r w:rsidRPr="004F7FF9">
        <w:rPr>
          <w:sz w:val="24"/>
          <w:szCs w:val="24"/>
        </w:rPr>
        <w:t>Support organisational change activity (including TUPE), ensuring all compliance and documentation requirements are met.</w:t>
      </w:r>
    </w:p>
    <w:p w14:paraId="788264F4" w14:textId="77777777" w:rsidR="0014233C" w:rsidRDefault="0014233C" w:rsidP="0014233C">
      <w:pPr>
        <w:pStyle w:val="Sub-heading"/>
        <w:numPr>
          <w:ilvl w:val="0"/>
          <w:numId w:val="1"/>
        </w:numPr>
        <w:rPr>
          <w:b w:val="0"/>
          <w:color w:val="auto"/>
          <w:sz w:val="24"/>
          <w:szCs w:val="24"/>
        </w:rPr>
      </w:pPr>
      <w:r w:rsidRPr="004F7FF9">
        <w:rPr>
          <w:b w:val="0"/>
          <w:color w:val="auto"/>
          <w:sz w:val="24"/>
          <w:szCs w:val="24"/>
        </w:rPr>
        <w:t>Contribute to continuous improvement of HR systems, processes, and compliance frameworks</w:t>
      </w:r>
      <w:r>
        <w:rPr>
          <w:b w:val="0"/>
          <w:color w:val="auto"/>
          <w:sz w:val="24"/>
          <w:szCs w:val="24"/>
        </w:rPr>
        <w:t xml:space="preserve"> </w:t>
      </w:r>
    </w:p>
    <w:p w14:paraId="6DA5A663" w14:textId="4AF372A8" w:rsidR="007E1AD0" w:rsidRPr="009D1891" w:rsidRDefault="007E1AD0" w:rsidP="0014233C">
      <w:pPr>
        <w:pStyle w:val="Sub-heading"/>
        <w:numPr>
          <w:ilvl w:val="0"/>
          <w:numId w:val="1"/>
        </w:numPr>
        <w:rPr>
          <w:b w:val="0"/>
          <w:color w:val="auto"/>
          <w:sz w:val="24"/>
          <w:szCs w:val="24"/>
        </w:rPr>
      </w:pPr>
      <w:r>
        <w:rPr>
          <w:b w:val="0"/>
          <w:color w:val="auto"/>
          <w:sz w:val="24"/>
          <w:szCs w:val="24"/>
        </w:rPr>
        <w:t xml:space="preserve">Work collaboratively with the wider People team on projects or ad-hoc </w:t>
      </w:r>
      <w:r w:rsidR="007560FB">
        <w:rPr>
          <w:b w:val="0"/>
          <w:color w:val="auto"/>
          <w:sz w:val="24"/>
          <w:szCs w:val="24"/>
        </w:rPr>
        <w:t xml:space="preserve">matters. </w:t>
      </w:r>
    </w:p>
    <w:p w14:paraId="76C1D47E" w14:textId="77777777" w:rsidR="006E7D71" w:rsidRPr="00154AB8" w:rsidRDefault="006E7D71" w:rsidP="006E7D71">
      <w:pPr>
        <w:pStyle w:val="Sub-heading"/>
        <w:tabs>
          <w:tab w:val="left" w:pos="0"/>
        </w:tabs>
        <w:rPr>
          <w:sz w:val="28"/>
          <w:szCs w:val="28"/>
        </w:rPr>
      </w:pPr>
    </w:p>
    <w:p w14:paraId="6C548C62" w14:textId="77777777" w:rsidR="00D46FAF" w:rsidRPr="00154AB8" w:rsidRDefault="00D46FAF" w:rsidP="006E7D71">
      <w:pPr>
        <w:pStyle w:val="Sub-heading"/>
        <w:tabs>
          <w:tab w:val="left" w:pos="0"/>
        </w:tabs>
        <w:rPr>
          <w:sz w:val="28"/>
          <w:szCs w:val="28"/>
        </w:rPr>
      </w:pPr>
    </w:p>
    <w:p w14:paraId="7B76EC3C" w14:textId="77777777" w:rsidR="00D46FAF" w:rsidRPr="00154AB8" w:rsidRDefault="00D46FAF" w:rsidP="006E7D71">
      <w:pPr>
        <w:pStyle w:val="Sub-heading"/>
        <w:tabs>
          <w:tab w:val="left" w:pos="0"/>
        </w:tabs>
        <w:rPr>
          <w:sz w:val="28"/>
          <w:szCs w:val="28"/>
        </w:rPr>
      </w:pPr>
    </w:p>
    <w:p w14:paraId="334E0BAC" w14:textId="0524461C" w:rsidR="006E7D71" w:rsidRPr="00154AB8" w:rsidRDefault="006E7D71" w:rsidP="006E7D71">
      <w:pPr>
        <w:pStyle w:val="Sub-heading"/>
        <w:tabs>
          <w:tab w:val="left" w:pos="0"/>
        </w:tabs>
        <w:rPr>
          <w:sz w:val="28"/>
          <w:szCs w:val="28"/>
        </w:rPr>
      </w:pPr>
      <w:r w:rsidRPr="00154AB8">
        <w:rPr>
          <w:color w:val="5059B3" w:themeColor="accent4"/>
          <w:sz w:val="28"/>
          <w:szCs w:val="28"/>
        </w:rPr>
        <w:t>General</w:t>
      </w:r>
      <w:r w:rsidRPr="00154AB8">
        <w:rPr>
          <w:sz w:val="28"/>
          <w:szCs w:val="28"/>
        </w:rPr>
        <w:t>:</w:t>
      </w:r>
    </w:p>
    <w:p w14:paraId="5422A757" w14:textId="13BD070E" w:rsidR="006E7D71" w:rsidRPr="00154AB8" w:rsidRDefault="006E7D71" w:rsidP="006E7D71">
      <w:pPr>
        <w:pStyle w:val="Sub-heading"/>
        <w:numPr>
          <w:ilvl w:val="0"/>
          <w:numId w:val="12"/>
        </w:numPr>
        <w:tabs>
          <w:tab w:val="left" w:pos="0"/>
        </w:tabs>
        <w:rPr>
          <w:b w:val="0"/>
          <w:bCs/>
          <w:color w:val="auto"/>
          <w:sz w:val="24"/>
          <w:szCs w:val="24"/>
        </w:rPr>
      </w:pPr>
      <w:r w:rsidRPr="00154AB8">
        <w:rPr>
          <w:b w:val="0"/>
          <w:bCs/>
          <w:color w:val="auto"/>
          <w:sz w:val="24"/>
          <w:szCs w:val="24"/>
        </w:rPr>
        <w:t xml:space="preserve">Present a positive, customer focused image of the organisation and the HR department and their activities both within and outside the company.  </w:t>
      </w:r>
    </w:p>
    <w:p w14:paraId="507A96FC" w14:textId="77777777" w:rsidR="006E7D71" w:rsidRPr="00154AB8" w:rsidRDefault="006E7D71" w:rsidP="006E7D71">
      <w:pPr>
        <w:pStyle w:val="Sub-heading"/>
        <w:numPr>
          <w:ilvl w:val="0"/>
          <w:numId w:val="12"/>
        </w:numPr>
        <w:tabs>
          <w:tab w:val="left" w:pos="0"/>
        </w:tabs>
        <w:rPr>
          <w:b w:val="0"/>
          <w:bCs/>
          <w:color w:val="auto"/>
          <w:sz w:val="24"/>
          <w:szCs w:val="24"/>
        </w:rPr>
      </w:pPr>
      <w:r w:rsidRPr="00154AB8">
        <w:rPr>
          <w:b w:val="0"/>
          <w:bCs/>
          <w:color w:val="auto"/>
          <w:sz w:val="24"/>
          <w:szCs w:val="24"/>
        </w:rPr>
        <w:t xml:space="preserve">Undergo any training and development relevant to the satisfactory performance of the job as required.    </w:t>
      </w:r>
    </w:p>
    <w:p w14:paraId="09FF2E59" w14:textId="77777777" w:rsidR="006E7D71" w:rsidRPr="00154AB8" w:rsidRDefault="006E7D71" w:rsidP="006E7D71">
      <w:pPr>
        <w:pStyle w:val="Sub-heading"/>
        <w:numPr>
          <w:ilvl w:val="0"/>
          <w:numId w:val="12"/>
        </w:numPr>
        <w:tabs>
          <w:tab w:val="left" w:pos="0"/>
        </w:tabs>
        <w:rPr>
          <w:b w:val="0"/>
          <w:bCs/>
          <w:color w:val="auto"/>
          <w:sz w:val="24"/>
          <w:szCs w:val="24"/>
        </w:rPr>
      </w:pPr>
      <w:proofErr w:type="gramStart"/>
      <w:r w:rsidRPr="00154AB8">
        <w:rPr>
          <w:b w:val="0"/>
          <w:bCs/>
          <w:color w:val="auto"/>
          <w:sz w:val="24"/>
          <w:szCs w:val="24"/>
        </w:rPr>
        <w:t>Carry out duties at all times</w:t>
      </w:r>
      <w:proofErr w:type="gramEnd"/>
      <w:r w:rsidRPr="00154AB8">
        <w:rPr>
          <w:b w:val="0"/>
          <w:bCs/>
          <w:color w:val="auto"/>
          <w:sz w:val="24"/>
          <w:szCs w:val="24"/>
        </w:rPr>
        <w:t xml:space="preserve"> in accordance with Group policies and procedures.</w:t>
      </w:r>
    </w:p>
    <w:p w14:paraId="1DA1B5EB" w14:textId="77777777" w:rsidR="006E7D71" w:rsidRPr="00154AB8" w:rsidRDefault="006E7D71" w:rsidP="006E7D71">
      <w:pPr>
        <w:pStyle w:val="Sub-heading"/>
        <w:tabs>
          <w:tab w:val="clear" w:pos="720"/>
          <w:tab w:val="left" w:pos="0"/>
        </w:tabs>
        <w:rPr>
          <w:sz w:val="28"/>
          <w:szCs w:val="28"/>
        </w:rPr>
      </w:pPr>
    </w:p>
    <w:p w14:paraId="3BEA38F9" w14:textId="77777777" w:rsidR="006E7D71" w:rsidRPr="00154AB8" w:rsidRDefault="006E7D71" w:rsidP="006E7D71">
      <w:pPr>
        <w:pStyle w:val="Sub-heading"/>
        <w:tabs>
          <w:tab w:val="clear" w:pos="720"/>
          <w:tab w:val="left" w:pos="0"/>
        </w:tabs>
        <w:rPr>
          <w:color w:val="5059B3" w:themeColor="accent4"/>
          <w:sz w:val="28"/>
          <w:szCs w:val="28"/>
        </w:rPr>
      </w:pPr>
    </w:p>
    <w:p w14:paraId="4E925FD5" w14:textId="26C05784" w:rsidR="006E7D71" w:rsidRDefault="006E7D71" w:rsidP="006E7D71">
      <w:pPr>
        <w:pStyle w:val="Sub-heading"/>
        <w:tabs>
          <w:tab w:val="clear" w:pos="720"/>
          <w:tab w:val="left" w:pos="0"/>
        </w:tabs>
        <w:rPr>
          <w:color w:val="5059B3" w:themeColor="accent4"/>
          <w:sz w:val="28"/>
          <w:szCs w:val="28"/>
        </w:rPr>
      </w:pPr>
      <w:r w:rsidRPr="00154AB8">
        <w:rPr>
          <w:color w:val="5059B3" w:themeColor="accent4"/>
          <w:sz w:val="28"/>
          <w:szCs w:val="28"/>
        </w:rPr>
        <w:t>Person specification</w:t>
      </w:r>
    </w:p>
    <w:p w14:paraId="31324565" w14:textId="77777777" w:rsidR="001446E8" w:rsidRDefault="001446E8" w:rsidP="006E7D71">
      <w:pPr>
        <w:pStyle w:val="Sub-heading"/>
        <w:tabs>
          <w:tab w:val="clear" w:pos="720"/>
          <w:tab w:val="left" w:pos="0"/>
        </w:tabs>
        <w:rPr>
          <w:color w:val="5059B3" w:themeColor="accent4"/>
          <w:sz w:val="28"/>
          <w:szCs w:val="28"/>
        </w:rPr>
      </w:pPr>
    </w:p>
    <w:p w14:paraId="509094F2" w14:textId="1CD4F5CD" w:rsidR="001446E8" w:rsidRDefault="001446E8" w:rsidP="006E7D71">
      <w:pPr>
        <w:pStyle w:val="Sub-heading"/>
        <w:tabs>
          <w:tab w:val="clear" w:pos="720"/>
          <w:tab w:val="left" w:pos="0"/>
        </w:tabs>
        <w:rPr>
          <w:color w:val="5059B3" w:themeColor="accent4"/>
          <w:sz w:val="28"/>
          <w:szCs w:val="28"/>
        </w:rPr>
      </w:pPr>
      <w:r>
        <w:rPr>
          <w:color w:val="5059B3" w:themeColor="accent4"/>
          <w:sz w:val="28"/>
          <w:szCs w:val="28"/>
        </w:rPr>
        <w:t>Knowledge</w:t>
      </w:r>
    </w:p>
    <w:p w14:paraId="005DC57D" w14:textId="77777777" w:rsidR="00803337" w:rsidRDefault="00803337" w:rsidP="006E7D71">
      <w:pPr>
        <w:pStyle w:val="Sub-heading"/>
        <w:tabs>
          <w:tab w:val="clear" w:pos="720"/>
          <w:tab w:val="left" w:pos="0"/>
        </w:tabs>
        <w:rPr>
          <w:color w:val="5059B3" w:themeColor="accent4"/>
          <w:sz w:val="28"/>
          <w:szCs w:val="28"/>
        </w:rPr>
      </w:pPr>
    </w:p>
    <w:p w14:paraId="0F13B3D8" w14:textId="12BB5EFA" w:rsidR="00120612" w:rsidRPr="004F7FF9" w:rsidRDefault="00120612" w:rsidP="002351B6">
      <w:pPr>
        <w:pStyle w:val="Sub-heading"/>
        <w:numPr>
          <w:ilvl w:val="0"/>
          <w:numId w:val="12"/>
        </w:numPr>
        <w:tabs>
          <w:tab w:val="left" w:pos="0"/>
        </w:tabs>
        <w:rPr>
          <w:b w:val="0"/>
          <w:bCs/>
          <w:color w:val="auto"/>
          <w:sz w:val="24"/>
          <w:szCs w:val="24"/>
        </w:rPr>
      </w:pPr>
      <w:r w:rsidRPr="004F7FF9">
        <w:rPr>
          <w:b w:val="0"/>
          <w:bCs/>
          <w:color w:val="auto"/>
          <w:sz w:val="24"/>
          <w:szCs w:val="24"/>
        </w:rPr>
        <w:t>Excellent attention to detail with the ability to maintain high levels of accuracy across large data sets</w:t>
      </w:r>
      <w:r w:rsidR="00007D3C" w:rsidRPr="002351B6">
        <w:rPr>
          <w:b w:val="0"/>
          <w:bCs/>
          <w:color w:val="auto"/>
          <w:sz w:val="24"/>
          <w:szCs w:val="24"/>
        </w:rPr>
        <w:t xml:space="preserve"> </w:t>
      </w:r>
    </w:p>
    <w:p w14:paraId="01E722C4" w14:textId="77777777" w:rsidR="00120612" w:rsidRPr="004F7FF9" w:rsidRDefault="00120612" w:rsidP="002351B6">
      <w:pPr>
        <w:pStyle w:val="Sub-heading"/>
        <w:numPr>
          <w:ilvl w:val="0"/>
          <w:numId w:val="12"/>
        </w:numPr>
        <w:tabs>
          <w:tab w:val="left" w:pos="0"/>
        </w:tabs>
        <w:rPr>
          <w:b w:val="0"/>
          <w:bCs/>
          <w:color w:val="auto"/>
          <w:sz w:val="24"/>
          <w:szCs w:val="24"/>
        </w:rPr>
      </w:pPr>
      <w:r w:rsidRPr="004F7FF9">
        <w:rPr>
          <w:b w:val="0"/>
          <w:bCs/>
          <w:color w:val="auto"/>
          <w:sz w:val="24"/>
          <w:szCs w:val="24"/>
        </w:rPr>
        <w:t>Strong analytical and data-handling skills, with the ability to interpret and validate HR data</w:t>
      </w:r>
    </w:p>
    <w:p w14:paraId="1B2D5CA6" w14:textId="77777777" w:rsidR="00120612" w:rsidRPr="004F7FF9" w:rsidRDefault="00120612" w:rsidP="002351B6">
      <w:pPr>
        <w:pStyle w:val="Sub-heading"/>
        <w:numPr>
          <w:ilvl w:val="0"/>
          <w:numId w:val="12"/>
        </w:numPr>
        <w:tabs>
          <w:tab w:val="left" w:pos="0"/>
        </w:tabs>
        <w:rPr>
          <w:b w:val="0"/>
          <w:bCs/>
          <w:color w:val="auto"/>
          <w:sz w:val="24"/>
          <w:szCs w:val="24"/>
        </w:rPr>
      </w:pPr>
      <w:r w:rsidRPr="004F7FF9">
        <w:rPr>
          <w:b w:val="0"/>
          <w:bCs/>
          <w:color w:val="auto"/>
          <w:sz w:val="24"/>
          <w:szCs w:val="24"/>
        </w:rPr>
        <w:t xml:space="preserve">Advanced proficiency in Microsoft Excel and confidence working across HR systems (e.g. </w:t>
      </w:r>
      <w:proofErr w:type="spellStart"/>
      <w:r w:rsidRPr="004F7FF9">
        <w:rPr>
          <w:b w:val="0"/>
          <w:bCs/>
          <w:color w:val="auto"/>
          <w:sz w:val="24"/>
          <w:szCs w:val="24"/>
        </w:rPr>
        <w:t>iTrent</w:t>
      </w:r>
      <w:proofErr w:type="spellEnd"/>
      <w:r w:rsidRPr="004F7FF9">
        <w:rPr>
          <w:b w:val="0"/>
          <w:bCs/>
          <w:color w:val="auto"/>
          <w:sz w:val="24"/>
          <w:szCs w:val="24"/>
        </w:rPr>
        <w:t>)</w:t>
      </w:r>
    </w:p>
    <w:p w14:paraId="3647FC90" w14:textId="77777777" w:rsidR="00120612" w:rsidRPr="004F7FF9" w:rsidRDefault="00120612" w:rsidP="002351B6">
      <w:pPr>
        <w:pStyle w:val="Sub-heading"/>
        <w:numPr>
          <w:ilvl w:val="0"/>
          <w:numId w:val="12"/>
        </w:numPr>
        <w:tabs>
          <w:tab w:val="left" w:pos="0"/>
        </w:tabs>
        <w:rPr>
          <w:b w:val="0"/>
          <w:bCs/>
          <w:color w:val="auto"/>
          <w:sz w:val="24"/>
          <w:szCs w:val="24"/>
        </w:rPr>
      </w:pPr>
      <w:r w:rsidRPr="004F7FF9">
        <w:rPr>
          <w:b w:val="0"/>
          <w:bCs/>
          <w:color w:val="auto"/>
          <w:sz w:val="24"/>
          <w:szCs w:val="24"/>
        </w:rPr>
        <w:t>Strong organisational skills with the ability to manage multiple priorities and deadlines</w:t>
      </w:r>
    </w:p>
    <w:p w14:paraId="02B0E9E5" w14:textId="77777777" w:rsidR="00120612" w:rsidRDefault="00120612" w:rsidP="002351B6">
      <w:pPr>
        <w:pStyle w:val="Sub-heading"/>
        <w:numPr>
          <w:ilvl w:val="0"/>
          <w:numId w:val="12"/>
        </w:numPr>
        <w:tabs>
          <w:tab w:val="left" w:pos="0"/>
        </w:tabs>
        <w:rPr>
          <w:b w:val="0"/>
          <w:bCs/>
          <w:color w:val="auto"/>
          <w:sz w:val="24"/>
          <w:szCs w:val="24"/>
        </w:rPr>
      </w:pPr>
      <w:r w:rsidRPr="004F7FF9">
        <w:rPr>
          <w:b w:val="0"/>
          <w:bCs/>
          <w:color w:val="auto"/>
          <w:sz w:val="24"/>
          <w:szCs w:val="24"/>
        </w:rPr>
        <w:t>Clear and professional communication skills, both written and verbal</w:t>
      </w:r>
    </w:p>
    <w:p w14:paraId="19AE89AE" w14:textId="74961769" w:rsidR="001446E8" w:rsidRDefault="001446E8" w:rsidP="002351B6">
      <w:pPr>
        <w:pStyle w:val="Sub-heading"/>
        <w:numPr>
          <w:ilvl w:val="0"/>
          <w:numId w:val="12"/>
        </w:numPr>
        <w:tabs>
          <w:tab w:val="left" w:pos="0"/>
        </w:tabs>
        <w:rPr>
          <w:b w:val="0"/>
          <w:bCs/>
          <w:color w:val="auto"/>
          <w:sz w:val="24"/>
          <w:szCs w:val="24"/>
        </w:rPr>
      </w:pPr>
      <w:r>
        <w:rPr>
          <w:b w:val="0"/>
          <w:bCs/>
          <w:color w:val="auto"/>
          <w:sz w:val="24"/>
          <w:szCs w:val="24"/>
        </w:rPr>
        <w:t>A</w:t>
      </w:r>
      <w:r w:rsidR="00090907">
        <w:rPr>
          <w:b w:val="0"/>
          <w:bCs/>
          <w:color w:val="auto"/>
          <w:sz w:val="24"/>
          <w:szCs w:val="24"/>
        </w:rPr>
        <w:t xml:space="preserve"> </w:t>
      </w:r>
      <w:r w:rsidR="005F4F0D">
        <w:rPr>
          <w:b w:val="0"/>
          <w:bCs/>
          <w:color w:val="auto"/>
          <w:sz w:val="24"/>
          <w:szCs w:val="24"/>
        </w:rPr>
        <w:t xml:space="preserve">robust </w:t>
      </w:r>
      <w:r>
        <w:rPr>
          <w:b w:val="0"/>
          <w:bCs/>
          <w:color w:val="auto"/>
          <w:sz w:val="24"/>
          <w:szCs w:val="24"/>
        </w:rPr>
        <w:t>understanding of</w:t>
      </w:r>
      <w:r w:rsidR="00500656">
        <w:rPr>
          <w:b w:val="0"/>
          <w:bCs/>
          <w:color w:val="auto"/>
          <w:sz w:val="24"/>
          <w:szCs w:val="24"/>
        </w:rPr>
        <w:t xml:space="preserve"> </w:t>
      </w:r>
      <w:r w:rsidR="00510BFE">
        <w:rPr>
          <w:b w:val="0"/>
          <w:bCs/>
          <w:color w:val="auto"/>
          <w:sz w:val="24"/>
          <w:szCs w:val="24"/>
        </w:rPr>
        <w:t xml:space="preserve">compliance integrity </w:t>
      </w:r>
      <w:r w:rsidR="009B03CD">
        <w:rPr>
          <w:b w:val="0"/>
          <w:bCs/>
          <w:color w:val="auto"/>
          <w:sz w:val="24"/>
          <w:szCs w:val="24"/>
        </w:rPr>
        <w:t>and its critical role in maintaining safe, ethical and regulatory standards</w:t>
      </w:r>
      <w:r w:rsidR="009B03CD" w:rsidRPr="009B03CD">
        <w:rPr>
          <w:b w:val="0"/>
          <w:bCs/>
          <w:color w:val="auto"/>
          <w:sz w:val="24"/>
          <w:szCs w:val="24"/>
        </w:rPr>
        <w:t xml:space="preserve"> </w:t>
      </w:r>
      <w:r w:rsidR="009B03CD">
        <w:rPr>
          <w:b w:val="0"/>
          <w:bCs/>
          <w:color w:val="auto"/>
          <w:sz w:val="24"/>
          <w:szCs w:val="24"/>
        </w:rPr>
        <w:t xml:space="preserve">in the healthcare sector </w:t>
      </w:r>
    </w:p>
    <w:p w14:paraId="17BFA079" w14:textId="77777777" w:rsidR="001446E8" w:rsidRDefault="001446E8" w:rsidP="001446E8">
      <w:pPr>
        <w:pStyle w:val="Sub-heading"/>
        <w:tabs>
          <w:tab w:val="left" w:pos="0"/>
        </w:tabs>
        <w:rPr>
          <w:b w:val="0"/>
          <w:bCs/>
          <w:color w:val="auto"/>
          <w:sz w:val="24"/>
          <w:szCs w:val="24"/>
        </w:rPr>
      </w:pPr>
    </w:p>
    <w:p w14:paraId="4F4CAA86" w14:textId="77777777" w:rsidR="001446E8" w:rsidRDefault="001446E8" w:rsidP="001446E8">
      <w:pPr>
        <w:pStyle w:val="Sub-heading"/>
        <w:tabs>
          <w:tab w:val="left" w:pos="0"/>
        </w:tabs>
        <w:rPr>
          <w:b w:val="0"/>
          <w:bCs/>
          <w:color w:val="auto"/>
          <w:sz w:val="24"/>
          <w:szCs w:val="24"/>
        </w:rPr>
      </w:pPr>
    </w:p>
    <w:p w14:paraId="06F69B56" w14:textId="67E4CB00" w:rsidR="001446E8" w:rsidRPr="00090907" w:rsidRDefault="001446E8" w:rsidP="001446E8">
      <w:pPr>
        <w:pStyle w:val="Sub-heading"/>
        <w:tabs>
          <w:tab w:val="left" w:pos="0"/>
        </w:tabs>
        <w:rPr>
          <w:color w:val="5059B3" w:themeColor="accent4"/>
          <w:sz w:val="28"/>
          <w:szCs w:val="28"/>
        </w:rPr>
      </w:pPr>
      <w:r w:rsidRPr="00090907">
        <w:rPr>
          <w:color w:val="5059B3" w:themeColor="accent4"/>
          <w:sz w:val="28"/>
          <w:szCs w:val="28"/>
        </w:rPr>
        <w:t>Behaviours</w:t>
      </w:r>
    </w:p>
    <w:p w14:paraId="0A21E6E2" w14:textId="77777777" w:rsidR="001446E8" w:rsidRPr="004F7FF9" w:rsidRDefault="001446E8" w:rsidP="001446E8">
      <w:pPr>
        <w:pStyle w:val="Sub-heading"/>
        <w:tabs>
          <w:tab w:val="left" w:pos="0"/>
        </w:tabs>
        <w:rPr>
          <w:b w:val="0"/>
          <w:bCs/>
          <w:color w:val="auto"/>
          <w:sz w:val="24"/>
          <w:szCs w:val="24"/>
        </w:rPr>
      </w:pPr>
    </w:p>
    <w:p w14:paraId="395CADA1" w14:textId="1D678249" w:rsidR="00090907" w:rsidRDefault="00090907" w:rsidP="002351B6">
      <w:pPr>
        <w:pStyle w:val="Sub-heading"/>
        <w:numPr>
          <w:ilvl w:val="0"/>
          <w:numId w:val="12"/>
        </w:numPr>
        <w:tabs>
          <w:tab w:val="left" w:pos="0"/>
        </w:tabs>
        <w:rPr>
          <w:b w:val="0"/>
          <w:bCs/>
          <w:color w:val="auto"/>
          <w:sz w:val="24"/>
          <w:szCs w:val="24"/>
        </w:rPr>
      </w:pPr>
      <w:r>
        <w:rPr>
          <w:b w:val="0"/>
          <w:bCs/>
          <w:color w:val="auto"/>
          <w:sz w:val="24"/>
          <w:szCs w:val="24"/>
        </w:rPr>
        <w:t xml:space="preserve">Highly detail oriented, data driven, with a methodical approach to work </w:t>
      </w:r>
    </w:p>
    <w:p w14:paraId="4A708FE3" w14:textId="77777777" w:rsidR="00090907" w:rsidRPr="004F7FF9" w:rsidRDefault="00090907" w:rsidP="00090907">
      <w:pPr>
        <w:pStyle w:val="Sub-heading"/>
        <w:numPr>
          <w:ilvl w:val="0"/>
          <w:numId w:val="12"/>
        </w:numPr>
        <w:tabs>
          <w:tab w:val="left" w:pos="0"/>
        </w:tabs>
        <w:rPr>
          <w:b w:val="0"/>
          <w:bCs/>
          <w:color w:val="auto"/>
          <w:sz w:val="24"/>
          <w:szCs w:val="24"/>
        </w:rPr>
      </w:pPr>
      <w:r w:rsidRPr="004F7FF9">
        <w:rPr>
          <w:b w:val="0"/>
          <w:bCs/>
          <w:color w:val="auto"/>
          <w:sz w:val="24"/>
          <w:szCs w:val="24"/>
        </w:rPr>
        <w:t>Proactive and accountable, taking ownership of tasks through to completion</w:t>
      </w:r>
    </w:p>
    <w:p w14:paraId="226F383F" w14:textId="77777777" w:rsidR="00CC6F39" w:rsidRPr="004F7FF9" w:rsidRDefault="00CC6F39" w:rsidP="002351B6">
      <w:pPr>
        <w:pStyle w:val="Sub-heading"/>
        <w:numPr>
          <w:ilvl w:val="0"/>
          <w:numId w:val="12"/>
        </w:numPr>
        <w:tabs>
          <w:tab w:val="left" w:pos="0"/>
        </w:tabs>
        <w:rPr>
          <w:b w:val="0"/>
          <w:bCs/>
          <w:color w:val="auto"/>
          <w:sz w:val="24"/>
          <w:szCs w:val="24"/>
        </w:rPr>
      </w:pPr>
      <w:r w:rsidRPr="004F7FF9">
        <w:rPr>
          <w:b w:val="0"/>
          <w:bCs/>
          <w:color w:val="auto"/>
          <w:sz w:val="24"/>
          <w:szCs w:val="24"/>
        </w:rPr>
        <w:t>Confident working independently while also collaborating effectively within a team</w:t>
      </w:r>
    </w:p>
    <w:p w14:paraId="1FCD93D1" w14:textId="77777777" w:rsidR="00CC6F39" w:rsidRPr="004F7FF9" w:rsidRDefault="00CC6F39" w:rsidP="002351B6">
      <w:pPr>
        <w:pStyle w:val="Sub-heading"/>
        <w:numPr>
          <w:ilvl w:val="0"/>
          <w:numId w:val="12"/>
        </w:numPr>
        <w:tabs>
          <w:tab w:val="left" w:pos="0"/>
        </w:tabs>
        <w:rPr>
          <w:b w:val="0"/>
          <w:bCs/>
          <w:color w:val="auto"/>
          <w:sz w:val="24"/>
          <w:szCs w:val="24"/>
        </w:rPr>
      </w:pPr>
      <w:r w:rsidRPr="004F7FF9">
        <w:rPr>
          <w:b w:val="0"/>
          <w:bCs/>
          <w:color w:val="auto"/>
          <w:sz w:val="24"/>
          <w:szCs w:val="24"/>
        </w:rPr>
        <w:t>Professional, discreet, and trustworthy when handling sensitive information</w:t>
      </w:r>
    </w:p>
    <w:p w14:paraId="1620C85D" w14:textId="77777777" w:rsidR="00090907" w:rsidRPr="002351B6" w:rsidRDefault="00090907" w:rsidP="00090907">
      <w:pPr>
        <w:pStyle w:val="Sub-heading"/>
        <w:numPr>
          <w:ilvl w:val="0"/>
          <w:numId w:val="12"/>
        </w:numPr>
        <w:tabs>
          <w:tab w:val="left" w:pos="0"/>
        </w:tabs>
        <w:rPr>
          <w:b w:val="0"/>
          <w:bCs/>
          <w:color w:val="auto"/>
          <w:sz w:val="24"/>
          <w:szCs w:val="24"/>
        </w:rPr>
      </w:pPr>
      <w:r w:rsidRPr="004F7FF9">
        <w:rPr>
          <w:b w:val="0"/>
          <w:bCs/>
          <w:color w:val="auto"/>
          <w:sz w:val="24"/>
          <w:szCs w:val="24"/>
        </w:rPr>
        <w:t>Ability to challenge and escalate issues appropriately where compliance risks are identified</w:t>
      </w:r>
    </w:p>
    <w:p w14:paraId="2CAC84FB" w14:textId="43CF9051" w:rsidR="00CC6F39" w:rsidRPr="004F7FF9" w:rsidRDefault="00CC6F39" w:rsidP="002351B6">
      <w:pPr>
        <w:pStyle w:val="Sub-heading"/>
        <w:numPr>
          <w:ilvl w:val="0"/>
          <w:numId w:val="12"/>
        </w:numPr>
        <w:tabs>
          <w:tab w:val="left" w:pos="0"/>
        </w:tabs>
        <w:rPr>
          <w:b w:val="0"/>
          <w:bCs/>
          <w:color w:val="auto"/>
          <w:sz w:val="24"/>
          <w:szCs w:val="24"/>
        </w:rPr>
      </w:pPr>
      <w:r w:rsidRPr="004F7FF9">
        <w:rPr>
          <w:b w:val="0"/>
          <w:bCs/>
          <w:color w:val="auto"/>
          <w:sz w:val="24"/>
          <w:szCs w:val="24"/>
        </w:rPr>
        <w:t xml:space="preserve">Resilient and comfortable working in a </w:t>
      </w:r>
      <w:r w:rsidR="000D5FE8" w:rsidRPr="002351B6">
        <w:rPr>
          <w:b w:val="0"/>
          <w:bCs/>
          <w:color w:val="auto"/>
          <w:sz w:val="24"/>
          <w:szCs w:val="24"/>
        </w:rPr>
        <w:t>fast paced and</w:t>
      </w:r>
      <w:r w:rsidRPr="004F7FF9">
        <w:rPr>
          <w:b w:val="0"/>
          <w:bCs/>
          <w:color w:val="auto"/>
          <w:sz w:val="24"/>
          <w:szCs w:val="24"/>
        </w:rPr>
        <w:t xml:space="preserve"> compliance-led environment</w:t>
      </w:r>
    </w:p>
    <w:p w14:paraId="7E5506B5" w14:textId="77777777" w:rsidR="00CC6F39" w:rsidRPr="004F7FF9" w:rsidRDefault="00CC6F39" w:rsidP="00CC6F39">
      <w:pPr>
        <w:spacing w:after="180" w:line="240" w:lineRule="auto"/>
        <w:ind w:left="720"/>
        <w:rPr>
          <w:rFonts w:ascii="New" w:eastAsia="Times New Roman" w:hAnsi="New" w:cs="Times New Roman"/>
          <w:lang w:eastAsia="en-GB"/>
        </w:rPr>
      </w:pPr>
    </w:p>
    <w:p w14:paraId="20268BD2" w14:textId="77777777" w:rsidR="00803337" w:rsidRDefault="00803337" w:rsidP="006E7D71">
      <w:pPr>
        <w:pStyle w:val="Sub-heading"/>
        <w:tabs>
          <w:tab w:val="clear" w:pos="720"/>
          <w:tab w:val="left" w:pos="0"/>
        </w:tabs>
        <w:rPr>
          <w:color w:val="5059B3" w:themeColor="accent4"/>
          <w:sz w:val="28"/>
          <w:szCs w:val="28"/>
        </w:rPr>
      </w:pPr>
    </w:p>
    <w:p w14:paraId="4D066E71" w14:textId="64CB4447" w:rsidR="000446D2" w:rsidRDefault="000446D2" w:rsidP="006E7D71">
      <w:pPr>
        <w:pStyle w:val="Sub-heading"/>
        <w:tabs>
          <w:tab w:val="clear" w:pos="720"/>
          <w:tab w:val="left" w:pos="0"/>
        </w:tabs>
        <w:rPr>
          <w:color w:val="5059B3" w:themeColor="accent4"/>
          <w:sz w:val="28"/>
          <w:szCs w:val="28"/>
        </w:rPr>
      </w:pPr>
      <w:r>
        <w:rPr>
          <w:color w:val="5059B3" w:themeColor="accent4"/>
          <w:sz w:val="28"/>
          <w:szCs w:val="28"/>
        </w:rPr>
        <w:t>Experience</w:t>
      </w:r>
    </w:p>
    <w:p w14:paraId="41CE4ADA" w14:textId="77777777" w:rsidR="00E33C57" w:rsidRDefault="00E33C57" w:rsidP="000446D2">
      <w:pPr>
        <w:spacing w:after="180" w:line="240" w:lineRule="auto"/>
        <w:rPr>
          <w:rFonts w:ascii="New" w:eastAsia="Times New Roman" w:hAnsi="New" w:cs="Times New Roman"/>
          <w:lang w:eastAsia="en-GB"/>
        </w:rPr>
      </w:pPr>
    </w:p>
    <w:p w14:paraId="3A22871A" w14:textId="534878D8" w:rsidR="000446D2" w:rsidRPr="004F7FF9" w:rsidRDefault="000446D2" w:rsidP="002351B6">
      <w:pPr>
        <w:pStyle w:val="Sub-heading"/>
        <w:tabs>
          <w:tab w:val="left" w:pos="0"/>
        </w:tabs>
        <w:rPr>
          <w:b w:val="0"/>
          <w:bCs/>
          <w:color w:val="auto"/>
          <w:sz w:val="24"/>
          <w:szCs w:val="24"/>
        </w:rPr>
      </w:pPr>
      <w:r w:rsidRPr="004F7FF9">
        <w:rPr>
          <w:b w:val="0"/>
          <w:bCs/>
          <w:color w:val="auto"/>
          <w:sz w:val="24"/>
          <w:szCs w:val="24"/>
        </w:rPr>
        <w:t>Essential:</w:t>
      </w:r>
    </w:p>
    <w:p w14:paraId="59A5C69D" w14:textId="77777777" w:rsidR="000446D2" w:rsidRPr="004F7FF9" w:rsidRDefault="000446D2" w:rsidP="002351B6">
      <w:pPr>
        <w:pStyle w:val="Sub-heading"/>
        <w:numPr>
          <w:ilvl w:val="0"/>
          <w:numId w:val="12"/>
        </w:numPr>
        <w:tabs>
          <w:tab w:val="left" w:pos="0"/>
        </w:tabs>
        <w:rPr>
          <w:b w:val="0"/>
          <w:bCs/>
          <w:color w:val="auto"/>
          <w:sz w:val="24"/>
          <w:szCs w:val="24"/>
        </w:rPr>
      </w:pPr>
      <w:r w:rsidRPr="004F7FF9">
        <w:rPr>
          <w:b w:val="0"/>
          <w:bCs/>
          <w:color w:val="auto"/>
          <w:sz w:val="24"/>
          <w:szCs w:val="24"/>
        </w:rPr>
        <w:t>Experience working in an administrative or HR environment with a strong focus on accuracy and data</w:t>
      </w:r>
    </w:p>
    <w:p w14:paraId="47C14A87" w14:textId="77777777" w:rsidR="000446D2" w:rsidRPr="004F7FF9" w:rsidRDefault="000446D2" w:rsidP="002351B6">
      <w:pPr>
        <w:pStyle w:val="Sub-heading"/>
        <w:numPr>
          <w:ilvl w:val="0"/>
          <w:numId w:val="12"/>
        </w:numPr>
        <w:tabs>
          <w:tab w:val="left" w:pos="0"/>
        </w:tabs>
        <w:rPr>
          <w:b w:val="0"/>
          <w:bCs/>
          <w:color w:val="auto"/>
          <w:sz w:val="24"/>
          <w:szCs w:val="24"/>
        </w:rPr>
      </w:pPr>
      <w:r w:rsidRPr="004F7FF9">
        <w:rPr>
          <w:b w:val="0"/>
          <w:bCs/>
          <w:color w:val="auto"/>
          <w:sz w:val="24"/>
          <w:szCs w:val="24"/>
        </w:rPr>
        <w:t>Experience managing high volumes of data or documentation with strict deadlines</w:t>
      </w:r>
    </w:p>
    <w:p w14:paraId="5D55008C" w14:textId="77777777" w:rsidR="000446D2" w:rsidRPr="004F7FF9" w:rsidRDefault="000446D2" w:rsidP="002351B6">
      <w:pPr>
        <w:pStyle w:val="Sub-heading"/>
        <w:numPr>
          <w:ilvl w:val="0"/>
          <w:numId w:val="12"/>
        </w:numPr>
        <w:tabs>
          <w:tab w:val="left" w:pos="0"/>
        </w:tabs>
        <w:rPr>
          <w:b w:val="0"/>
          <w:bCs/>
          <w:color w:val="auto"/>
          <w:sz w:val="24"/>
          <w:szCs w:val="24"/>
        </w:rPr>
      </w:pPr>
      <w:r w:rsidRPr="004F7FF9">
        <w:rPr>
          <w:b w:val="0"/>
          <w:bCs/>
          <w:color w:val="auto"/>
          <w:sz w:val="24"/>
          <w:szCs w:val="24"/>
        </w:rPr>
        <w:t>Experience using HR systems and Microsoft Excel in a professional setting</w:t>
      </w:r>
    </w:p>
    <w:p w14:paraId="2102DD18" w14:textId="77777777" w:rsidR="000446D2" w:rsidRPr="004F7FF9" w:rsidRDefault="000446D2" w:rsidP="002351B6">
      <w:pPr>
        <w:pStyle w:val="Sub-heading"/>
        <w:tabs>
          <w:tab w:val="left" w:pos="0"/>
        </w:tabs>
        <w:ind w:left="720"/>
        <w:rPr>
          <w:b w:val="0"/>
          <w:bCs/>
          <w:color w:val="auto"/>
          <w:sz w:val="24"/>
          <w:szCs w:val="24"/>
        </w:rPr>
      </w:pPr>
    </w:p>
    <w:p w14:paraId="05E89A38" w14:textId="77777777" w:rsidR="000446D2" w:rsidRPr="004F7FF9" w:rsidRDefault="000446D2" w:rsidP="002351B6">
      <w:pPr>
        <w:pStyle w:val="Sub-heading"/>
        <w:tabs>
          <w:tab w:val="left" w:pos="0"/>
        </w:tabs>
        <w:ind w:left="720"/>
        <w:rPr>
          <w:b w:val="0"/>
          <w:bCs/>
          <w:color w:val="auto"/>
          <w:sz w:val="24"/>
          <w:szCs w:val="24"/>
        </w:rPr>
      </w:pPr>
    </w:p>
    <w:p w14:paraId="565351CE" w14:textId="3B5B59C9" w:rsidR="000446D2" w:rsidRPr="004F7FF9" w:rsidRDefault="000446D2" w:rsidP="002351B6">
      <w:pPr>
        <w:pStyle w:val="Sub-heading"/>
        <w:tabs>
          <w:tab w:val="left" w:pos="0"/>
        </w:tabs>
        <w:rPr>
          <w:b w:val="0"/>
          <w:bCs/>
          <w:color w:val="auto"/>
          <w:sz w:val="24"/>
          <w:szCs w:val="24"/>
        </w:rPr>
      </w:pPr>
      <w:r w:rsidRPr="004F7FF9">
        <w:rPr>
          <w:b w:val="0"/>
          <w:bCs/>
          <w:color w:val="auto"/>
          <w:sz w:val="24"/>
          <w:szCs w:val="24"/>
        </w:rPr>
        <w:t>Desirable:</w:t>
      </w:r>
    </w:p>
    <w:p w14:paraId="55763329" w14:textId="77777777" w:rsidR="000446D2" w:rsidRPr="004F7FF9" w:rsidRDefault="000446D2" w:rsidP="002351B6">
      <w:pPr>
        <w:pStyle w:val="Sub-heading"/>
        <w:numPr>
          <w:ilvl w:val="0"/>
          <w:numId w:val="12"/>
        </w:numPr>
        <w:tabs>
          <w:tab w:val="left" w:pos="0"/>
        </w:tabs>
        <w:rPr>
          <w:b w:val="0"/>
          <w:bCs/>
          <w:color w:val="auto"/>
          <w:sz w:val="24"/>
          <w:szCs w:val="24"/>
        </w:rPr>
      </w:pPr>
      <w:r w:rsidRPr="004F7FF9">
        <w:rPr>
          <w:b w:val="0"/>
          <w:bCs/>
          <w:color w:val="auto"/>
          <w:sz w:val="24"/>
          <w:szCs w:val="24"/>
        </w:rPr>
        <w:t>Experience in HR compliance, audit, or governance-related roles</w:t>
      </w:r>
    </w:p>
    <w:p w14:paraId="3295983E" w14:textId="77777777" w:rsidR="000446D2" w:rsidRPr="002351B6" w:rsidRDefault="000446D2" w:rsidP="002351B6">
      <w:pPr>
        <w:pStyle w:val="Sub-heading"/>
        <w:numPr>
          <w:ilvl w:val="0"/>
          <w:numId w:val="12"/>
        </w:numPr>
        <w:tabs>
          <w:tab w:val="left" w:pos="0"/>
        </w:tabs>
        <w:rPr>
          <w:b w:val="0"/>
          <w:bCs/>
          <w:color w:val="auto"/>
          <w:sz w:val="24"/>
          <w:szCs w:val="24"/>
        </w:rPr>
      </w:pPr>
      <w:r w:rsidRPr="004F7FF9">
        <w:rPr>
          <w:b w:val="0"/>
          <w:bCs/>
          <w:color w:val="auto"/>
          <w:sz w:val="24"/>
          <w:szCs w:val="24"/>
        </w:rPr>
        <w:t>Experience supporting regulatory requirements (e.g. CQC or similar frameworks)</w:t>
      </w:r>
    </w:p>
    <w:p w14:paraId="3A3E574D" w14:textId="54463AD4" w:rsidR="00D55A03" w:rsidRPr="002351B6" w:rsidRDefault="00D55A03" w:rsidP="002351B6">
      <w:pPr>
        <w:pStyle w:val="Sub-heading"/>
        <w:numPr>
          <w:ilvl w:val="0"/>
          <w:numId w:val="12"/>
        </w:numPr>
        <w:tabs>
          <w:tab w:val="left" w:pos="0"/>
        </w:tabs>
        <w:rPr>
          <w:b w:val="0"/>
          <w:bCs/>
          <w:color w:val="auto"/>
          <w:sz w:val="24"/>
          <w:szCs w:val="24"/>
        </w:rPr>
      </w:pPr>
      <w:r w:rsidRPr="002351B6">
        <w:rPr>
          <w:b w:val="0"/>
          <w:bCs/>
          <w:color w:val="auto"/>
          <w:sz w:val="24"/>
          <w:szCs w:val="24"/>
        </w:rPr>
        <w:t xml:space="preserve">Previous experience in primary care or health care </w:t>
      </w:r>
    </w:p>
    <w:p w14:paraId="7118142E" w14:textId="77777777" w:rsidR="002351B6" w:rsidRDefault="002351B6" w:rsidP="002351B6">
      <w:pPr>
        <w:spacing w:after="180" w:line="240" w:lineRule="auto"/>
        <w:rPr>
          <w:rFonts w:ascii="New" w:eastAsia="Times New Roman" w:hAnsi="New" w:cs="Times New Roman"/>
          <w:lang w:eastAsia="en-GB"/>
        </w:rPr>
      </w:pPr>
    </w:p>
    <w:p w14:paraId="31FC4191" w14:textId="74FE3DEF" w:rsidR="008C4AC2" w:rsidRPr="002A2DCE" w:rsidRDefault="008C4AC2" w:rsidP="002351B6">
      <w:pPr>
        <w:spacing w:after="180" w:line="240" w:lineRule="auto"/>
        <w:rPr>
          <w:b/>
          <w:color w:val="5059B3" w:themeColor="accent4"/>
          <w:sz w:val="28"/>
          <w:szCs w:val="28"/>
        </w:rPr>
      </w:pPr>
      <w:r w:rsidRPr="002A2DCE">
        <w:rPr>
          <w:b/>
          <w:color w:val="5059B3" w:themeColor="accent4"/>
          <w:sz w:val="28"/>
          <w:szCs w:val="28"/>
        </w:rPr>
        <w:t>Qualifications</w:t>
      </w:r>
    </w:p>
    <w:p w14:paraId="0AD45F03" w14:textId="77777777" w:rsidR="002A2DCE" w:rsidRPr="002A2DCE" w:rsidRDefault="002A2DCE" w:rsidP="002A2DCE">
      <w:pPr>
        <w:pStyle w:val="ListParagraph"/>
        <w:numPr>
          <w:ilvl w:val="0"/>
          <w:numId w:val="19"/>
        </w:numPr>
        <w:rPr>
          <w:bCs/>
          <w:sz w:val="24"/>
          <w:szCs w:val="24"/>
        </w:rPr>
      </w:pPr>
      <w:r w:rsidRPr="002A2DCE">
        <w:rPr>
          <w:bCs/>
          <w:sz w:val="24"/>
          <w:szCs w:val="24"/>
        </w:rPr>
        <w:t>GCSE (or equivalent qualification) in Maths and English, grade C or above</w:t>
      </w:r>
    </w:p>
    <w:p w14:paraId="4D8D83AB" w14:textId="77777777" w:rsidR="008C4AC2" w:rsidRPr="008C4AC2" w:rsidRDefault="008C4AC2" w:rsidP="002A2DCE">
      <w:pPr>
        <w:pStyle w:val="ListParagraph"/>
        <w:spacing w:after="180" w:line="240" w:lineRule="auto"/>
        <w:rPr>
          <w:rFonts w:ascii="New" w:eastAsia="Times New Roman" w:hAnsi="New" w:cs="Times New Roman"/>
          <w:lang w:eastAsia="en-GB"/>
        </w:rPr>
      </w:pPr>
    </w:p>
    <w:p w14:paraId="23977C12" w14:textId="77777777" w:rsidR="002351B6" w:rsidRPr="002351B6" w:rsidRDefault="002351B6" w:rsidP="002351B6">
      <w:pPr>
        <w:spacing w:after="0" w:line="240" w:lineRule="auto"/>
        <w:ind w:left="225"/>
        <w:rPr>
          <w:b/>
          <w:color w:val="5059B3" w:themeColor="accent4"/>
          <w:sz w:val="28"/>
          <w:szCs w:val="28"/>
        </w:rPr>
      </w:pPr>
      <w:r w:rsidRPr="002351B6">
        <w:rPr>
          <w:b/>
          <w:color w:val="5059B3" w:themeColor="accent4"/>
          <w:sz w:val="28"/>
          <w:szCs w:val="28"/>
        </w:rPr>
        <w:t>Success in this role</w:t>
      </w:r>
    </w:p>
    <w:p w14:paraId="06F501BB" w14:textId="77777777" w:rsidR="002351B6" w:rsidRDefault="002351B6" w:rsidP="002351B6">
      <w:pPr>
        <w:spacing w:after="0" w:line="240" w:lineRule="auto"/>
        <w:ind w:left="225"/>
        <w:rPr>
          <w:rFonts w:ascii="New" w:eastAsia="Times New Roman" w:hAnsi="New" w:cs="Times New Roman"/>
          <w:sz w:val="22"/>
          <w:szCs w:val="22"/>
          <w:lang w:eastAsia="en-GB"/>
        </w:rPr>
      </w:pPr>
    </w:p>
    <w:p w14:paraId="79A7A1A7" w14:textId="057F7D42" w:rsidR="002351B6" w:rsidRPr="002351B6" w:rsidRDefault="002351B6" w:rsidP="002351B6">
      <w:pPr>
        <w:spacing w:after="0" w:line="240" w:lineRule="auto"/>
        <w:ind w:left="225"/>
        <w:rPr>
          <w:bCs/>
          <w:sz w:val="24"/>
          <w:szCs w:val="24"/>
        </w:rPr>
      </w:pPr>
      <w:r w:rsidRPr="004F7FF9">
        <w:rPr>
          <w:bCs/>
          <w:sz w:val="24"/>
          <w:szCs w:val="24"/>
        </w:rPr>
        <w:t>Success in this role will be measured by:</w:t>
      </w:r>
    </w:p>
    <w:p w14:paraId="65091EE6" w14:textId="77777777" w:rsidR="002351B6" w:rsidRPr="004F7FF9" w:rsidRDefault="002351B6" w:rsidP="002351B6">
      <w:pPr>
        <w:spacing w:after="0" w:line="240" w:lineRule="auto"/>
        <w:ind w:left="225"/>
        <w:rPr>
          <w:bCs/>
          <w:sz w:val="24"/>
          <w:szCs w:val="24"/>
        </w:rPr>
      </w:pPr>
    </w:p>
    <w:p w14:paraId="2EF17D34" w14:textId="77777777" w:rsidR="002351B6" w:rsidRPr="004F7FF9" w:rsidRDefault="002351B6" w:rsidP="002351B6">
      <w:pPr>
        <w:numPr>
          <w:ilvl w:val="0"/>
          <w:numId w:val="18"/>
        </w:numPr>
        <w:spacing w:after="0" w:line="240" w:lineRule="auto"/>
        <w:rPr>
          <w:bCs/>
          <w:sz w:val="24"/>
          <w:szCs w:val="24"/>
        </w:rPr>
      </w:pPr>
      <w:r w:rsidRPr="004F7FF9">
        <w:rPr>
          <w:bCs/>
          <w:sz w:val="24"/>
          <w:szCs w:val="24"/>
        </w:rPr>
        <w:t>High levels of data accuracy and audit readiness</w:t>
      </w:r>
    </w:p>
    <w:p w14:paraId="015CFF59" w14:textId="77777777" w:rsidR="002351B6" w:rsidRPr="004F7FF9" w:rsidRDefault="002351B6" w:rsidP="002351B6">
      <w:pPr>
        <w:numPr>
          <w:ilvl w:val="0"/>
          <w:numId w:val="18"/>
        </w:numPr>
        <w:spacing w:after="0" w:line="240" w:lineRule="auto"/>
        <w:rPr>
          <w:bCs/>
          <w:sz w:val="24"/>
          <w:szCs w:val="24"/>
        </w:rPr>
      </w:pPr>
      <w:r w:rsidRPr="004F7FF9">
        <w:rPr>
          <w:bCs/>
          <w:sz w:val="24"/>
          <w:szCs w:val="24"/>
        </w:rPr>
        <w:t>Timely completion of compliance checks and audits</w:t>
      </w:r>
    </w:p>
    <w:p w14:paraId="67BCA96F" w14:textId="77777777" w:rsidR="002351B6" w:rsidRPr="004F7FF9" w:rsidRDefault="002351B6" w:rsidP="002351B6">
      <w:pPr>
        <w:numPr>
          <w:ilvl w:val="0"/>
          <w:numId w:val="18"/>
        </w:numPr>
        <w:spacing w:after="0" w:line="240" w:lineRule="auto"/>
        <w:rPr>
          <w:bCs/>
          <w:sz w:val="24"/>
          <w:szCs w:val="24"/>
        </w:rPr>
      </w:pPr>
      <w:r w:rsidRPr="004F7FF9">
        <w:rPr>
          <w:bCs/>
          <w:sz w:val="24"/>
          <w:szCs w:val="24"/>
        </w:rPr>
        <w:t>Minimal compliance gaps or risks identified</w:t>
      </w:r>
    </w:p>
    <w:p w14:paraId="4BBCF8B1" w14:textId="77777777" w:rsidR="002351B6" w:rsidRPr="004F7FF9" w:rsidRDefault="002351B6" w:rsidP="002351B6">
      <w:pPr>
        <w:numPr>
          <w:ilvl w:val="0"/>
          <w:numId w:val="18"/>
        </w:numPr>
        <w:spacing w:after="0" w:line="240" w:lineRule="auto"/>
        <w:rPr>
          <w:bCs/>
          <w:sz w:val="24"/>
          <w:szCs w:val="24"/>
        </w:rPr>
      </w:pPr>
      <w:r w:rsidRPr="004F7FF9">
        <w:rPr>
          <w:bCs/>
          <w:sz w:val="24"/>
          <w:szCs w:val="24"/>
        </w:rPr>
        <w:t>Positive feedback from internal and external audit processes</w:t>
      </w:r>
    </w:p>
    <w:p w14:paraId="2B9D7CC9" w14:textId="77777777" w:rsidR="002351B6" w:rsidRPr="004F7FF9" w:rsidRDefault="002351B6" w:rsidP="002351B6">
      <w:pPr>
        <w:numPr>
          <w:ilvl w:val="0"/>
          <w:numId w:val="18"/>
        </w:numPr>
        <w:spacing w:after="0" w:line="240" w:lineRule="auto"/>
        <w:rPr>
          <w:bCs/>
          <w:sz w:val="24"/>
          <w:szCs w:val="24"/>
        </w:rPr>
      </w:pPr>
      <w:r w:rsidRPr="004F7FF9">
        <w:rPr>
          <w:bCs/>
          <w:sz w:val="24"/>
          <w:szCs w:val="24"/>
        </w:rPr>
        <w:t>Effective use and maintenance of HR systems and trackers</w:t>
      </w:r>
    </w:p>
    <w:p w14:paraId="63E7AB03" w14:textId="77777777" w:rsidR="002351B6" w:rsidRPr="004F7FF9" w:rsidRDefault="002351B6" w:rsidP="002351B6">
      <w:pPr>
        <w:spacing w:after="180" w:line="240" w:lineRule="auto"/>
        <w:rPr>
          <w:rFonts w:ascii="New" w:eastAsia="Times New Roman" w:hAnsi="New" w:cs="Times New Roman"/>
          <w:lang w:eastAsia="en-GB"/>
        </w:rPr>
      </w:pPr>
    </w:p>
    <w:p w14:paraId="045684E6" w14:textId="77777777" w:rsidR="006E7D71" w:rsidRPr="00154AB8" w:rsidRDefault="006E7D71" w:rsidP="006E7D71">
      <w:pPr>
        <w:pStyle w:val="Sub-heading"/>
        <w:tabs>
          <w:tab w:val="clear" w:pos="720"/>
          <w:tab w:val="left" w:pos="0"/>
        </w:tabs>
        <w:rPr>
          <w:color w:val="5059B3" w:themeColor="accent4"/>
          <w:sz w:val="28"/>
          <w:szCs w:val="28"/>
        </w:rPr>
      </w:pPr>
    </w:p>
    <w:p w14:paraId="391ABCBA" w14:textId="77777777" w:rsidR="004B38A4" w:rsidRPr="00154AB8" w:rsidRDefault="004B38A4" w:rsidP="006E7D71">
      <w:pPr>
        <w:pStyle w:val="Sub-heading"/>
        <w:tabs>
          <w:tab w:val="clear" w:pos="720"/>
          <w:tab w:val="left" w:pos="0"/>
        </w:tabs>
        <w:rPr>
          <w:color w:val="5059B3" w:themeColor="accent4"/>
          <w:sz w:val="28"/>
          <w:szCs w:val="28"/>
        </w:rPr>
      </w:pPr>
    </w:p>
    <w:p w14:paraId="76504164" w14:textId="694A4651" w:rsidR="009E74EE" w:rsidRPr="00154AB8" w:rsidRDefault="004B38A4" w:rsidP="006E7D71">
      <w:pPr>
        <w:pStyle w:val="Sub-heading"/>
        <w:tabs>
          <w:tab w:val="clear" w:pos="720"/>
          <w:tab w:val="left" w:pos="0"/>
        </w:tabs>
        <w:rPr>
          <w:color w:val="5059B3" w:themeColor="accent4"/>
          <w:sz w:val="28"/>
          <w:szCs w:val="28"/>
        </w:rPr>
      </w:pPr>
      <w:r w:rsidRPr="00154AB8">
        <w:rPr>
          <w:color w:val="5059B3" w:themeColor="accent4"/>
          <w:sz w:val="28"/>
          <w:szCs w:val="28"/>
        </w:rPr>
        <w:t xml:space="preserve">Infection </w:t>
      </w:r>
      <w:r w:rsidR="00E9334D" w:rsidRPr="00154AB8">
        <w:rPr>
          <w:color w:val="5059B3" w:themeColor="accent4"/>
          <w:sz w:val="28"/>
          <w:szCs w:val="28"/>
        </w:rPr>
        <w:t>c</w:t>
      </w:r>
      <w:r w:rsidRPr="00154AB8">
        <w:rPr>
          <w:color w:val="5059B3" w:themeColor="accent4"/>
          <w:sz w:val="28"/>
          <w:szCs w:val="28"/>
        </w:rPr>
        <w:t>ontrol</w:t>
      </w:r>
    </w:p>
    <w:p w14:paraId="415C93F7" w14:textId="27C97312" w:rsidR="004B38A4" w:rsidRPr="00154AB8" w:rsidRDefault="004B38A4" w:rsidP="006E7D71">
      <w:pPr>
        <w:pStyle w:val="Sub-heading"/>
        <w:tabs>
          <w:tab w:val="clear" w:pos="720"/>
          <w:tab w:val="left" w:pos="0"/>
        </w:tabs>
        <w:rPr>
          <w:b w:val="0"/>
          <w:bCs/>
          <w:color w:val="auto"/>
          <w:sz w:val="24"/>
          <w:szCs w:val="24"/>
        </w:rPr>
      </w:pPr>
      <w:r w:rsidRPr="00154AB8">
        <w:rPr>
          <w:b w:val="0"/>
          <w:bCs/>
          <w:color w:val="auto"/>
          <w:sz w:val="24"/>
          <w:szCs w:val="24"/>
        </w:rPr>
        <w:t>All staff are responsible for protecting themselves and others against infection risks.  All staff regardless of whether clinical or not are expected to comply with current infection control policies and procedures and to report any problems regarding this to their line manager.</w:t>
      </w:r>
    </w:p>
    <w:p w14:paraId="1FCB63F9" w14:textId="77777777" w:rsidR="004B38A4" w:rsidRPr="00154AB8" w:rsidRDefault="004B38A4" w:rsidP="006E7D71">
      <w:pPr>
        <w:spacing w:line="240" w:lineRule="auto"/>
        <w:rPr>
          <w:bCs/>
          <w:sz w:val="24"/>
          <w:szCs w:val="24"/>
        </w:rPr>
      </w:pPr>
    </w:p>
    <w:p w14:paraId="5BB2EB2A" w14:textId="77777777" w:rsidR="004B38A4" w:rsidRPr="00154AB8" w:rsidRDefault="004B38A4" w:rsidP="006E7D71">
      <w:pPr>
        <w:spacing w:line="240" w:lineRule="auto"/>
        <w:rPr>
          <w:bCs/>
          <w:sz w:val="24"/>
          <w:szCs w:val="24"/>
        </w:rPr>
      </w:pPr>
      <w:r w:rsidRPr="00154AB8">
        <w:rPr>
          <w:bCs/>
          <w:sz w:val="24"/>
          <w:szCs w:val="24"/>
        </w:rPr>
        <w:t>Operose Health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 This job description is a guide to the work that you will initially be required to undertake.  It may be changed from time to time, in consultation with you, to meet changing circumstances.  It does not form part of your contract of employment.</w:t>
      </w:r>
    </w:p>
    <w:p w14:paraId="460FFCD8" w14:textId="79F49939" w:rsidR="004B38A4" w:rsidRPr="004B38A4" w:rsidRDefault="004B38A4" w:rsidP="006E7D71">
      <w:pPr>
        <w:spacing w:line="240" w:lineRule="auto"/>
        <w:rPr>
          <w:bCs/>
          <w:color w:val="0071CE" w:themeColor="accent1"/>
          <w:sz w:val="18"/>
          <w:szCs w:val="18"/>
        </w:rPr>
      </w:pPr>
    </w:p>
    <w:sectPr w:rsidR="004B38A4" w:rsidRPr="004B38A4" w:rsidSect="00D43017">
      <w:headerReference w:type="even" r:id="rId11"/>
      <w:headerReference w:type="default" r:id="rId12"/>
      <w:footerReference w:type="default" r:id="rId13"/>
      <w:headerReference w:type="first" r:id="rId14"/>
      <w:footerReference w:type="first" r:id="rId15"/>
      <w:pgSz w:w="11906" w:h="16838"/>
      <w:pgMar w:top="1985" w:right="1247" w:bottom="816" w:left="1247" w:header="124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8EE2" w14:textId="77777777" w:rsidR="00BA4B4C" w:rsidRPr="00154AB8" w:rsidRDefault="00BA4B4C" w:rsidP="002B1340">
      <w:r w:rsidRPr="00154AB8">
        <w:separator/>
      </w:r>
    </w:p>
  </w:endnote>
  <w:endnote w:type="continuationSeparator" w:id="0">
    <w:p w14:paraId="5FF183B2" w14:textId="77777777" w:rsidR="00BA4B4C" w:rsidRPr="00154AB8" w:rsidRDefault="00BA4B4C" w:rsidP="002B1340">
      <w:r w:rsidRPr="00154AB8">
        <w:continuationSeparator/>
      </w:r>
    </w:p>
  </w:endnote>
  <w:endnote w:type="continuationNotice" w:id="1">
    <w:p w14:paraId="37070068" w14:textId="77777777" w:rsidR="00BA4B4C" w:rsidRPr="00154AB8" w:rsidRDefault="00BA4B4C" w:rsidP="002B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rStyle w:val="FooterChar"/>
      </w:rPr>
    </w:sdtEndPr>
    <w:sdtContent>
      <w:p w14:paraId="3A6FDD29" w14:textId="77777777" w:rsidR="004B38A4" w:rsidRPr="00154AB8" w:rsidRDefault="004B38A4" w:rsidP="004B38A4">
        <w:pPr>
          <w:jc w:val="both"/>
        </w:pPr>
      </w:p>
      <w:p w14:paraId="2585F518" w14:textId="77777777" w:rsidR="004B38A4" w:rsidRPr="00154AB8" w:rsidRDefault="004B38A4" w:rsidP="004B38A4">
        <w:pPr>
          <w:jc w:val="both"/>
        </w:pPr>
      </w:p>
      <w:p w14:paraId="4F8825D2" w14:textId="7D5C4243" w:rsidR="00AD63AE" w:rsidRPr="00154AB8" w:rsidRDefault="00A864C7" w:rsidP="00766AD6">
        <w:pPr>
          <w:jc w:val="right"/>
          <w:rPr>
            <w:rStyle w:val="FooterChar"/>
          </w:rPr>
        </w:pPr>
        <w:r w:rsidRPr="00154AB8">
          <w:rPr>
            <w:rStyle w:val="FooterChar"/>
          </w:rPr>
          <w:fldChar w:fldCharType="begin"/>
        </w:r>
        <w:r w:rsidRPr="00154AB8">
          <w:rPr>
            <w:rStyle w:val="FooterChar"/>
          </w:rPr>
          <w:instrText xml:space="preserve"> PAGE   \* MERGEFORMAT </w:instrText>
        </w:r>
        <w:r w:rsidRPr="00154AB8">
          <w:rPr>
            <w:rStyle w:val="FooterChar"/>
          </w:rPr>
          <w:fldChar w:fldCharType="separate"/>
        </w:r>
        <w:r w:rsidR="00232B81" w:rsidRPr="00154AB8">
          <w:rPr>
            <w:rStyle w:val="FooterChar"/>
          </w:rPr>
          <w:t>1</w:t>
        </w:r>
        <w:r w:rsidRPr="00154AB8">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Pr="00154AB8" w:rsidRDefault="00000000" w:rsidP="002B1340">
    <w:sdt>
      <w:sdtPr>
        <w:id w:val="666827925"/>
        <w:docPartObj>
          <w:docPartGallery w:val="Page Numbers (Bottom of Page)"/>
          <w:docPartUnique/>
        </w:docPartObj>
      </w:sdtPr>
      <w:sdtContent>
        <w:r w:rsidR="00015FE0" w:rsidRPr="00154AB8">
          <w:fldChar w:fldCharType="begin"/>
        </w:r>
        <w:r w:rsidR="00015FE0" w:rsidRPr="00154AB8">
          <w:instrText xml:space="preserve"> PAGE   \* MERGEFORMAT </w:instrText>
        </w:r>
        <w:r w:rsidR="00015FE0" w:rsidRPr="00154AB8">
          <w:fldChar w:fldCharType="separate"/>
        </w:r>
        <w:r w:rsidR="002B239D" w:rsidRPr="00154AB8">
          <w:t>1</w:t>
        </w:r>
        <w:r w:rsidR="00015FE0" w:rsidRPr="00154AB8">
          <w:fldChar w:fldCharType="end"/>
        </w:r>
      </w:sdtContent>
    </w:sdt>
  </w:p>
  <w:p w14:paraId="65CFE828" w14:textId="77777777" w:rsidR="00CA7426" w:rsidRPr="00154AB8" w:rsidRDefault="00CA7426" w:rsidP="002B1340"/>
  <w:p w14:paraId="39EB912F" w14:textId="280D558A" w:rsidR="0036299E" w:rsidRPr="00154AB8" w:rsidRDefault="0036299E" w:rsidP="002B1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A341" w14:textId="77777777" w:rsidR="00BA4B4C" w:rsidRPr="00154AB8" w:rsidRDefault="00BA4B4C" w:rsidP="002B1340">
      <w:r w:rsidRPr="00154AB8">
        <w:separator/>
      </w:r>
    </w:p>
  </w:footnote>
  <w:footnote w:type="continuationSeparator" w:id="0">
    <w:p w14:paraId="165794E3" w14:textId="77777777" w:rsidR="00BA4B4C" w:rsidRPr="00154AB8" w:rsidRDefault="00BA4B4C" w:rsidP="002B1340">
      <w:r w:rsidRPr="00154AB8">
        <w:continuationSeparator/>
      </w:r>
    </w:p>
  </w:footnote>
  <w:footnote w:type="continuationNotice" w:id="1">
    <w:p w14:paraId="0871C8B4" w14:textId="77777777" w:rsidR="00BA4B4C" w:rsidRPr="00154AB8" w:rsidRDefault="00BA4B4C" w:rsidP="002B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36299E" w:rsidRPr="00154AB8" w:rsidRDefault="00015FE0" w:rsidP="002B1340">
    <w:r w:rsidRPr="00154AB8">
      <w:t>MANAGEMENT – IN CONFIDENCE</w:t>
    </w:r>
  </w:p>
  <w:p w14:paraId="75325923" w14:textId="4595102F" w:rsidR="0036299E" w:rsidRPr="00154AB8" w:rsidRDefault="0036299E" w:rsidP="002B1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44491420" w:rsidR="00AD63AE" w:rsidRPr="00154AB8" w:rsidRDefault="001C318B" w:rsidP="002B1340">
    <w:r w:rsidRPr="00154AB8">
      <w:rPr>
        <w:noProof/>
      </w:rPr>
      <w:drawing>
        <wp:anchor distT="0" distB="0" distL="114300" distR="114300" simplePos="0" relativeHeight="251672579" behindDoc="0" locked="0" layoutInCell="1" allowOverlap="1" wp14:anchorId="4295F06F" wp14:editId="046E0484">
          <wp:simplePos x="0" y="0"/>
          <wp:positionH relativeFrom="margin">
            <wp:posOffset>4648200</wp:posOffset>
          </wp:positionH>
          <wp:positionV relativeFrom="paragraph">
            <wp:posOffset>-349250</wp:posOffset>
          </wp:positionV>
          <wp:extent cx="1772285" cy="655955"/>
          <wp:effectExtent l="0" t="0" r="0" b="0"/>
          <wp:wrapSquare wrapText="bothSides"/>
          <wp:docPr id="1270232446"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r w:rsidR="00043914" w:rsidRPr="00154AB8">
      <w:rPr>
        <w:noProof/>
      </w:rPr>
      <mc:AlternateContent>
        <mc:Choice Requires="wps">
          <w:drawing>
            <wp:anchor distT="0" distB="0" distL="114300" distR="114300" simplePos="0" relativeHeight="251670531" behindDoc="0" locked="0" layoutInCell="1" allowOverlap="1" wp14:anchorId="140020B5" wp14:editId="1935E96F">
              <wp:simplePos x="0" y="0"/>
              <wp:positionH relativeFrom="column">
                <wp:posOffset>-782955</wp:posOffset>
              </wp:positionH>
              <wp:positionV relativeFrom="paragraph">
                <wp:posOffset>-782955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A59526D" id="Rounded Rectangle 4" o:spid="_x0000_s1026" style="position:absolute;margin-left:-61.65pt;margin-top:-61.65pt;width:595.3pt;height:8.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" fillcolor="#3260c2" stroked="f" strokeweight="1pt">
              <v:fill color2="#8246af [3215]" angle="90" colors="0 #3260c2;13107f #3260c2;25559f #3260c2" focus="100%" type="gradient"/>
              <v:stroke joinstyle="miter"/>
            </v:roundrect>
          </w:pict>
        </mc:Fallback>
      </mc:AlternateContent>
    </w:r>
    <w:r w:rsidR="00043914" w:rsidRPr="00154AB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6555469A" w:rsidR="0036299E" w:rsidRPr="00154AB8" w:rsidRDefault="007C2C22" w:rsidP="002B1340">
    <w:r w:rsidRPr="00154AB8">
      <w:rPr>
        <w:noProof/>
      </w:rPr>
      <w:drawing>
        <wp:anchor distT="0" distB="0" distL="114300" distR="114300" simplePos="0" relativeHeight="251662339" behindDoc="0" locked="0" layoutInCell="1" allowOverlap="1" wp14:anchorId="3054EF27" wp14:editId="6D25F04A">
          <wp:simplePos x="0" y="0"/>
          <wp:positionH relativeFrom="column">
            <wp:posOffset>4286250</wp:posOffset>
          </wp:positionH>
          <wp:positionV relativeFrom="paragraph">
            <wp:posOffset>-600075</wp:posOffset>
          </wp:positionV>
          <wp:extent cx="2266950" cy="897890"/>
          <wp:effectExtent l="0" t="0" r="0" b="0"/>
          <wp:wrapNone/>
          <wp:docPr id="4" name="Picture 4" descr="A picture containing drawing&#10;&#10;Description automatically generated">
            <a:extLst xmlns:a="http://schemas.openxmlformats.org/drawingml/2006/main">
              <a:ext uri="{FF2B5EF4-FFF2-40B4-BE49-F238E27FC236}">
                <a16:creationId xmlns:a16="http://schemas.microsoft.com/office/drawing/2014/main" id="{563A5D7D-C718-4158-83C8-4EF9B2CCD9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drawing&#10;&#10;Description automatically generated">
                    <a:extLst>
                      <a:ext uri="{FF2B5EF4-FFF2-40B4-BE49-F238E27FC236}">
                        <a16:creationId xmlns:a16="http://schemas.microsoft.com/office/drawing/2014/main" id="{563A5D7D-C718-4158-83C8-4EF9B2CCD9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10" t="24426" r="14909" b="27919"/>
                  <a:stretch/>
                </pic:blipFill>
                <pic:spPr bwMode="auto">
                  <a:xfrm>
                    <a:off x="0" y="0"/>
                    <a:ext cx="226695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F9"/>
    <w:multiLevelType w:val="multilevel"/>
    <w:tmpl w:val="5A7E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F9495E"/>
    <w:multiLevelType w:val="multilevel"/>
    <w:tmpl w:val="AF34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005D6"/>
    <w:multiLevelType w:val="hybridMultilevel"/>
    <w:tmpl w:val="2CC6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42C6"/>
    <w:multiLevelType w:val="multilevel"/>
    <w:tmpl w:val="AF24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245D0"/>
    <w:multiLevelType w:val="multilevel"/>
    <w:tmpl w:val="1EA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14879"/>
    <w:multiLevelType w:val="multilevel"/>
    <w:tmpl w:val="3E32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14E01E"/>
    <w:multiLevelType w:val="hybridMultilevel"/>
    <w:tmpl w:val="FB1AC752"/>
    <w:lvl w:ilvl="0" w:tplc="1F3E1794">
      <w:start w:val="1"/>
      <w:numFmt w:val="bullet"/>
      <w:lvlText w:val=""/>
      <w:lvlJc w:val="left"/>
      <w:pPr>
        <w:ind w:left="720" w:hanging="360"/>
      </w:pPr>
      <w:rPr>
        <w:rFonts w:ascii="Symbol" w:hAnsi="Symbol" w:hint="default"/>
      </w:rPr>
    </w:lvl>
    <w:lvl w:ilvl="1" w:tplc="0420B98C">
      <w:start w:val="1"/>
      <w:numFmt w:val="bullet"/>
      <w:lvlText w:val="o"/>
      <w:lvlJc w:val="left"/>
      <w:pPr>
        <w:ind w:left="1440" w:hanging="360"/>
      </w:pPr>
      <w:rPr>
        <w:rFonts w:ascii="Courier New" w:hAnsi="Courier New" w:hint="default"/>
      </w:rPr>
    </w:lvl>
    <w:lvl w:ilvl="2" w:tplc="E3AA9D5C">
      <w:start w:val="1"/>
      <w:numFmt w:val="bullet"/>
      <w:lvlText w:val=""/>
      <w:lvlJc w:val="left"/>
      <w:pPr>
        <w:ind w:left="2160" w:hanging="360"/>
      </w:pPr>
      <w:rPr>
        <w:rFonts w:ascii="Wingdings" w:hAnsi="Wingdings" w:hint="default"/>
      </w:rPr>
    </w:lvl>
    <w:lvl w:ilvl="3" w:tplc="56F42768">
      <w:start w:val="1"/>
      <w:numFmt w:val="bullet"/>
      <w:lvlText w:val=""/>
      <w:lvlJc w:val="left"/>
      <w:pPr>
        <w:ind w:left="2880" w:hanging="360"/>
      </w:pPr>
      <w:rPr>
        <w:rFonts w:ascii="Symbol" w:hAnsi="Symbol" w:hint="default"/>
      </w:rPr>
    </w:lvl>
    <w:lvl w:ilvl="4" w:tplc="224E8EAA">
      <w:start w:val="1"/>
      <w:numFmt w:val="bullet"/>
      <w:lvlText w:val="o"/>
      <w:lvlJc w:val="left"/>
      <w:pPr>
        <w:ind w:left="3600" w:hanging="360"/>
      </w:pPr>
      <w:rPr>
        <w:rFonts w:ascii="Courier New" w:hAnsi="Courier New" w:hint="default"/>
      </w:rPr>
    </w:lvl>
    <w:lvl w:ilvl="5" w:tplc="BA8C0D82">
      <w:start w:val="1"/>
      <w:numFmt w:val="bullet"/>
      <w:lvlText w:val=""/>
      <w:lvlJc w:val="left"/>
      <w:pPr>
        <w:ind w:left="4320" w:hanging="360"/>
      </w:pPr>
      <w:rPr>
        <w:rFonts w:ascii="Wingdings" w:hAnsi="Wingdings" w:hint="default"/>
      </w:rPr>
    </w:lvl>
    <w:lvl w:ilvl="6" w:tplc="B4B8A8FE">
      <w:start w:val="1"/>
      <w:numFmt w:val="bullet"/>
      <w:lvlText w:val=""/>
      <w:lvlJc w:val="left"/>
      <w:pPr>
        <w:ind w:left="5040" w:hanging="360"/>
      </w:pPr>
      <w:rPr>
        <w:rFonts w:ascii="Symbol" w:hAnsi="Symbol" w:hint="default"/>
      </w:rPr>
    </w:lvl>
    <w:lvl w:ilvl="7" w:tplc="A634A7DC">
      <w:start w:val="1"/>
      <w:numFmt w:val="bullet"/>
      <w:lvlText w:val="o"/>
      <w:lvlJc w:val="left"/>
      <w:pPr>
        <w:ind w:left="5760" w:hanging="360"/>
      </w:pPr>
      <w:rPr>
        <w:rFonts w:ascii="Courier New" w:hAnsi="Courier New" w:hint="default"/>
      </w:rPr>
    </w:lvl>
    <w:lvl w:ilvl="8" w:tplc="23C6B49C">
      <w:start w:val="1"/>
      <w:numFmt w:val="bullet"/>
      <w:lvlText w:val=""/>
      <w:lvlJc w:val="left"/>
      <w:pPr>
        <w:ind w:left="6480" w:hanging="360"/>
      </w:pPr>
      <w:rPr>
        <w:rFonts w:ascii="Wingdings" w:hAnsi="Wingdings" w:hint="default"/>
      </w:rPr>
    </w:lvl>
  </w:abstractNum>
  <w:abstractNum w:abstractNumId="8" w15:restartNumberingAfterBreak="0">
    <w:nsid w:val="22C06B09"/>
    <w:multiLevelType w:val="multilevel"/>
    <w:tmpl w:val="FD48586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95505"/>
    <w:multiLevelType w:val="multilevel"/>
    <w:tmpl w:val="F20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6395A"/>
    <w:multiLevelType w:val="hybridMultilevel"/>
    <w:tmpl w:val="C83AF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B1956"/>
    <w:multiLevelType w:val="multilevel"/>
    <w:tmpl w:val="5872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BD6956"/>
    <w:multiLevelType w:val="multilevel"/>
    <w:tmpl w:val="404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6241F"/>
    <w:multiLevelType w:val="multilevel"/>
    <w:tmpl w:val="D44AB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F24F96"/>
    <w:multiLevelType w:val="multilevel"/>
    <w:tmpl w:val="FC8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02D37"/>
    <w:multiLevelType w:val="multilevel"/>
    <w:tmpl w:val="B98E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3E6C40"/>
    <w:multiLevelType w:val="hybridMultilevel"/>
    <w:tmpl w:val="324A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02B88"/>
    <w:multiLevelType w:val="multilevel"/>
    <w:tmpl w:val="8882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56438A"/>
    <w:multiLevelType w:val="hybridMultilevel"/>
    <w:tmpl w:val="B43CDF18"/>
    <w:lvl w:ilvl="0" w:tplc="59F6C2FC">
      <w:start w:val="1"/>
      <w:numFmt w:val="decimal"/>
      <w:lvlText w:val="%1."/>
      <w:lvlJc w:val="left"/>
      <w:pPr>
        <w:ind w:left="540" w:hanging="426"/>
      </w:pPr>
      <w:rPr>
        <w:rFonts w:ascii="Times New Roman" w:eastAsia="Times New Roman" w:hAnsi="Times New Roman" w:cs="Times New Roman" w:hint="default"/>
        <w:b w:val="0"/>
        <w:bCs w:val="0"/>
        <w:i w:val="0"/>
        <w:iCs w:val="0"/>
        <w:w w:val="100"/>
        <w:sz w:val="22"/>
        <w:szCs w:val="22"/>
      </w:rPr>
    </w:lvl>
    <w:lvl w:ilvl="1" w:tplc="CA8621E8">
      <w:numFmt w:val="bullet"/>
      <w:lvlText w:val="•"/>
      <w:lvlJc w:val="left"/>
      <w:pPr>
        <w:ind w:left="1506" w:hanging="426"/>
      </w:pPr>
      <w:rPr>
        <w:rFonts w:hint="default"/>
      </w:rPr>
    </w:lvl>
    <w:lvl w:ilvl="2" w:tplc="339C74F0">
      <w:numFmt w:val="bullet"/>
      <w:lvlText w:val="•"/>
      <w:lvlJc w:val="left"/>
      <w:pPr>
        <w:ind w:left="2472" w:hanging="426"/>
      </w:pPr>
      <w:rPr>
        <w:rFonts w:hint="default"/>
      </w:rPr>
    </w:lvl>
    <w:lvl w:ilvl="3" w:tplc="7DB65336">
      <w:numFmt w:val="bullet"/>
      <w:lvlText w:val="•"/>
      <w:lvlJc w:val="left"/>
      <w:pPr>
        <w:ind w:left="3438" w:hanging="426"/>
      </w:pPr>
      <w:rPr>
        <w:rFonts w:hint="default"/>
      </w:rPr>
    </w:lvl>
    <w:lvl w:ilvl="4" w:tplc="9B64CAAC">
      <w:numFmt w:val="bullet"/>
      <w:lvlText w:val="•"/>
      <w:lvlJc w:val="left"/>
      <w:pPr>
        <w:ind w:left="4404" w:hanging="426"/>
      </w:pPr>
      <w:rPr>
        <w:rFonts w:hint="default"/>
      </w:rPr>
    </w:lvl>
    <w:lvl w:ilvl="5" w:tplc="CB029F3E">
      <w:numFmt w:val="bullet"/>
      <w:lvlText w:val="•"/>
      <w:lvlJc w:val="left"/>
      <w:pPr>
        <w:ind w:left="5370" w:hanging="426"/>
      </w:pPr>
      <w:rPr>
        <w:rFonts w:hint="default"/>
      </w:rPr>
    </w:lvl>
    <w:lvl w:ilvl="6" w:tplc="9222AE6E">
      <w:numFmt w:val="bullet"/>
      <w:lvlText w:val="•"/>
      <w:lvlJc w:val="left"/>
      <w:pPr>
        <w:ind w:left="6336" w:hanging="426"/>
      </w:pPr>
      <w:rPr>
        <w:rFonts w:hint="default"/>
      </w:rPr>
    </w:lvl>
    <w:lvl w:ilvl="7" w:tplc="23A83C2E">
      <w:numFmt w:val="bullet"/>
      <w:lvlText w:val="•"/>
      <w:lvlJc w:val="left"/>
      <w:pPr>
        <w:ind w:left="7302" w:hanging="426"/>
      </w:pPr>
      <w:rPr>
        <w:rFonts w:hint="default"/>
      </w:rPr>
    </w:lvl>
    <w:lvl w:ilvl="8" w:tplc="001A4DE6">
      <w:numFmt w:val="bullet"/>
      <w:lvlText w:val="•"/>
      <w:lvlJc w:val="left"/>
      <w:pPr>
        <w:ind w:left="8268" w:hanging="426"/>
      </w:pPr>
      <w:rPr>
        <w:rFonts w:hint="default"/>
      </w:rPr>
    </w:lvl>
  </w:abstractNum>
  <w:num w:numId="1" w16cid:durableId="1047485544">
    <w:abstractNumId w:val="7"/>
  </w:num>
  <w:num w:numId="2" w16cid:durableId="1118333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235049">
    <w:abstractNumId w:val="18"/>
  </w:num>
  <w:num w:numId="4" w16cid:durableId="516358738">
    <w:abstractNumId w:val="8"/>
  </w:num>
  <w:num w:numId="5" w16cid:durableId="1400250920">
    <w:abstractNumId w:val="17"/>
  </w:num>
  <w:num w:numId="6" w16cid:durableId="242493703">
    <w:abstractNumId w:val="15"/>
  </w:num>
  <w:num w:numId="7" w16cid:durableId="753209425">
    <w:abstractNumId w:val="0"/>
  </w:num>
  <w:num w:numId="8" w16cid:durableId="1402941959">
    <w:abstractNumId w:val="6"/>
  </w:num>
  <w:num w:numId="9" w16cid:durableId="933592946">
    <w:abstractNumId w:val="11"/>
  </w:num>
  <w:num w:numId="10" w16cid:durableId="1524589348">
    <w:abstractNumId w:val="13"/>
  </w:num>
  <w:num w:numId="11" w16cid:durableId="1507865659">
    <w:abstractNumId w:val="10"/>
  </w:num>
  <w:num w:numId="12" w16cid:durableId="21899522">
    <w:abstractNumId w:val="3"/>
  </w:num>
  <w:num w:numId="13" w16cid:durableId="1036810816">
    <w:abstractNumId w:val="12"/>
  </w:num>
  <w:num w:numId="14" w16cid:durableId="1081753584">
    <w:abstractNumId w:val="14"/>
  </w:num>
  <w:num w:numId="15" w16cid:durableId="1440298257">
    <w:abstractNumId w:val="5"/>
  </w:num>
  <w:num w:numId="16" w16cid:durableId="1205600412">
    <w:abstractNumId w:val="1"/>
  </w:num>
  <w:num w:numId="17" w16cid:durableId="1467506608">
    <w:abstractNumId w:val="4"/>
  </w:num>
  <w:num w:numId="18" w16cid:durableId="378945316">
    <w:abstractNumId w:val="9"/>
  </w:num>
  <w:num w:numId="19" w16cid:durableId="1735276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07D3C"/>
    <w:rsid w:val="00015FE0"/>
    <w:rsid w:val="000342D8"/>
    <w:rsid w:val="00043914"/>
    <w:rsid w:val="000446D2"/>
    <w:rsid w:val="000543B2"/>
    <w:rsid w:val="00054549"/>
    <w:rsid w:val="00055668"/>
    <w:rsid w:val="00056193"/>
    <w:rsid w:val="000750FC"/>
    <w:rsid w:val="00084232"/>
    <w:rsid w:val="000851FB"/>
    <w:rsid w:val="00090907"/>
    <w:rsid w:val="00095F64"/>
    <w:rsid w:val="000A597B"/>
    <w:rsid w:val="000A5A89"/>
    <w:rsid w:val="000B3E14"/>
    <w:rsid w:val="000D5D41"/>
    <w:rsid w:val="000D5FE8"/>
    <w:rsid w:val="000F40E6"/>
    <w:rsid w:val="000F6D86"/>
    <w:rsid w:val="00120612"/>
    <w:rsid w:val="00122A1A"/>
    <w:rsid w:val="0014233C"/>
    <w:rsid w:val="001424EE"/>
    <w:rsid w:val="001446E8"/>
    <w:rsid w:val="0014592C"/>
    <w:rsid w:val="00151A63"/>
    <w:rsid w:val="00154AB8"/>
    <w:rsid w:val="001971DE"/>
    <w:rsid w:val="001A3391"/>
    <w:rsid w:val="001C2C0A"/>
    <w:rsid w:val="001C318B"/>
    <w:rsid w:val="001C36AD"/>
    <w:rsid w:val="001D0957"/>
    <w:rsid w:val="001F490D"/>
    <w:rsid w:val="001F57AC"/>
    <w:rsid w:val="001F7E74"/>
    <w:rsid w:val="00202652"/>
    <w:rsid w:val="002241B5"/>
    <w:rsid w:val="00232B81"/>
    <w:rsid w:val="002351B6"/>
    <w:rsid w:val="0024011C"/>
    <w:rsid w:val="002401B8"/>
    <w:rsid w:val="00257917"/>
    <w:rsid w:val="00273A80"/>
    <w:rsid w:val="00275382"/>
    <w:rsid w:val="00286161"/>
    <w:rsid w:val="002A2DCE"/>
    <w:rsid w:val="002A2F56"/>
    <w:rsid w:val="002B1340"/>
    <w:rsid w:val="002B239D"/>
    <w:rsid w:val="002C20DB"/>
    <w:rsid w:val="00302141"/>
    <w:rsid w:val="003078E3"/>
    <w:rsid w:val="00333CF8"/>
    <w:rsid w:val="0034055F"/>
    <w:rsid w:val="0034706C"/>
    <w:rsid w:val="0036299E"/>
    <w:rsid w:val="00363616"/>
    <w:rsid w:val="00384FBD"/>
    <w:rsid w:val="003A068B"/>
    <w:rsid w:val="003B46A6"/>
    <w:rsid w:val="003C1B71"/>
    <w:rsid w:val="003E3D04"/>
    <w:rsid w:val="003E4120"/>
    <w:rsid w:val="00405734"/>
    <w:rsid w:val="00421991"/>
    <w:rsid w:val="00422E23"/>
    <w:rsid w:val="00423076"/>
    <w:rsid w:val="00434884"/>
    <w:rsid w:val="004517DF"/>
    <w:rsid w:val="0046076E"/>
    <w:rsid w:val="00464D90"/>
    <w:rsid w:val="004767D9"/>
    <w:rsid w:val="004844D1"/>
    <w:rsid w:val="00492EF5"/>
    <w:rsid w:val="004B38A4"/>
    <w:rsid w:val="004D2C92"/>
    <w:rsid w:val="004E6538"/>
    <w:rsid w:val="004F1AD4"/>
    <w:rsid w:val="00500656"/>
    <w:rsid w:val="0050653E"/>
    <w:rsid w:val="00510BFE"/>
    <w:rsid w:val="00514664"/>
    <w:rsid w:val="00515CA2"/>
    <w:rsid w:val="00555203"/>
    <w:rsid w:val="005645B2"/>
    <w:rsid w:val="00571DF6"/>
    <w:rsid w:val="00577263"/>
    <w:rsid w:val="005B3B03"/>
    <w:rsid w:val="005B652D"/>
    <w:rsid w:val="005B72F7"/>
    <w:rsid w:val="005C729E"/>
    <w:rsid w:val="005D371C"/>
    <w:rsid w:val="005D5243"/>
    <w:rsid w:val="005D5F08"/>
    <w:rsid w:val="005D6FB6"/>
    <w:rsid w:val="005F4F0D"/>
    <w:rsid w:val="005F502F"/>
    <w:rsid w:val="005F5BDE"/>
    <w:rsid w:val="00605E10"/>
    <w:rsid w:val="006147F6"/>
    <w:rsid w:val="006172C3"/>
    <w:rsid w:val="0063471D"/>
    <w:rsid w:val="00651E60"/>
    <w:rsid w:val="00661105"/>
    <w:rsid w:val="00663E9A"/>
    <w:rsid w:val="00680F9E"/>
    <w:rsid w:val="006A31EE"/>
    <w:rsid w:val="006B02CC"/>
    <w:rsid w:val="006B372F"/>
    <w:rsid w:val="006B46D5"/>
    <w:rsid w:val="006B6598"/>
    <w:rsid w:val="006C244A"/>
    <w:rsid w:val="006C7296"/>
    <w:rsid w:val="006E0D6D"/>
    <w:rsid w:val="006E7D71"/>
    <w:rsid w:val="006F173B"/>
    <w:rsid w:val="006F4459"/>
    <w:rsid w:val="006F4DA1"/>
    <w:rsid w:val="00723564"/>
    <w:rsid w:val="00732929"/>
    <w:rsid w:val="00751B42"/>
    <w:rsid w:val="007560FB"/>
    <w:rsid w:val="007605C6"/>
    <w:rsid w:val="00761F3D"/>
    <w:rsid w:val="00766AD6"/>
    <w:rsid w:val="00766D87"/>
    <w:rsid w:val="00773BEA"/>
    <w:rsid w:val="00775442"/>
    <w:rsid w:val="00797DB8"/>
    <w:rsid w:val="007B7888"/>
    <w:rsid w:val="007C077D"/>
    <w:rsid w:val="007C2C22"/>
    <w:rsid w:val="007C71D0"/>
    <w:rsid w:val="007D34C9"/>
    <w:rsid w:val="007D597F"/>
    <w:rsid w:val="007E1AD0"/>
    <w:rsid w:val="007F1682"/>
    <w:rsid w:val="00803337"/>
    <w:rsid w:val="0082456B"/>
    <w:rsid w:val="00825394"/>
    <w:rsid w:val="00827542"/>
    <w:rsid w:val="00845E2D"/>
    <w:rsid w:val="00854B7E"/>
    <w:rsid w:val="008672FB"/>
    <w:rsid w:val="00875560"/>
    <w:rsid w:val="00892F1B"/>
    <w:rsid w:val="00893DB3"/>
    <w:rsid w:val="008A0E39"/>
    <w:rsid w:val="008C4AC2"/>
    <w:rsid w:val="008E6097"/>
    <w:rsid w:val="008E77BC"/>
    <w:rsid w:val="00907CF3"/>
    <w:rsid w:val="00915D01"/>
    <w:rsid w:val="00926616"/>
    <w:rsid w:val="00931D58"/>
    <w:rsid w:val="00940B85"/>
    <w:rsid w:val="00945728"/>
    <w:rsid w:val="009529D5"/>
    <w:rsid w:val="0097625E"/>
    <w:rsid w:val="00981CD3"/>
    <w:rsid w:val="00985C9D"/>
    <w:rsid w:val="009909C2"/>
    <w:rsid w:val="009919C2"/>
    <w:rsid w:val="009A208D"/>
    <w:rsid w:val="009B03CD"/>
    <w:rsid w:val="009B046F"/>
    <w:rsid w:val="009B1B67"/>
    <w:rsid w:val="009B4557"/>
    <w:rsid w:val="009D1891"/>
    <w:rsid w:val="009D51F4"/>
    <w:rsid w:val="009D56A0"/>
    <w:rsid w:val="009E74EE"/>
    <w:rsid w:val="00A411A1"/>
    <w:rsid w:val="00A429CA"/>
    <w:rsid w:val="00A51815"/>
    <w:rsid w:val="00A53A4C"/>
    <w:rsid w:val="00A54DCF"/>
    <w:rsid w:val="00A864C7"/>
    <w:rsid w:val="00A86D3E"/>
    <w:rsid w:val="00A9316A"/>
    <w:rsid w:val="00AA67C2"/>
    <w:rsid w:val="00AB06D0"/>
    <w:rsid w:val="00AC122E"/>
    <w:rsid w:val="00AD63AE"/>
    <w:rsid w:val="00AE5855"/>
    <w:rsid w:val="00B2345D"/>
    <w:rsid w:val="00B33D68"/>
    <w:rsid w:val="00B36392"/>
    <w:rsid w:val="00B40C43"/>
    <w:rsid w:val="00BA05F5"/>
    <w:rsid w:val="00BA4B4C"/>
    <w:rsid w:val="00BA707E"/>
    <w:rsid w:val="00BB5A06"/>
    <w:rsid w:val="00BC706E"/>
    <w:rsid w:val="00BF3CA1"/>
    <w:rsid w:val="00BF5319"/>
    <w:rsid w:val="00C01AE8"/>
    <w:rsid w:val="00C04875"/>
    <w:rsid w:val="00C15365"/>
    <w:rsid w:val="00C302AF"/>
    <w:rsid w:val="00C334AF"/>
    <w:rsid w:val="00C3362C"/>
    <w:rsid w:val="00C4198A"/>
    <w:rsid w:val="00C46DBB"/>
    <w:rsid w:val="00C518BD"/>
    <w:rsid w:val="00C5208F"/>
    <w:rsid w:val="00C53D6D"/>
    <w:rsid w:val="00C64CEB"/>
    <w:rsid w:val="00C8095B"/>
    <w:rsid w:val="00CA7426"/>
    <w:rsid w:val="00CB4472"/>
    <w:rsid w:val="00CC6837"/>
    <w:rsid w:val="00CC6F39"/>
    <w:rsid w:val="00CD2A9C"/>
    <w:rsid w:val="00CD4AE8"/>
    <w:rsid w:val="00CE1873"/>
    <w:rsid w:val="00CE6134"/>
    <w:rsid w:val="00CF1CD0"/>
    <w:rsid w:val="00D203B1"/>
    <w:rsid w:val="00D3505D"/>
    <w:rsid w:val="00D43017"/>
    <w:rsid w:val="00D46FAF"/>
    <w:rsid w:val="00D51D71"/>
    <w:rsid w:val="00D55A03"/>
    <w:rsid w:val="00D76277"/>
    <w:rsid w:val="00D87842"/>
    <w:rsid w:val="00DA24BD"/>
    <w:rsid w:val="00DB2EFE"/>
    <w:rsid w:val="00DC0FBF"/>
    <w:rsid w:val="00DD4145"/>
    <w:rsid w:val="00DE1B84"/>
    <w:rsid w:val="00DE1DCE"/>
    <w:rsid w:val="00DE220A"/>
    <w:rsid w:val="00E03ED5"/>
    <w:rsid w:val="00E13432"/>
    <w:rsid w:val="00E158B4"/>
    <w:rsid w:val="00E20D48"/>
    <w:rsid w:val="00E33C57"/>
    <w:rsid w:val="00E60087"/>
    <w:rsid w:val="00E63E0B"/>
    <w:rsid w:val="00E656C8"/>
    <w:rsid w:val="00E74E4B"/>
    <w:rsid w:val="00E76A04"/>
    <w:rsid w:val="00E82506"/>
    <w:rsid w:val="00E9334D"/>
    <w:rsid w:val="00E94E06"/>
    <w:rsid w:val="00EA3A47"/>
    <w:rsid w:val="00EB0B98"/>
    <w:rsid w:val="00EB18DB"/>
    <w:rsid w:val="00EB3C20"/>
    <w:rsid w:val="00EC0E2D"/>
    <w:rsid w:val="00EC75D1"/>
    <w:rsid w:val="00ED07EF"/>
    <w:rsid w:val="00ED5237"/>
    <w:rsid w:val="00EF02C5"/>
    <w:rsid w:val="00F159C7"/>
    <w:rsid w:val="00F165EA"/>
    <w:rsid w:val="00F171BB"/>
    <w:rsid w:val="00F22267"/>
    <w:rsid w:val="00F35384"/>
    <w:rsid w:val="00F84A89"/>
    <w:rsid w:val="00FB5BCF"/>
    <w:rsid w:val="00FC43AF"/>
    <w:rsid w:val="00FD73CC"/>
    <w:rsid w:val="00FE2145"/>
    <w:rsid w:val="00FF1B19"/>
    <w:rsid w:val="00FF2757"/>
    <w:rsid w:val="00FF4384"/>
    <w:rsid w:val="2B03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docId w15:val="{959C8716-8656-4199-ADEE-2093992D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40"/>
    <w:rPr>
      <w:rFonts w:ascii="Arial" w:hAnsi="Arial" w:cs="Arial"/>
      <w:lang w:val="en-GB"/>
    </w:rPr>
  </w:style>
  <w:style w:type="paragraph" w:styleId="Heading1">
    <w:name w:val="heading 1"/>
    <w:basedOn w:val="Normal"/>
    <w:next w:val="Normal"/>
    <w:link w:val="Heading1Char"/>
    <w:uiPriority w:val="9"/>
    <w:qFormat/>
    <w:rsid w:val="00F22267"/>
    <w:pPr>
      <w:keepNext/>
      <w:keepLines/>
      <w:spacing w:before="320" w:after="80" w:line="240" w:lineRule="auto"/>
      <w:outlineLvl w:val="0"/>
    </w:pPr>
    <w:rPr>
      <w:rFonts w:eastAsiaTheme="majorEastAsia" w:cstheme="majorBidi"/>
      <w:color w:val="8246AF" w:themeColor="text2"/>
      <w:sz w:val="40"/>
      <w:szCs w:val="40"/>
    </w:rPr>
  </w:style>
  <w:style w:type="paragraph" w:styleId="Heading2">
    <w:name w:val="heading 2"/>
    <w:basedOn w:val="Normal"/>
    <w:next w:val="Normal"/>
    <w:link w:val="Heading2Char"/>
    <w:uiPriority w:val="9"/>
    <w:unhideWhenUsed/>
    <w:qFormat/>
    <w:rsid w:val="00F22267"/>
    <w:pPr>
      <w:keepNext/>
      <w:keepLines/>
      <w:spacing w:before="160" w:after="40" w:line="240" w:lineRule="auto"/>
      <w:outlineLvl w:val="1"/>
    </w:pPr>
    <w:rPr>
      <w:rFonts w:eastAsiaTheme="majorEastAsia" w:cstheme="majorBidi"/>
      <w:color w:val="0071CE" w:themeColor="accent1"/>
      <w:sz w:val="32"/>
      <w:szCs w:val="32"/>
    </w:rPr>
  </w:style>
  <w:style w:type="paragraph" w:styleId="Heading3">
    <w:name w:val="heading 3"/>
    <w:basedOn w:val="Normal"/>
    <w:next w:val="Normal"/>
    <w:link w:val="Heading3Char"/>
    <w:uiPriority w:val="9"/>
    <w:unhideWhenUsed/>
    <w:qFormat/>
    <w:rsid w:val="00CE6134"/>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CE6134"/>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CE6134"/>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422E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2E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2E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2E2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rFonts w:ascii="Arial" w:hAnsi="Arial"/>
      <w:lang w:val="en-GB"/>
    </w:rPr>
  </w:style>
  <w:style w:type="paragraph" w:styleId="Footer">
    <w:name w:val="footer"/>
    <w:basedOn w:val="Normal"/>
    <w:link w:val="FooterChar"/>
    <w:uiPriority w:val="99"/>
    <w:unhideWhenUsed/>
    <w:locked/>
    <w:rsid w:val="00766AD6"/>
    <w:pPr>
      <w:jc w:val="right"/>
    </w:pPr>
  </w:style>
  <w:style w:type="character" w:customStyle="1" w:styleId="FooterChar">
    <w:name w:val="Footer Char"/>
    <w:basedOn w:val="DefaultParagraphFont"/>
    <w:link w:val="Footer"/>
    <w:uiPriority w:val="99"/>
    <w:rsid w:val="00766AD6"/>
    <w:rPr>
      <w:rFonts w:ascii="Arial" w:hAnsi="Arial" w:cs="Arial"/>
    </w:rPr>
  </w:style>
  <w:style w:type="paragraph" w:customStyle="1" w:styleId="Heading">
    <w:name w:val="Heading"/>
    <w:basedOn w:val="Normal"/>
    <w:link w:val="HeadingChar"/>
    <w:rsid w:val="00F22267"/>
    <w:pPr>
      <w:tabs>
        <w:tab w:val="left" w:pos="720"/>
        <w:tab w:val="left" w:pos="2520"/>
        <w:tab w:val="left" w:pos="6480"/>
      </w:tabs>
      <w:spacing w:after="0" w:line="240" w:lineRule="auto"/>
    </w:pPr>
    <w:rPr>
      <w:b/>
      <w:color w:val="8246AF" w:themeColor="text2"/>
      <w:sz w:val="40"/>
      <w:szCs w:val="46"/>
    </w:rPr>
  </w:style>
  <w:style w:type="paragraph" w:customStyle="1" w:styleId="Sub-heading">
    <w:name w:val="Sub-heading"/>
    <w:basedOn w:val="Normal"/>
    <w:link w:val="Sub-headingChar"/>
    <w:qFormat/>
    <w:rsid w:val="00F22267"/>
    <w:pPr>
      <w:tabs>
        <w:tab w:val="left" w:pos="720"/>
        <w:tab w:val="left" w:pos="2520"/>
        <w:tab w:val="left" w:pos="6480"/>
      </w:tabs>
      <w:spacing w:after="0" w:line="240" w:lineRule="auto"/>
    </w:pPr>
    <w:rPr>
      <w:b/>
      <w:color w:val="0071CE" w:themeColor="accent1"/>
      <w:sz w:val="32"/>
      <w:szCs w:val="30"/>
    </w:rPr>
  </w:style>
  <w:style w:type="character" w:customStyle="1" w:styleId="HeadingChar">
    <w:name w:val="Heading Char"/>
    <w:basedOn w:val="DefaultParagraphFont"/>
    <w:link w:val="Heading"/>
    <w:rsid w:val="00F22267"/>
    <w:rPr>
      <w:rFonts w:ascii="Arial" w:hAnsi="Arial" w:cs="Arial"/>
      <w:b/>
      <w:color w:val="8246AF" w:themeColor="text2"/>
      <w:sz w:val="40"/>
      <w:szCs w:val="46"/>
    </w:rPr>
  </w:style>
  <w:style w:type="character" w:customStyle="1" w:styleId="Sub-headingChar">
    <w:name w:val="Sub-heading Char"/>
    <w:basedOn w:val="DefaultParagraphFont"/>
    <w:link w:val="Sub-heading"/>
    <w:rsid w:val="00F22267"/>
    <w:rPr>
      <w:rFonts w:ascii="Arial" w:hAnsi="Arial" w:cs="Arial"/>
      <w:b/>
      <w:color w:val="0071CE" w:themeColor="accent1"/>
      <w:sz w:val="32"/>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paragraph" w:customStyle="1" w:styleId="Default">
    <w:name w:val="Default"/>
    <w:rsid w:val="00F35384"/>
    <w:pPr>
      <w:autoSpaceDE w:val="0"/>
      <w:autoSpaceDN w:val="0"/>
      <w:adjustRightInd w:val="0"/>
      <w:spacing w:after="0" w:line="240" w:lineRule="auto"/>
    </w:pPr>
    <w:rPr>
      <w:rFonts w:ascii="Arial" w:hAnsi="Arial"/>
      <w:color w:val="000000"/>
      <w:lang w:val="en-GB"/>
    </w:rPr>
  </w:style>
  <w:style w:type="character" w:styleId="Hyperlink">
    <w:name w:val="Hyperlink"/>
    <w:basedOn w:val="DefaultParagraphFont"/>
    <w:uiPriority w:val="99"/>
    <w:unhideWhenUsed/>
    <w:rsid w:val="009B1B67"/>
    <w:rPr>
      <w:rFonts w:ascii="Arial" w:hAnsi="Arial"/>
      <w:color w:val="8246AF" w:themeColor="text2"/>
      <w:u w:val="single"/>
    </w:rPr>
  </w:style>
  <w:style w:type="table" w:styleId="TableGrid">
    <w:name w:val="Table Grid"/>
    <w:basedOn w:val="TableNormal"/>
    <w:uiPriority w:val="59"/>
    <w:rsid w:val="00B40C43"/>
    <w:pPr>
      <w:spacing w:after="0" w:line="240" w:lineRule="auto"/>
    </w:pPr>
    <w:rPr>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267"/>
    <w:rPr>
      <w:rFonts w:ascii="Arial" w:eastAsiaTheme="majorEastAsia" w:hAnsi="Arial" w:cstheme="majorBidi"/>
      <w:color w:val="8246AF" w:themeColor="text2"/>
      <w:sz w:val="40"/>
      <w:szCs w:val="40"/>
    </w:rPr>
  </w:style>
  <w:style w:type="character" w:customStyle="1" w:styleId="Heading2Char">
    <w:name w:val="Heading 2 Char"/>
    <w:basedOn w:val="DefaultParagraphFont"/>
    <w:link w:val="Heading2"/>
    <w:uiPriority w:val="9"/>
    <w:rsid w:val="00F22267"/>
    <w:rPr>
      <w:rFonts w:ascii="Arial" w:eastAsiaTheme="majorEastAsia" w:hAnsi="Arial" w:cstheme="majorBidi"/>
      <w:color w:val="0071CE" w:themeColor="accent1"/>
      <w:sz w:val="32"/>
      <w:szCs w:val="32"/>
    </w:rPr>
  </w:style>
  <w:style w:type="character" w:styleId="IntenseEmphasis">
    <w:name w:val="Intense Emphasis"/>
    <w:basedOn w:val="DefaultParagraphFont"/>
    <w:uiPriority w:val="21"/>
    <w:qFormat/>
    <w:rsid w:val="00422E23"/>
    <w:rPr>
      <w:rFonts w:ascii="Arial" w:hAnsi="Arial"/>
      <w:b/>
      <w:bCs/>
      <w:i/>
      <w:iCs/>
      <w:color w:val="auto"/>
    </w:rPr>
  </w:style>
  <w:style w:type="paragraph" w:styleId="IntenseQuote">
    <w:name w:val="Intense Quote"/>
    <w:basedOn w:val="Normal"/>
    <w:next w:val="Normal"/>
    <w:link w:val="IntenseQuoteChar"/>
    <w:uiPriority w:val="30"/>
    <w:qFormat/>
    <w:rsid w:val="009B1B67"/>
    <w:pPr>
      <w:spacing w:before="160" w:line="276" w:lineRule="auto"/>
      <w:ind w:left="936" w:right="936"/>
      <w:jc w:val="center"/>
    </w:pPr>
    <w:rPr>
      <w:rFonts w:eastAsiaTheme="majorEastAsia" w:cstheme="majorBidi"/>
      <w:caps/>
      <w:color w:val="003087" w:themeColor="accent3"/>
      <w:sz w:val="28"/>
      <w:szCs w:val="28"/>
    </w:rPr>
  </w:style>
  <w:style w:type="character" w:customStyle="1" w:styleId="IntenseQuoteChar">
    <w:name w:val="Intense Quote Char"/>
    <w:basedOn w:val="DefaultParagraphFont"/>
    <w:link w:val="IntenseQuote"/>
    <w:uiPriority w:val="30"/>
    <w:rsid w:val="009B1B67"/>
    <w:rPr>
      <w:rFonts w:ascii="Arial" w:eastAsiaTheme="majorEastAsia" w:hAnsi="Arial" w:cstheme="majorBidi"/>
      <w:caps/>
      <w:color w:val="003087" w:themeColor="accent3"/>
      <w:sz w:val="28"/>
      <w:szCs w:val="28"/>
    </w:rPr>
  </w:style>
  <w:style w:type="character" w:styleId="IntenseReference">
    <w:name w:val="Intense Reference"/>
    <w:basedOn w:val="DefaultParagraphFont"/>
    <w:uiPriority w:val="32"/>
    <w:qFormat/>
    <w:rsid w:val="00422E23"/>
    <w:rPr>
      <w:rFonts w:ascii="Arial" w:hAnsi="Arial"/>
      <w:b/>
      <w:bCs/>
      <w:caps w:val="0"/>
      <w:smallCaps/>
      <w:color w:val="auto"/>
      <w:spacing w:val="0"/>
      <w:u w:val="single"/>
    </w:rPr>
  </w:style>
  <w:style w:type="paragraph" w:styleId="BodyText">
    <w:name w:val="Body Text"/>
    <w:basedOn w:val="Normal"/>
    <w:link w:val="BodyTextChar"/>
    <w:uiPriority w:val="1"/>
    <w:rsid w:val="00492EF5"/>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492EF5"/>
    <w:rPr>
      <w:rFonts w:ascii="Arial" w:eastAsia="Arial" w:hAnsi="Arial"/>
      <w:szCs w:val="22"/>
      <w:lang w:val="en-GB"/>
    </w:rPr>
  </w:style>
  <w:style w:type="paragraph" w:styleId="Title">
    <w:name w:val="Title"/>
    <w:basedOn w:val="Normal"/>
    <w:next w:val="Normal"/>
    <w:link w:val="TitleChar"/>
    <w:uiPriority w:val="10"/>
    <w:qFormat/>
    <w:rsid w:val="00723564"/>
    <w:pPr>
      <w:pBdr>
        <w:top w:val="single" w:sz="6" w:space="8" w:color="003087" w:themeColor="accent3"/>
        <w:bottom w:val="single" w:sz="6" w:space="8" w:color="003087" w:themeColor="accent3"/>
      </w:pBdr>
      <w:spacing w:after="400" w:line="480" w:lineRule="auto"/>
      <w:contextualSpacing/>
      <w:jc w:val="center"/>
    </w:pPr>
    <w:rPr>
      <w:rFonts w:eastAsiaTheme="majorEastAsia" w:cstheme="majorBidi"/>
      <w:caps/>
      <w:color w:val="8246AF" w:themeColor="text2"/>
      <w:spacing w:val="30"/>
      <w:sz w:val="72"/>
      <w:szCs w:val="72"/>
    </w:rPr>
  </w:style>
  <w:style w:type="character" w:customStyle="1" w:styleId="TitleChar">
    <w:name w:val="Title Char"/>
    <w:basedOn w:val="DefaultParagraphFont"/>
    <w:link w:val="Title"/>
    <w:uiPriority w:val="10"/>
    <w:rsid w:val="00723564"/>
    <w:rPr>
      <w:rFonts w:ascii="Arial" w:eastAsiaTheme="majorEastAsia" w:hAnsi="Arial" w:cstheme="majorBidi"/>
      <w:caps/>
      <w:color w:val="8246AF" w:themeColor="text2"/>
      <w:spacing w:val="30"/>
      <w:sz w:val="72"/>
      <w:szCs w:val="72"/>
    </w:rPr>
  </w:style>
  <w:style w:type="paragraph" w:styleId="ListParagraph">
    <w:name w:val="List Paragraph"/>
    <w:basedOn w:val="Normal"/>
    <w:uiPriority w:val="34"/>
    <w:qFormat/>
    <w:rsid w:val="00492EF5"/>
    <w:pPr>
      <w:ind w:left="720"/>
      <w:contextualSpacing/>
    </w:pPr>
  </w:style>
  <w:style w:type="paragraph" w:styleId="NoSpacing">
    <w:name w:val="No Spacing"/>
    <w:uiPriority w:val="1"/>
    <w:qFormat/>
    <w:rsid w:val="00F35384"/>
    <w:pPr>
      <w:spacing w:after="0" w:line="240" w:lineRule="auto"/>
    </w:pPr>
    <w:rPr>
      <w:rFonts w:ascii="Arial" w:hAnsi="Arial"/>
    </w:rPr>
  </w:style>
  <w:style w:type="character" w:customStyle="1" w:styleId="Heading3Char">
    <w:name w:val="Heading 3 Char"/>
    <w:basedOn w:val="DefaultParagraphFont"/>
    <w:link w:val="Heading3"/>
    <w:uiPriority w:val="9"/>
    <w:rsid w:val="00CE6134"/>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CE6134"/>
    <w:rPr>
      <w:rFonts w:ascii="Arial" w:eastAsiaTheme="majorEastAsia" w:hAnsi="Arial" w:cstheme="majorBidi"/>
      <w:i/>
      <w:iCs/>
      <w:sz w:val="30"/>
      <w:szCs w:val="30"/>
    </w:rPr>
  </w:style>
  <w:style w:type="character" w:customStyle="1" w:styleId="Heading5Char">
    <w:name w:val="Heading 5 Char"/>
    <w:basedOn w:val="DefaultParagraphFont"/>
    <w:link w:val="Heading5"/>
    <w:uiPriority w:val="9"/>
    <w:semiHidden/>
    <w:rsid w:val="00CE6134"/>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422E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2E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2E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2E23"/>
    <w:rPr>
      <w:rFonts w:ascii="Arial" w:hAnsi="Arial"/>
      <w:b/>
      <w:bCs/>
      <w:i/>
      <w:iCs/>
    </w:rPr>
  </w:style>
  <w:style w:type="paragraph" w:styleId="Caption">
    <w:name w:val="caption"/>
    <w:basedOn w:val="Normal"/>
    <w:next w:val="Normal"/>
    <w:uiPriority w:val="35"/>
    <w:semiHidden/>
    <w:unhideWhenUsed/>
    <w:qFormat/>
    <w:rsid w:val="00422E23"/>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2267"/>
    <w:pPr>
      <w:numPr>
        <w:ilvl w:val="1"/>
      </w:numPr>
      <w:jc w:val="center"/>
    </w:pPr>
    <w:rPr>
      <w:color w:val="0071CE" w:themeColor="accent1"/>
      <w:sz w:val="28"/>
      <w:szCs w:val="28"/>
    </w:rPr>
  </w:style>
  <w:style w:type="character" w:customStyle="1" w:styleId="SubtitleChar">
    <w:name w:val="Subtitle Char"/>
    <w:basedOn w:val="DefaultParagraphFont"/>
    <w:link w:val="Subtitle"/>
    <w:uiPriority w:val="11"/>
    <w:rsid w:val="00F22267"/>
    <w:rPr>
      <w:rFonts w:ascii="Arial" w:hAnsi="Arial" w:cs="Arial"/>
      <w:color w:val="0071CE" w:themeColor="accent1"/>
      <w:sz w:val="28"/>
      <w:szCs w:val="28"/>
    </w:rPr>
  </w:style>
  <w:style w:type="character" w:styleId="Strong">
    <w:name w:val="Strong"/>
    <w:basedOn w:val="DefaultParagraphFont"/>
    <w:uiPriority w:val="22"/>
    <w:qFormat/>
    <w:rsid w:val="00422E23"/>
    <w:rPr>
      <w:rFonts w:ascii="Arial" w:hAnsi="Arial"/>
      <w:b/>
      <w:bCs/>
    </w:rPr>
  </w:style>
  <w:style w:type="character" w:styleId="Emphasis">
    <w:name w:val="Emphasis"/>
    <w:basedOn w:val="DefaultParagraphFont"/>
    <w:uiPriority w:val="20"/>
    <w:qFormat/>
    <w:rsid w:val="00422E23"/>
    <w:rPr>
      <w:rFonts w:ascii="Arial" w:hAnsi="Arial"/>
      <w:i/>
      <w:iCs/>
      <w:color w:val="000000" w:themeColor="text1"/>
    </w:rPr>
  </w:style>
  <w:style w:type="paragraph" w:styleId="Quote">
    <w:name w:val="Quote"/>
    <w:basedOn w:val="Normal"/>
    <w:next w:val="Normal"/>
    <w:link w:val="QuoteChar"/>
    <w:uiPriority w:val="29"/>
    <w:qFormat/>
    <w:rsid w:val="00422E23"/>
    <w:pPr>
      <w:spacing w:before="160"/>
      <w:ind w:left="720" w:right="720"/>
      <w:jc w:val="center"/>
    </w:pPr>
    <w:rPr>
      <w:i/>
      <w:iCs/>
      <w:color w:val="002365" w:themeColor="accent3" w:themeShade="BF"/>
      <w:sz w:val="24"/>
      <w:szCs w:val="24"/>
    </w:rPr>
  </w:style>
  <w:style w:type="character" w:customStyle="1" w:styleId="QuoteChar">
    <w:name w:val="Quote Char"/>
    <w:basedOn w:val="DefaultParagraphFont"/>
    <w:link w:val="Quote"/>
    <w:uiPriority w:val="29"/>
    <w:rsid w:val="00422E23"/>
    <w:rPr>
      <w:rFonts w:ascii="Arial" w:hAnsi="Arial"/>
      <w:i/>
      <w:iCs/>
      <w:color w:val="002365" w:themeColor="accent3" w:themeShade="BF"/>
      <w:sz w:val="24"/>
      <w:szCs w:val="24"/>
    </w:rPr>
  </w:style>
  <w:style w:type="character" w:styleId="SubtleEmphasis">
    <w:name w:val="Subtle Emphasis"/>
    <w:basedOn w:val="DefaultParagraphFont"/>
    <w:uiPriority w:val="19"/>
    <w:qFormat/>
    <w:rsid w:val="00422E23"/>
    <w:rPr>
      <w:rFonts w:ascii="Arial" w:hAnsi="Arial"/>
      <w:i/>
      <w:iCs/>
      <w:color w:val="595959" w:themeColor="text1" w:themeTint="A6"/>
    </w:rPr>
  </w:style>
  <w:style w:type="character" w:styleId="SubtleReference">
    <w:name w:val="Subtle Reference"/>
    <w:basedOn w:val="DefaultParagraphFont"/>
    <w:uiPriority w:val="31"/>
    <w:qFormat/>
    <w:rsid w:val="00422E23"/>
    <w:rPr>
      <w:rFonts w:ascii="Arial" w:hAnsi="Arial"/>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22E23"/>
    <w:rPr>
      <w:rFonts w:ascii="Arial" w:hAnsi="Arial"/>
      <w:b/>
      <w:bCs/>
      <w:caps w:val="0"/>
      <w:smallCaps/>
      <w:spacing w:val="0"/>
    </w:rPr>
  </w:style>
  <w:style w:type="paragraph" w:styleId="TOCHeading">
    <w:name w:val="TOC Heading"/>
    <w:basedOn w:val="Heading1"/>
    <w:next w:val="Normal"/>
    <w:uiPriority w:val="39"/>
    <w:semiHidden/>
    <w:unhideWhenUsed/>
    <w:qFormat/>
    <w:rsid w:val="00422E23"/>
    <w:pPr>
      <w:outlineLvl w:val="9"/>
    </w:pPr>
  </w:style>
  <w:style w:type="paragraph" w:styleId="NormalWeb">
    <w:name w:val="Normal (Web)"/>
    <w:basedOn w:val="Normal"/>
    <w:uiPriority w:val="99"/>
    <w:unhideWhenUsed/>
    <w:rsid w:val="00DE1DCE"/>
    <w:pPr>
      <w:spacing w:after="0"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23632">
      <w:bodyDiv w:val="1"/>
      <w:marLeft w:val="0"/>
      <w:marRight w:val="0"/>
      <w:marTop w:val="0"/>
      <w:marBottom w:val="0"/>
      <w:divBdr>
        <w:top w:val="none" w:sz="0" w:space="0" w:color="auto"/>
        <w:left w:val="none" w:sz="0" w:space="0" w:color="auto"/>
        <w:bottom w:val="none" w:sz="0" w:space="0" w:color="auto"/>
        <w:right w:val="none" w:sz="0" w:space="0" w:color="auto"/>
      </w:divBdr>
    </w:div>
    <w:div w:id="1609774069">
      <w:bodyDiv w:val="1"/>
      <w:marLeft w:val="0"/>
      <w:marRight w:val="0"/>
      <w:marTop w:val="0"/>
      <w:marBottom w:val="0"/>
      <w:divBdr>
        <w:top w:val="none" w:sz="0" w:space="0" w:color="auto"/>
        <w:left w:val="none" w:sz="0" w:space="0" w:color="auto"/>
        <w:bottom w:val="none" w:sz="0" w:space="0" w:color="auto"/>
        <w:right w:val="none" w:sz="0" w:space="0" w:color="auto"/>
      </w:divBdr>
      <w:divsChild>
        <w:div w:id="1147749770">
          <w:marLeft w:val="0"/>
          <w:marRight w:val="0"/>
          <w:marTop w:val="0"/>
          <w:marBottom w:val="0"/>
          <w:divBdr>
            <w:top w:val="none" w:sz="0" w:space="0" w:color="auto"/>
            <w:left w:val="none" w:sz="0" w:space="0" w:color="auto"/>
            <w:bottom w:val="none" w:sz="0" w:space="0" w:color="auto"/>
            <w:right w:val="none" w:sz="0" w:space="0" w:color="auto"/>
          </w:divBdr>
        </w:div>
      </w:divsChild>
    </w:div>
    <w:div w:id="1922058566">
      <w:bodyDiv w:val="1"/>
      <w:marLeft w:val="0"/>
      <w:marRight w:val="0"/>
      <w:marTop w:val="0"/>
      <w:marBottom w:val="0"/>
      <w:divBdr>
        <w:top w:val="none" w:sz="0" w:space="0" w:color="auto"/>
        <w:left w:val="none" w:sz="0" w:space="0" w:color="auto"/>
        <w:bottom w:val="none" w:sz="0" w:space="0" w:color="auto"/>
        <w:right w:val="none" w:sz="0" w:space="0" w:color="auto"/>
      </w:divBdr>
      <w:divsChild>
        <w:div w:id="749352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perose Health">
  <a:themeElements>
    <a:clrScheme name="Operose Health">
      <a:dk1>
        <a:srgbClr val="000000"/>
      </a:dk1>
      <a:lt1>
        <a:srgbClr val="FFFFFF"/>
      </a:lt1>
      <a:dk2>
        <a:srgbClr val="8246AF"/>
      </a:dk2>
      <a:lt2>
        <a:srgbClr val="F0F0F0"/>
      </a:lt2>
      <a:accent1>
        <a:srgbClr val="0071CE"/>
      </a:accent1>
      <a:accent2>
        <a:srgbClr val="41B6E6"/>
      </a:accent2>
      <a:accent3>
        <a:srgbClr val="003087"/>
      </a:accent3>
      <a:accent4>
        <a:srgbClr val="5059B3"/>
      </a:accent4>
      <a:accent5>
        <a:srgbClr val="868686"/>
      </a:accent5>
      <a:accent6>
        <a:srgbClr val="F0F0F0"/>
      </a:accent6>
      <a:hlink>
        <a:srgbClr val="8246A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864C5636CBD4BB7CD8F6A8D5A1437" ma:contentTypeVersion="17" ma:contentTypeDescription="Create a new document." ma:contentTypeScope="" ma:versionID="9d21357bc6c5e05d61890752b20cc7e1">
  <xsd:schema xmlns:xsd="http://www.w3.org/2001/XMLSchema" xmlns:xs="http://www.w3.org/2001/XMLSchema" xmlns:p="http://schemas.microsoft.com/office/2006/metadata/properties" xmlns:ns2="65d7af2e-8a2f-4acb-9dc1-966c94c10951" xmlns:ns3="14fe77e8-aa63-422f-b5e3-8aff574d96ce" targetNamespace="http://schemas.microsoft.com/office/2006/metadata/properties" ma:root="true" ma:fieldsID="b534943bff3e5638bbb5bea240321873" ns2:_="" ns3:_="">
    <xsd:import namespace="65d7af2e-8a2f-4acb-9dc1-966c94c10951"/>
    <xsd:import namespace="14fe77e8-aa63-422f-b5e3-8aff574d9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af2e-8a2f-4acb-9dc1-966c94c109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24f5211-049b-4637-aea5-9669eb40efc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e77e8-aa63-422f-b5e3-8aff574d96c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6206f8c-5c1a-4964-8e63-45bae6abeecd}" ma:internalName="TaxCatchAll" ma:showField="CatchAllData" ma:web="14fe77e8-aa63-422f-b5e3-8aff574d9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e77e8-aa63-422f-b5e3-8aff574d96ce" xsi:nil="true"/>
    <lcf76f155ced4ddcb4097134ff3c332f xmlns="65d7af2e-8a2f-4acb-9dc1-966c94c109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4C3E-054F-4B0B-B7E2-2F693E2B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af2e-8a2f-4acb-9dc1-966c94c10951"/>
    <ds:schemaRef ds:uri="14fe77e8-aa63-422f-b5e3-8aff574d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3.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14fe77e8-aa63-422f-b5e3-8aff574d96ce"/>
    <ds:schemaRef ds:uri="65d7af2e-8a2f-4acb-9dc1-966c94c10951"/>
  </ds:schemaRefs>
</ds:datastoreItem>
</file>

<file path=customXml/itemProps4.xml><?xml version="1.0" encoding="utf-8"?>
<ds:datastoreItem xmlns:ds="http://schemas.openxmlformats.org/officeDocument/2006/customXml" ds:itemID="{29754407-6BBA-4E99-8945-C87460F4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4484</Characters>
  <Application>Microsoft Office Word</Application>
  <DocSecurity>0</DocSecurity>
  <Lines>142</Lines>
  <Paragraphs>70</Paragraphs>
  <ScaleCrop>false</ScaleCrop>
  <HeadingPairs>
    <vt:vector size="2" baseType="variant">
      <vt:variant>
        <vt:lpstr>Title</vt:lpstr>
      </vt:variant>
      <vt:variant>
        <vt:i4>1</vt:i4>
      </vt:variant>
    </vt:vector>
  </HeadingPairs>
  <TitlesOfParts>
    <vt:vector size="1" baseType="lpstr">
      <vt:lpstr/>
    </vt:vector>
  </TitlesOfParts>
  <Company>Operose Health</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Taylor</dc:creator>
  <cp:keywords/>
  <dc:description/>
  <cp:lastModifiedBy>Jahanara Begum</cp:lastModifiedBy>
  <cp:revision>68</cp:revision>
  <dcterms:created xsi:type="dcterms:W3CDTF">2026-04-08T15:59:00Z</dcterms:created>
  <dcterms:modified xsi:type="dcterms:W3CDTF">2026-04-10T13:38:00Z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0x010100A9B864C5636CBD4BB7CD8F6A8D5A1437</vt:lpwstr>
  </property>
  <property fmtid="{D5CDD505-2E9C-101B-9397-08002B2CF9AE}" pid="3" name="Hanover Team">
    <vt:lpwstr/>
  </property>
  <property fmtid="{D5CDD505-2E9C-101B-9397-08002B2CF9AE}" pid="4" name="Order">
    <vt:r8>100</vt:r8>
  </property>
  <property fmtid="{D5CDD505-2E9C-101B-9397-08002B2CF9AE}" pid="5" name="MediaServiceImageTags">
    <vt:lpwstr/>
  </property>
  <property fmtid="{D5CDD505-2E9C-101B-9397-08002B2CF9AE}" pid="6" name="_ExtendedDescription">
    <vt:lpwstr/>
  </property>
  <property fmtid="{D5CDD505-2E9C-101B-9397-08002B2CF9AE}" pid="7" name="MSIP_Label_be7047c4-e691-4074-849f-7dc2f47720cd_Enabled">
    <vt:lpwstr>true</vt:lpwstr>
  </property>
  <property fmtid="{D5CDD505-2E9C-101B-9397-08002B2CF9AE}" pid="8" name="MSIP_Label_be7047c4-e691-4074-849f-7dc2f47720cd_SetDate">
    <vt:lpwstr>2024-02-21T11:26:07Z</vt:lpwstr>
  </property>
  <property fmtid="{D5CDD505-2E9C-101B-9397-08002B2CF9AE}" pid="9" name="MSIP_Label_be7047c4-e691-4074-849f-7dc2f47720cd_Method">
    <vt:lpwstr>Standard</vt:lpwstr>
  </property>
  <property fmtid="{D5CDD505-2E9C-101B-9397-08002B2CF9AE}" pid="10" name="MSIP_Label_be7047c4-e691-4074-849f-7dc2f47720cd_Name">
    <vt:lpwstr>GENERAL</vt:lpwstr>
  </property>
  <property fmtid="{D5CDD505-2E9C-101B-9397-08002B2CF9AE}" pid="11" name="MSIP_Label_be7047c4-e691-4074-849f-7dc2f47720cd_SiteId">
    <vt:lpwstr>e6cdd8fd-c4b1-49b4-992e-f3c622f04251</vt:lpwstr>
  </property>
  <property fmtid="{D5CDD505-2E9C-101B-9397-08002B2CF9AE}" pid="12" name="MSIP_Label_be7047c4-e691-4074-849f-7dc2f47720cd_ActionId">
    <vt:lpwstr>d1e8f7d9-d622-462d-92ac-fcfd3f21058d</vt:lpwstr>
  </property>
  <property fmtid="{D5CDD505-2E9C-101B-9397-08002B2CF9AE}" pid="13" name="MSIP_Label_be7047c4-e691-4074-849f-7dc2f47720cd_ContentBits">
    <vt:lpwstr>0</vt:lpwstr>
  </property>
</Properties>
</file>