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14FDE7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D9C5403" w14:textId="77777777" w:rsidR="00267D6E" w:rsidRPr="00B27235" w:rsidRDefault="00267D6E" w:rsidP="00A302D7">
            <w:pPr>
              <w:pStyle w:val="Heading1"/>
            </w:pPr>
          </w:p>
        </w:tc>
      </w:tr>
      <w:tr w:rsidR="00267D6E" w:rsidRPr="00B27235" w14:paraId="0914F4F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1754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A1A2BF3" w14:textId="21D8085C" w:rsidR="00267D6E" w:rsidRPr="00267D6E" w:rsidRDefault="00A45597" w:rsidP="006C13BF">
            <w:pPr>
              <w:spacing w:before="160"/>
            </w:pPr>
            <w:r>
              <w:t>Community Nursery Nurse</w:t>
            </w:r>
          </w:p>
        </w:tc>
      </w:tr>
      <w:tr w:rsidR="00267D6E" w:rsidRPr="00B27235" w14:paraId="7FB1AB7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405E8C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1C07767" w14:textId="408135BA" w:rsidR="00267D6E" w:rsidRPr="00267D6E" w:rsidRDefault="00A45597" w:rsidP="006C13BF">
            <w:pPr>
              <w:spacing w:before="160"/>
            </w:pPr>
            <w:r>
              <w:t>Band 6 Health visitor</w:t>
            </w:r>
          </w:p>
        </w:tc>
      </w:tr>
      <w:tr w:rsidR="00267D6E" w:rsidRPr="00B27235" w14:paraId="37D5EE9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E0B062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7F83353" w14:textId="14EE0E95" w:rsidR="00267D6E" w:rsidRPr="00267D6E" w:rsidRDefault="00267D6E" w:rsidP="006C13BF">
            <w:pPr>
              <w:spacing w:before="160"/>
            </w:pPr>
          </w:p>
        </w:tc>
      </w:tr>
      <w:tr w:rsidR="00267D6E" w:rsidRPr="00B27235" w14:paraId="12288D1E" w14:textId="77777777" w:rsidTr="003B120C">
        <w:trPr>
          <w:trHeight w:hRule="exact" w:val="170"/>
        </w:trPr>
        <w:tc>
          <w:tcPr>
            <w:tcW w:w="10173" w:type="dxa"/>
            <w:gridSpan w:val="2"/>
            <w:tcBorders>
              <w:top w:val="nil"/>
              <w:left w:val="nil"/>
              <w:bottom w:val="nil"/>
              <w:right w:val="nil"/>
            </w:tcBorders>
            <w:shd w:val="clear" w:color="auto" w:fill="auto"/>
          </w:tcPr>
          <w:p w14:paraId="252EDEDD" w14:textId="77777777" w:rsidR="00267D6E" w:rsidRPr="00B27235" w:rsidRDefault="00267D6E" w:rsidP="003B120C">
            <w:pPr>
              <w:pStyle w:val="Heading1"/>
              <w:rPr>
                <w:color w:val="3C3C3B" w:themeColor="text1"/>
              </w:rPr>
            </w:pPr>
          </w:p>
        </w:tc>
      </w:tr>
    </w:tbl>
    <w:p w14:paraId="38BA80A8" w14:textId="6B604959" w:rsidR="00887483" w:rsidRDefault="00394265" w:rsidP="00A302D7">
      <w:pPr>
        <w:pStyle w:val="Heading2"/>
      </w:pPr>
      <w:r>
        <w:t>Job purpose</w:t>
      </w:r>
    </w:p>
    <w:p w14:paraId="4C230EEC" w14:textId="27F2E4F8" w:rsidR="00A302D7" w:rsidRDefault="00A45597" w:rsidP="00A45597">
      <w:r>
        <w:t>The Community Nursery Nurse role is to support Health Visitors to deliver the Heathy Child Programme (0-5), to achieve positive outcomes for children and families. This includes delivery of specific elements of the programme and a focus on the high impact areas.</w:t>
      </w:r>
    </w:p>
    <w:p w14:paraId="78004F5E" w14:textId="77777777" w:rsidR="005A297A" w:rsidRDefault="00E7347B" w:rsidP="005A297A">
      <w:pPr>
        <w:pStyle w:val="Heading2"/>
      </w:pPr>
      <w:r>
        <w:t>Key responsibilities</w:t>
      </w:r>
    </w:p>
    <w:p w14:paraId="74B2747F" w14:textId="77777777" w:rsidR="00A45597" w:rsidRPr="003B21A5" w:rsidRDefault="00A45597" w:rsidP="00A45597">
      <w:pPr>
        <w:pStyle w:val="Bulletpoints"/>
        <w:rPr>
          <w:b/>
          <w:bCs/>
        </w:rPr>
      </w:pPr>
      <w:r w:rsidRPr="003B21A5">
        <w:t>To carry out work with families as delegated by accountable Health Visitor and feedback outcomes.</w:t>
      </w:r>
    </w:p>
    <w:p w14:paraId="3E2B3B14" w14:textId="1D29F68F" w:rsidR="00A45597" w:rsidRPr="00A45597" w:rsidRDefault="00A45597" w:rsidP="00A45597">
      <w:pPr>
        <w:pStyle w:val="Bulletpoints"/>
        <w:rPr>
          <w:b/>
          <w:bCs/>
        </w:rPr>
      </w:pPr>
      <w:r w:rsidRPr="003B21A5">
        <w:rPr>
          <w:lang w:val="en-US"/>
        </w:rPr>
        <w:t>Supporting the facilitation of local healthy family drop ins.</w:t>
      </w:r>
    </w:p>
    <w:p w14:paraId="194E03E4" w14:textId="77777777" w:rsidR="00A45597" w:rsidRPr="003B21A5" w:rsidRDefault="00A45597" w:rsidP="00A45597">
      <w:pPr>
        <w:pStyle w:val="Bulletpoints"/>
        <w:rPr>
          <w:b/>
          <w:bCs/>
        </w:rPr>
      </w:pPr>
      <w:r w:rsidRPr="003B21A5">
        <w:rPr>
          <w:lang w:val="en-US"/>
        </w:rPr>
        <w:t>Planning, delivering, and evaluating virtual health promotion sessions, facilitating discussions with groups of parents/carers.</w:t>
      </w:r>
    </w:p>
    <w:p w14:paraId="467F59BF" w14:textId="77777777" w:rsidR="00A45597" w:rsidRPr="003B21A5" w:rsidRDefault="00A45597" w:rsidP="00A45597">
      <w:pPr>
        <w:pStyle w:val="Bulletpoints"/>
        <w:rPr>
          <w:b/>
          <w:bCs/>
        </w:rPr>
      </w:pPr>
      <w:r w:rsidRPr="003B21A5">
        <w:rPr>
          <w:lang w:val="en-US"/>
        </w:rPr>
        <w:t>Undertake Ages and Stages 27month reviews incorporating the Early Language Identification Measure tool.</w:t>
      </w:r>
    </w:p>
    <w:p w14:paraId="1EA2BC8C" w14:textId="77777777" w:rsidR="00A45597" w:rsidRPr="003B21A5" w:rsidRDefault="00A45597" w:rsidP="00A45597">
      <w:pPr>
        <w:pStyle w:val="Bulletpoints"/>
        <w:rPr>
          <w:b/>
          <w:bCs/>
        </w:rPr>
      </w:pPr>
      <w:r w:rsidRPr="003B21A5">
        <w:rPr>
          <w:lang w:val="en-US"/>
        </w:rPr>
        <w:t>Delivering evidence based specific "Support bundles” to families under the direction of the Health Visitor.</w:t>
      </w:r>
    </w:p>
    <w:p w14:paraId="6427F743" w14:textId="77777777" w:rsidR="00A45597" w:rsidRPr="003B21A5" w:rsidRDefault="00A45597" w:rsidP="00A45597">
      <w:pPr>
        <w:pStyle w:val="Bulletpoints"/>
        <w:rPr>
          <w:b/>
          <w:bCs/>
        </w:rPr>
      </w:pPr>
      <w:r w:rsidRPr="003B21A5">
        <w:t>Ensure effective communication and appropriate information sharing with partner agencies.</w:t>
      </w:r>
    </w:p>
    <w:p w14:paraId="6C45AC37" w14:textId="77777777" w:rsidR="00A45597" w:rsidRPr="003B21A5" w:rsidRDefault="00A45597" w:rsidP="00A45597">
      <w:pPr>
        <w:pStyle w:val="Bulletpoints"/>
        <w:rPr>
          <w:b/>
          <w:bCs/>
        </w:rPr>
      </w:pPr>
      <w:r w:rsidRPr="003B21A5">
        <w:t>To work with the Health Visitor in identifying and assessing development and growth.</w:t>
      </w:r>
    </w:p>
    <w:p w14:paraId="72AA6A1C" w14:textId="77777777" w:rsidR="00A45597" w:rsidRPr="003B21A5" w:rsidRDefault="00A45597" w:rsidP="00A45597">
      <w:pPr>
        <w:pStyle w:val="Bulletpoints"/>
        <w:rPr>
          <w:b/>
          <w:bCs/>
        </w:rPr>
      </w:pPr>
      <w:r w:rsidRPr="003B21A5">
        <w:rPr>
          <w:lang w:val="en-US"/>
        </w:rPr>
        <w:t>To support and contribute to the identification of vulnerable children and children in need of safeguarding.</w:t>
      </w:r>
      <w:r w:rsidRPr="003B21A5">
        <w:rPr>
          <w:i/>
          <w:iCs/>
          <w:lang w:val="en-US"/>
        </w:rPr>
        <w:t xml:space="preserve"> </w:t>
      </w:r>
    </w:p>
    <w:p w14:paraId="0EB59DAD" w14:textId="77777777" w:rsidR="00A45597" w:rsidRPr="003B21A5" w:rsidRDefault="00A45597" w:rsidP="00A45597">
      <w:pPr>
        <w:pStyle w:val="Bulletpoints"/>
        <w:rPr>
          <w:b/>
          <w:bCs/>
        </w:rPr>
      </w:pPr>
      <w:r w:rsidRPr="003B21A5">
        <w:t>To contribute to the implementation of the Baby Friendly Initiative.</w:t>
      </w:r>
    </w:p>
    <w:p w14:paraId="686E9FBB" w14:textId="77777777" w:rsidR="00A45597" w:rsidRPr="003B21A5" w:rsidRDefault="00A45597" w:rsidP="00A45597">
      <w:pPr>
        <w:pStyle w:val="Bulletpoints"/>
        <w:rPr>
          <w:b/>
          <w:bCs/>
        </w:rPr>
      </w:pPr>
      <w:r w:rsidRPr="003B21A5">
        <w:t>To participate in management, clinical and safeguarding group supervision.</w:t>
      </w:r>
    </w:p>
    <w:p w14:paraId="0E1FDC15" w14:textId="70EF0D2C" w:rsidR="008A34A3" w:rsidRPr="00A45597" w:rsidRDefault="00A45597" w:rsidP="00D26976">
      <w:pPr>
        <w:pStyle w:val="Bulletpoints"/>
        <w:rPr>
          <w:b/>
          <w:bCs/>
        </w:rPr>
      </w:pPr>
      <w:r w:rsidRPr="003B21A5">
        <w:rPr>
          <w:lang w:val="en-US"/>
        </w:rPr>
        <w:t>To participate in mandatory training and to take responsibility for identifying own professional development needs and accessing appropriate training in discussion with own line manager</w:t>
      </w:r>
    </w:p>
    <w:p w14:paraId="774ACD58" w14:textId="26ED0243" w:rsidR="005A297A" w:rsidRDefault="00A45597" w:rsidP="00D26976">
      <w:pPr>
        <w:pStyle w:val="Subheader"/>
      </w:pPr>
      <w:r>
        <w:t>Financial Responsibilities</w:t>
      </w:r>
    </w:p>
    <w:p w14:paraId="34C88155" w14:textId="41F9BF9A" w:rsidR="00A45597" w:rsidRPr="00A45597" w:rsidRDefault="00A45597" w:rsidP="00A45597">
      <w:pPr>
        <w:pStyle w:val="ListParagraph"/>
        <w:numPr>
          <w:ilvl w:val="0"/>
          <w:numId w:val="5"/>
        </w:numPr>
        <w:rPr>
          <w:shd w:val="clear" w:color="auto" w:fill="FFFFFF"/>
          <w:lang w:eastAsia="en-GB"/>
        </w:rPr>
      </w:pPr>
      <w:r w:rsidRPr="00A45597">
        <w:rPr>
          <w:shd w:val="clear" w:color="auto" w:fill="FFFFFF"/>
          <w:lang w:eastAsia="en-GB"/>
        </w:rPr>
        <w:t>All staff will support their managers to make sufficient use of resources. All staff are responsible for identifying any actual or potential deviation from budgets and work with the team to find effective ways of handling it.</w:t>
      </w:r>
    </w:p>
    <w:p w14:paraId="38ABA36F" w14:textId="594C84FE" w:rsidR="00FB4EAB" w:rsidRPr="00A45597" w:rsidRDefault="00A45597" w:rsidP="00A45597">
      <w:pPr>
        <w:pStyle w:val="ListParagraph"/>
        <w:numPr>
          <w:ilvl w:val="0"/>
          <w:numId w:val="5"/>
        </w:numPr>
        <w:rPr>
          <w:rFonts w:ascii="Times New Roman" w:hAnsi="Times New Roman"/>
          <w:szCs w:val="24"/>
          <w:lang w:eastAsia="en-GB"/>
        </w:rPr>
      </w:pPr>
      <w:r w:rsidRPr="00A45597">
        <w:rPr>
          <w:shd w:val="clear" w:color="auto" w:fill="FFFFFF"/>
          <w:lang w:eastAsia="en-GB"/>
        </w:rPr>
        <w:lastRenderedPageBreak/>
        <w:t>All staff must ensure they use resources in an efficient and effective manner consistent with organisational objectives and policies, ensuring that resources are realistic, justified and of clear benefit.</w:t>
      </w:r>
      <w:r w:rsidR="00FB4EAB" w:rsidRPr="00A45597">
        <w:rPr>
          <w:shd w:val="clear" w:color="auto" w:fill="FFFFFF"/>
          <w:lang w:eastAsia="en-GB"/>
        </w:rPr>
        <w:t xml:space="preserve"> </w:t>
      </w:r>
    </w:p>
    <w:p w14:paraId="2BA9A155" w14:textId="1D2811E3" w:rsidR="008A34A3" w:rsidRDefault="00A45597" w:rsidP="008A34A3">
      <w:pPr>
        <w:pStyle w:val="Heading2"/>
        <w:rPr>
          <w:b/>
          <w:bCs/>
          <w:color w:val="auto"/>
          <w:sz w:val="24"/>
          <w:szCs w:val="24"/>
          <w:lang w:eastAsia="en-GB"/>
        </w:rPr>
      </w:pPr>
      <w:r w:rsidRPr="00A45597">
        <w:rPr>
          <w:b/>
          <w:bCs/>
          <w:color w:val="auto"/>
          <w:sz w:val="24"/>
          <w:szCs w:val="24"/>
          <w:lang w:eastAsia="en-GB"/>
        </w:rPr>
        <w:t>Other factors</w:t>
      </w:r>
    </w:p>
    <w:p w14:paraId="2542FF2B" w14:textId="33FEC7C3" w:rsidR="00A45597" w:rsidRDefault="00A45597" w:rsidP="00A45597">
      <w:pPr>
        <w:pStyle w:val="ListParagraph"/>
        <w:numPr>
          <w:ilvl w:val="0"/>
          <w:numId w:val="6"/>
        </w:numPr>
        <w:rPr>
          <w:lang w:eastAsia="en-GB"/>
        </w:rPr>
      </w:pPr>
      <w:r>
        <w:rPr>
          <w:lang w:eastAsia="en-GB"/>
        </w:rPr>
        <w:t>Physical effort: the post is based within one of the organisations areas and will involve travel across a locality area, including lone working. You will require access to an appropriately maintained vehicle during working hours.</w:t>
      </w:r>
    </w:p>
    <w:p w14:paraId="50426300" w14:textId="77331B21" w:rsidR="00A45597" w:rsidRDefault="00A45597" w:rsidP="00A45597">
      <w:pPr>
        <w:pStyle w:val="ListParagraph"/>
        <w:numPr>
          <w:ilvl w:val="0"/>
          <w:numId w:val="6"/>
        </w:numPr>
        <w:rPr>
          <w:lang w:eastAsia="en-GB"/>
        </w:rPr>
      </w:pPr>
      <w:r>
        <w:rPr>
          <w:lang w:eastAsia="en-GB"/>
        </w:rPr>
        <w:t>Mental effort: the post may have an unpredictable workload pattern, frequent concentration required, and ability to deal with incidents.</w:t>
      </w:r>
    </w:p>
    <w:p w14:paraId="7EA4C71B" w14:textId="325FB071" w:rsidR="00A45597" w:rsidRDefault="00A45597" w:rsidP="00A45597">
      <w:pPr>
        <w:pStyle w:val="ListParagraph"/>
        <w:numPr>
          <w:ilvl w:val="0"/>
          <w:numId w:val="6"/>
        </w:numPr>
        <w:rPr>
          <w:lang w:eastAsia="en-GB"/>
        </w:rPr>
      </w:pPr>
      <w:r>
        <w:rPr>
          <w:lang w:eastAsia="en-GB"/>
        </w:rPr>
        <w:t>Emotional effort: the post may necessitate dealing with clients at distressing and emotional times, including bereavement, family breakdown, and domestic abuse.</w:t>
      </w:r>
    </w:p>
    <w:p w14:paraId="1C009B25" w14:textId="14E71925" w:rsidR="00A45597" w:rsidRPr="00A45597" w:rsidRDefault="00A45597" w:rsidP="00A45597">
      <w:pPr>
        <w:pStyle w:val="ListParagraph"/>
        <w:numPr>
          <w:ilvl w:val="0"/>
          <w:numId w:val="6"/>
        </w:numPr>
        <w:rPr>
          <w:lang w:eastAsia="en-GB"/>
        </w:rPr>
      </w:pPr>
      <w:r>
        <w:rPr>
          <w:lang w:eastAsia="en-GB"/>
        </w:rPr>
        <w:t xml:space="preserve">Working conditions: occasional unpleasant conditions, home visiting required. Occasional spillage of body fluids. </w:t>
      </w:r>
    </w:p>
    <w:p w14:paraId="259F02B6" w14:textId="77777777" w:rsidR="00FB4EAB" w:rsidRDefault="008A34A3" w:rsidP="008A34A3">
      <w:pPr>
        <w:pStyle w:val="Heading2"/>
      </w:pPr>
      <w:r>
        <w:t>Our values</w:t>
      </w:r>
    </w:p>
    <w:p w14:paraId="6037C8DF"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721FB29" w14:textId="0BE1730F" w:rsidR="0057282E" w:rsidRPr="00B27235" w:rsidRDefault="0057282E" w:rsidP="0057282E">
      <w:pPr>
        <w:rPr>
          <w:lang w:eastAsia="en-GB"/>
        </w:rPr>
      </w:pPr>
      <w:r w:rsidRPr="00B27235">
        <w:rPr>
          <w:lang w:eastAsia="en-GB"/>
        </w:rPr>
        <w:t xml:space="preserve">To many </w:t>
      </w:r>
      <w:r w:rsidR="00A45597" w:rsidRPr="00B27235">
        <w:rPr>
          <w:lang w:eastAsia="en-GB"/>
        </w:rPr>
        <w:t>organisations’</w:t>
      </w:r>
      <w:r w:rsidRPr="00B27235">
        <w:rPr>
          <w:lang w:eastAsia="en-GB"/>
        </w:rPr>
        <w:t xml:space="preserve">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4DAD402A"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C2C3E1B"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8377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7F0295"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393122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08B89F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85766C7" w14:textId="77777777" w:rsidR="00097855" w:rsidRPr="00097855" w:rsidRDefault="00097855" w:rsidP="00097855">
            <w:pPr>
              <w:pStyle w:val="Bulletpoints"/>
              <w:rPr>
                <w:szCs w:val="24"/>
              </w:rPr>
            </w:pPr>
            <w:r w:rsidRPr="00097855">
              <w:rPr>
                <w:szCs w:val="24"/>
              </w:rPr>
              <w:t xml:space="preserve">Inspire </w:t>
            </w:r>
          </w:p>
          <w:p w14:paraId="2C0EB962" w14:textId="77777777" w:rsidR="00097855" w:rsidRPr="00097855" w:rsidRDefault="00097855" w:rsidP="00097855">
            <w:pPr>
              <w:pStyle w:val="Bulletpoints"/>
              <w:rPr>
                <w:szCs w:val="24"/>
              </w:rPr>
            </w:pPr>
            <w:r w:rsidRPr="00097855">
              <w:rPr>
                <w:szCs w:val="24"/>
              </w:rPr>
              <w:t>Understand</w:t>
            </w:r>
          </w:p>
          <w:p w14:paraId="4BEABD51"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76DA8AB" w14:textId="77777777" w:rsidR="00097855" w:rsidRPr="00097855" w:rsidRDefault="00097855" w:rsidP="00097855">
            <w:pPr>
              <w:pStyle w:val="Bulletpoints"/>
              <w:rPr>
                <w:szCs w:val="24"/>
                <w:lang w:eastAsia="en-GB"/>
              </w:rPr>
            </w:pPr>
            <w:r w:rsidRPr="00097855">
              <w:rPr>
                <w:szCs w:val="24"/>
                <w:lang w:eastAsia="en-GB"/>
              </w:rPr>
              <w:t>Challenge</w:t>
            </w:r>
          </w:p>
          <w:p w14:paraId="14EC4C3D" w14:textId="77777777" w:rsidR="00097855" w:rsidRPr="00097855" w:rsidRDefault="00097855" w:rsidP="00097855">
            <w:pPr>
              <w:pStyle w:val="Bulletpoints"/>
              <w:rPr>
                <w:szCs w:val="24"/>
                <w:lang w:eastAsia="en-GB"/>
              </w:rPr>
            </w:pPr>
            <w:r w:rsidRPr="00097855">
              <w:rPr>
                <w:szCs w:val="24"/>
                <w:lang w:eastAsia="en-GB"/>
              </w:rPr>
              <w:t>Improve</w:t>
            </w:r>
          </w:p>
          <w:p w14:paraId="483588C4"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8CCA16B" w14:textId="77777777" w:rsidR="00097855" w:rsidRPr="00097855" w:rsidRDefault="00097855" w:rsidP="00097855">
            <w:pPr>
              <w:pStyle w:val="Bulletpoints"/>
              <w:rPr>
                <w:szCs w:val="24"/>
              </w:rPr>
            </w:pPr>
            <w:r w:rsidRPr="00097855">
              <w:rPr>
                <w:szCs w:val="24"/>
              </w:rPr>
              <w:t>Accountability</w:t>
            </w:r>
          </w:p>
          <w:p w14:paraId="6D595405" w14:textId="77777777" w:rsidR="00097855" w:rsidRPr="00097855" w:rsidRDefault="00097855" w:rsidP="00097855">
            <w:pPr>
              <w:pStyle w:val="Bulletpoints"/>
              <w:rPr>
                <w:szCs w:val="24"/>
              </w:rPr>
            </w:pPr>
            <w:r w:rsidRPr="00097855">
              <w:rPr>
                <w:szCs w:val="24"/>
              </w:rPr>
              <w:t>Involve</w:t>
            </w:r>
          </w:p>
          <w:p w14:paraId="16F92EF7" w14:textId="77777777" w:rsidR="00097855" w:rsidRPr="00B27235" w:rsidRDefault="00097855" w:rsidP="00097855">
            <w:pPr>
              <w:pStyle w:val="Bulletpoints"/>
              <w:rPr>
                <w:lang w:eastAsia="en-GB"/>
              </w:rPr>
            </w:pPr>
            <w:r w:rsidRPr="00097855">
              <w:rPr>
                <w:szCs w:val="24"/>
              </w:rPr>
              <w:t>Resilience</w:t>
            </w:r>
          </w:p>
        </w:tc>
      </w:tr>
    </w:tbl>
    <w:p w14:paraId="34392A44" w14:textId="77777777" w:rsidR="0057282E" w:rsidRDefault="00203DFA" w:rsidP="00203DFA">
      <w:pPr>
        <w:pStyle w:val="Heading2"/>
      </w:pPr>
      <w:r w:rsidRPr="00B27235">
        <w:t>Confidentiality and Information Security</w:t>
      </w:r>
    </w:p>
    <w:p w14:paraId="101742A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764D33D"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 xml:space="preserve">HSCIC Code of Practice on Confidential </w:t>
        </w:r>
        <w:r w:rsidRPr="00B27235">
          <w:rPr>
            <w:rStyle w:val="Hyperlink"/>
            <w:color w:val="3C3C3B" w:themeColor="text1"/>
          </w:rPr>
          <w:lastRenderedPageBreak/>
          <w:t>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2208AB72" w14:textId="77777777" w:rsidR="009D7013" w:rsidRDefault="009D7013" w:rsidP="00F20D0B"/>
    <w:p w14:paraId="41A5F78D" w14:textId="77777777" w:rsidR="009D7013" w:rsidRDefault="009D7013" w:rsidP="00EE7A7C">
      <w:pPr>
        <w:pStyle w:val="Heading2"/>
      </w:pPr>
      <w:r>
        <w:t>Information governance</w:t>
      </w:r>
      <w:r w:rsidR="00EE7A7C">
        <w:t xml:space="preserve"> responsibilit</w:t>
      </w:r>
      <w:r w:rsidR="000067B2">
        <w:t>ies</w:t>
      </w:r>
    </w:p>
    <w:p w14:paraId="1716AC79" w14:textId="77777777" w:rsidR="003A1AF9" w:rsidRDefault="000067B2" w:rsidP="00230065">
      <w:r>
        <w:t xml:space="preserve">You </w:t>
      </w:r>
      <w:r w:rsidRPr="00B27235">
        <w:t>are responsible for the following key aspects of Information Governance (not an exhaustive list):</w:t>
      </w:r>
    </w:p>
    <w:p w14:paraId="5BE36609" w14:textId="77777777" w:rsidR="003F2700" w:rsidRPr="003F2700" w:rsidRDefault="003F2700" w:rsidP="003F2700">
      <w:pPr>
        <w:pStyle w:val="Bulletpoints"/>
      </w:pPr>
      <w:r w:rsidRPr="003F2700">
        <w:t>Completion of annual information governance training</w:t>
      </w:r>
    </w:p>
    <w:p w14:paraId="3DCE5D6F" w14:textId="77777777" w:rsidR="003F2700" w:rsidRPr="003F2700" w:rsidRDefault="003F2700" w:rsidP="003F2700">
      <w:pPr>
        <w:pStyle w:val="Bulletpoints"/>
      </w:pPr>
      <w:r w:rsidRPr="003F2700">
        <w:t xml:space="preserve">Reading applicable policies and procedures </w:t>
      </w:r>
    </w:p>
    <w:p w14:paraId="30E32FF6"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6B3B288" w14:textId="77777777" w:rsidR="003F2700" w:rsidRPr="003F2700" w:rsidRDefault="003F2700" w:rsidP="003F2700">
      <w:pPr>
        <w:pStyle w:val="Bulletpoints"/>
      </w:pPr>
      <w:r w:rsidRPr="003F2700">
        <w:t xml:space="preserve">Ensuring the security and confidentiality of all records and personal information assets </w:t>
      </w:r>
    </w:p>
    <w:p w14:paraId="06D4CDCC"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2CE7BC0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125968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A0DDE5E" w14:textId="77777777" w:rsidR="003F2700" w:rsidRPr="003F2700" w:rsidRDefault="003F2700" w:rsidP="003F2700">
      <w:pPr>
        <w:pStyle w:val="Bulletpoints"/>
      </w:pPr>
      <w:r w:rsidRPr="003F2700">
        <w:t xml:space="preserve">Adherence to the clear desk/screen policy </w:t>
      </w:r>
    </w:p>
    <w:p w14:paraId="71187DA2" w14:textId="77777777" w:rsidR="004F7DE8" w:rsidRPr="003F2700" w:rsidRDefault="003F2700" w:rsidP="003F2700">
      <w:pPr>
        <w:pStyle w:val="Bulletpoints"/>
      </w:pPr>
      <w:r w:rsidRPr="003F2700">
        <w:t>Only using approved equipment for conducting business</w:t>
      </w:r>
    </w:p>
    <w:p w14:paraId="5398A69D" w14:textId="77777777" w:rsidR="003F2700" w:rsidRDefault="003F2700" w:rsidP="003F2700">
      <w:pPr>
        <w:pStyle w:val="Bulletpoints"/>
        <w:numPr>
          <w:ilvl w:val="0"/>
          <w:numId w:val="0"/>
        </w:numPr>
        <w:ind w:left="284"/>
      </w:pPr>
    </w:p>
    <w:p w14:paraId="223CAB21" w14:textId="77777777" w:rsidR="004F7DE8" w:rsidRDefault="00B74F18" w:rsidP="004F7DE8">
      <w:pPr>
        <w:pStyle w:val="Heading2"/>
      </w:pPr>
      <w:r>
        <w:t>Governance</w:t>
      </w:r>
    </w:p>
    <w:p w14:paraId="0C7DDF84"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3F48C37" w14:textId="77777777" w:rsidR="001E50B3" w:rsidRDefault="001E50B3" w:rsidP="00B74F18"/>
    <w:p w14:paraId="67B3FBD6" w14:textId="77777777" w:rsidR="001E50B3" w:rsidRDefault="00D26976" w:rsidP="001E50B3">
      <w:pPr>
        <w:pStyle w:val="Heading2"/>
      </w:pPr>
      <w:r>
        <w:t>Registered Health Professional</w:t>
      </w:r>
    </w:p>
    <w:p w14:paraId="7ED1231F"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83D490F" w14:textId="77777777" w:rsidR="00992BB8" w:rsidRDefault="00992BB8" w:rsidP="00B74F18"/>
    <w:p w14:paraId="22289466" w14:textId="77777777" w:rsidR="00992BB8" w:rsidRDefault="00B171A1" w:rsidP="00281375">
      <w:pPr>
        <w:pStyle w:val="Heading2"/>
      </w:pPr>
      <w:r>
        <w:lastRenderedPageBreak/>
        <w:t>Risk Management/Health &amp; Safety</w:t>
      </w:r>
    </w:p>
    <w:p w14:paraId="09D1DFA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37CDD68" w14:textId="0C7B802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A45597" w:rsidRPr="00B27235">
        <w:t>patients,</w:t>
      </w:r>
      <w:r w:rsidRPr="00B27235">
        <w:t xml:space="preserve"> and visitors. It is essential to </w:t>
      </w:r>
      <w:r w:rsidR="00A45597" w:rsidRPr="00B27235">
        <w:t>always observe strict fire and security precautions</w:t>
      </w:r>
      <w:r w:rsidRPr="00B27235">
        <w:t>.</w:t>
      </w:r>
    </w:p>
    <w:p w14:paraId="7846C847" w14:textId="77777777" w:rsidR="00C27EE7" w:rsidRDefault="00C27EE7" w:rsidP="00C27EE7">
      <w:r w:rsidRPr="00B27235">
        <w:t>All staff must report accidents, incidents and near misses so that the company can learn from them and improve safety.</w:t>
      </w:r>
    </w:p>
    <w:p w14:paraId="4E7E4267" w14:textId="77777777" w:rsidR="000E43C3" w:rsidRDefault="000E43C3" w:rsidP="00C27EE7"/>
    <w:p w14:paraId="5CC657F0"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402868F4" w14:textId="77777777" w:rsidR="003B5E57" w:rsidRDefault="003B5E57" w:rsidP="00C27EE7">
      <w:r w:rsidRPr="00B27235">
        <w:t>We are committed to safeguarding and promoting the welfare of children and adults at risk of harm and expects all employees to share this commitment. </w:t>
      </w:r>
    </w:p>
    <w:p w14:paraId="694F3F84" w14:textId="77777777" w:rsidR="00373569" w:rsidRDefault="00373569" w:rsidP="00C27EE7"/>
    <w:p w14:paraId="204493DB" w14:textId="77777777" w:rsidR="00373569" w:rsidRDefault="00373569" w:rsidP="00D736E0">
      <w:pPr>
        <w:pStyle w:val="Heading2"/>
      </w:pPr>
      <w:r>
        <w:t>Medicines</w:t>
      </w:r>
      <w:r w:rsidR="007F4AB2">
        <w:t xml:space="preserve"> Management Responsibility</w:t>
      </w:r>
    </w:p>
    <w:p w14:paraId="01E8F76D" w14:textId="77777777" w:rsidR="001E5B60" w:rsidRPr="001E5B60" w:rsidRDefault="001E5B60" w:rsidP="00D736E0">
      <w:pPr>
        <w:pStyle w:val="Subheader"/>
      </w:pPr>
      <w:r w:rsidRPr="001E5B60">
        <w:t>Nursing or registered healthcare professionals</w:t>
      </w:r>
    </w:p>
    <w:p w14:paraId="6168D348" w14:textId="2AA29A22" w:rsidR="001E5B60" w:rsidRPr="001E5B60" w:rsidRDefault="001E5B60" w:rsidP="001E5B60">
      <w:r w:rsidRPr="001E5B60">
        <w:t xml:space="preserve">Undertake all aspects of medicines management related activities in accordance </w:t>
      </w:r>
      <w:r w:rsidR="00A45597" w:rsidRPr="001E5B60">
        <w:t>with</w:t>
      </w:r>
      <w:r w:rsidRPr="001E5B60">
        <w:t xml:space="preserve"> the company’s medicines policies to ensure the safe, </w:t>
      </w:r>
      <w:proofErr w:type="gramStart"/>
      <w:r w:rsidRPr="001E5B60">
        <w:t>legal</w:t>
      </w:r>
      <w:proofErr w:type="gramEnd"/>
      <w:r w:rsidRPr="001E5B60">
        <w:t xml:space="preserve"> and appropriate use of medicines. </w:t>
      </w:r>
    </w:p>
    <w:p w14:paraId="0D7E6454" w14:textId="77777777" w:rsidR="00D736E0" w:rsidRPr="00D736E0" w:rsidRDefault="00D736E0" w:rsidP="00D736E0">
      <w:pPr>
        <w:pStyle w:val="Subheader"/>
      </w:pPr>
      <w:r w:rsidRPr="00D736E0">
        <w:t>Skilled non-registered staff</w:t>
      </w:r>
    </w:p>
    <w:p w14:paraId="44DB9599"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3706F96E" w14:textId="77777777" w:rsidR="001241C0" w:rsidRDefault="001241C0" w:rsidP="00D736E0"/>
    <w:p w14:paraId="219BCB8D" w14:textId="77777777" w:rsidR="001241C0" w:rsidRDefault="001241C0" w:rsidP="00E17443">
      <w:pPr>
        <w:pStyle w:val="Heading2"/>
      </w:pPr>
      <w:r>
        <w:t>Policies and Procedures</w:t>
      </w:r>
    </w:p>
    <w:p w14:paraId="70DCAAD9" w14:textId="77777777" w:rsidR="00E17443" w:rsidRDefault="00E17443" w:rsidP="00D736E0">
      <w:r w:rsidRPr="00E17443">
        <w:t>All colleagues must comply with the Company Policies and Procedures which can be found on the company intranet.</w:t>
      </w:r>
    </w:p>
    <w:p w14:paraId="5C9343BC" w14:textId="77777777" w:rsidR="000479E1" w:rsidRDefault="000479E1" w:rsidP="00D736E0"/>
    <w:p w14:paraId="189A7BB6" w14:textId="77777777" w:rsidR="000479E1" w:rsidRDefault="000479E1" w:rsidP="000479E1">
      <w:pPr>
        <w:pStyle w:val="Heading2"/>
      </w:pPr>
      <w:r>
        <w:t>General</w:t>
      </w:r>
    </w:p>
    <w:p w14:paraId="7988A49E"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A2047C0"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136D3817" w14:textId="77777777" w:rsidR="000479E1" w:rsidRDefault="000479E1" w:rsidP="000479E1">
      <w:r w:rsidRPr="000479E1">
        <w:t>The company recognises a “non-smoking” policy. Employees are not able to smoke anywhere within the premises or when outside on official business.</w:t>
      </w:r>
    </w:p>
    <w:p w14:paraId="600D8BB1" w14:textId="77777777" w:rsidR="000116CF" w:rsidRDefault="000116CF" w:rsidP="000479E1"/>
    <w:p w14:paraId="02B4EE21" w14:textId="77777777" w:rsidR="000116CF" w:rsidRDefault="000116CF" w:rsidP="000116CF">
      <w:pPr>
        <w:pStyle w:val="Heading2"/>
      </w:pPr>
      <w:r>
        <w:t>Equal Opportunities</w:t>
      </w:r>
    </w:p>
    <w:p w14:paraId="72201FE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55740E46" w14:textId="77777777" w:rsidR="00701453" w:rsidRDefault="00701453" w:rsidP="000479E1"/>
    <w:p w14:paraId="605476DC" w14:textId="77777777" w:rsidR="00701453" w:rsidRDefault="00701453" w:rsidP="00205629">
      <w:pPr>
        <w:pStyle w:val="Heading2"/>
      </w:pPr>
      <w:r>
        <w:t>Flexibility</w:t>
      </w:r>
      <w:r w:rsidR="00205629">
        <w:t xml:space="preserve"> Statement</w:t>
      </w:r>
    </w:p>
    <w:p w14:paraId="4E306723" w14:textId="77777777" w:rsidR="00A45597" w:rsidRDefault="00701453" w:rsidP="00A45597">
      <w:r w:rsidRPr="00701453">
        <w:t>This job description is not exhaustive and may change as the post develops or changes to align with service needs. Any such changes will be discussed directly between the post holder and their line manager</w:t>
      </w:r>
      <w:r w:rsidR="00A45597">
        <w:t>.</w:t>
      </w:r>
    </w:p>
    <w:p w14:paraId="1A05C81D" w14:textId="77777777" w:rsidR="00A45597" w:rsidRDefault="00A45597" w:rsidP="00A45597"/>
    <w:p w14:paraId="50C3F643" w14:textId="31F18847" w:rsidR="00B62F46" w:rsidRDefault="00B62F46" w:rsidP="00A45597">
      <w:r>
        <w:t>Personal</w:t>
      </w:r>
      <w:r w:rsidR="00356DB4">
        <w:t xml:space="preserve"> Specification</w:t>
      </w:r>
    </w:p>
    <w:p w14:paraId="08CB3DE9" w14:textId="6B4A8A1A" w:rsidR="00356DB4" w:rsidRDefault="00356DB4" w:rsidP="000142A9">
      <w:pPr>
        <w:pStyle w:val="Subheader"/>
      </w:pPr>
    </w:p>
    <w:tbl>
      <w:tblPr>
        <w:tblStyle w:val="GridTable4-Accent51"/>
        <w:tblW w:w="0" w:type="auto"/>
        <w:tblLook w:val="04A0" w:firstRow="1" w:lastRow="0" w:firstColumn="1" w:lastColumn="0" w:noHBand="0" w:noVBand="1"/>
      </w:tblPr>
      <w:tblGrid>
        <w:gridCol w:w="10201"/>
      </w:tblGrid>
      <w:tr w:rsidR="00A45597" w:rsidRPr="000B48DD" w14:paraId="1B956CB5" w14:textId="77777777" w:rsidTr="00A45597">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52059" w:themeFill="accent1"/>
            <w:vAlign w:val="center"/>
          </w:tcPr>
          <w:p w14:paraId="2005DA53" w14:textId="77777777" w:rsidR="00A45597" w:rsidRPr="000B48DD" w:rsidRDefault="00A45597" w:rsidP="00B948C6">
            <w:pPr>
              <w:jc w:val="center"/>
              <w:rPr>
                <w:rFonts w:cs="Arial"/>
                <w:bCs w:val="0"/>
                <w:color w:val="FFFFFF" w:themeColor="background1"/>
              </w:rPr>
            </w:pPr>
            <w:r w:rsidRPr="000B48DD">
              <w:rPr>
                <w:rFonts w:cs="Arial"/>
                <w:bCs w:val="0"/>
                <w:color w:val="FFFFFF" w:themeColor="background1"/>
              </w:rPr>
              <w:t>Essential</w:t>
            </w:r>
          </w:p>
        </w:tc>
      </w:tr>
      <w:tr w:rsidR="00A45597" w:rsidRPr="000B48DD" w14:paraId="77BF19C8" w14:textId="77777777" w:rsidTr="00A45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CDC" w:themeFill="accent1" w:themeFillTint="33"/>
          </w:tcPr>
          <w:p w14:paraId="4E782B54" w14:textId="77777777" w:rsidR="00A45597" w:rsidRPr="000B48DD" w:rsidRDefault="00A45597" w:rsidP="00B948C6">
            <w:pPr>
              <w:spacing w:after="240"/>
              <w:ind w:right="-2"/>
              <w:rPr>
                <w:rFonts w:cs="Arial"/>
                <w:color w:val="808080" w:themeColor="background1" w:themeShade="80"/>
              </w:rPr>
            </w:pPr>
            <w:r w:rsidRPr="000B48DD">
              <w:rPr>
                <w:rFonts w:cs="Arial"/>
                <w:color w:val="808080" w:themeColor="background1" w:themeShade="80"/>
              </w:rPr>
              <w:t xml:space="preserve"> Qualifications &amp; Knowledge</w:t>
            </w:r>
          </w:p>
          <w:p w14:paraId="73230B9B" w14:textId="77777777" w:rsidR="00A45597" w:rsidRPr="000B48DD" w:rsidRDefault="00A45597" w:rsidP="00B948C6">
            <w:pPr>
              <w:spacing w:after="240"/>
              <w:ind w:right="-2"/>
              <w:rPr>
                <w:rFonts w:cs="Arial"/>
                <w:color w:val="808080" w:themeColor="background1" w:themeShade="80"/>
              </w:rPr>
            </w:pPr>
            <w:r w:rsidRPr="000B48DD">
              <w:rPr>
                <w:rFonts w:cs="Arial"/>
                <w:color w:val="808080" w:themeColor="background1" w:themeShade="80"/>
              </w:rPr>
              <w:t>•</w:t>
            </w:r>
            <w:r w:rsidRPr="000B48DD">
              <w:rPr>
                <w:rFonts w:cs="Arial"/>
                <w:color w:val="808080" w:themeColor="background1" w:themeShade="80"/>
              </w:rPr>
              <w:tab/>
            </w:r>
            <w:r w:rsidRPr="000B48DD">
              <w:rPr>
                <w:rFonts w:cs="Arial"/>
                <w:b w:val="0"/>
                <w:bCs w:val="0"/>
                <w:color w:val="808080" w:themeColor="background1" w:themeShade="80"/>
              </w:rPr>
              <w:t xml:space="preserve">NNEB or Diploma in Childcare &amp; Education (DCE) awarded by CACHE </w:t>
            </w:r>
          </w:p>
          <w:p w14:paraId="22812E33" w14:textId="77777777" w:rsidR="00A45597" w:rsidRPr="000B48DD" w:rsidRDefault="00A45597" w:rsidP="00B948C6">
            <w:pPr>
              <w:spacing w:after="240"/>
              <w:ind w:right="-2"/>
              <w:rPr>
                <w:rFonts w:cs="Arial"/>
                <w:b w:val="0"/>
                <w:bCs w:val="0"/>
                <w:color w:val="808080" w:themeColor="background1" w:themeShade="80"/>
              </w:rPr>
            </w:pPr>
            <w:r w:rsidRPr="000B48DD">
              <w:rPr>
                <w:rFonts w:cs="Arial"/>
                <w:b w:val="0"/>
                <w:bCs w:val="0"/>
                <w:color w:val="808080" w:themeColor="background1" w:themeShade="80"/>
              </w:rPr>
              <w:t>or</w:t>
            </w:r>
          </w:p>
          <w:p w14:paraId="50D61BCA" w14:textId="77777777" w:rsidR="00A45597" w:rsidRPr="000B48DD" w:rsidRDefault="00A45597" w:rsidP="00B948C6">
            <w:pPr>
              <w:spacing w:after="240"/>
              <w:ind w:right="-2"/>
              <w:rPr>
                <w:rFonts w:cs="Arial"/>
                <w:color w:val="auto"/>
              </w:rPr>
            </w:pPr>
            <w:r w:rsidRPr="000B48DD">
              <w:rPr>
                <w:rFonts w:cs="Arial"/>
                <w:color w:val="808080" w:themeColor="background1" w:themeShade="80"/>
              </w:rPr>
              <w:t>•</w:t>
            </w:r>
            <w:r w:rsidRPr="000B48DD">
              <w:rPr>
                <w:rFonts w:cs="Arial"/>
                <w:color w:val="808080" w:themeColor="background1" w:themeShade="80"/>
              </w:rPr>
              <w:tab/>
            </w:r>
            <w:r w:rsidRPr="000B48DD">
              <w:rPr>
                <w:rFonts w:cs="Arial"/>
                <w:b w:val="0"/>
                <w:bCs w:val="0"/>
                <w:color w:val="808080" w:themeColor="background1" w:themeShade="80"/>
              </w:rPr>
              <w:t>HNC in Childcare &amp; Education (Scotland) / Level 3 BTEC National Diploma in Early Years (DEXCEL)</w:t>
            </w:r>
          </w:p>
          <w:p w14:paraId="40F4F63D" w14:textId="77777777" w:rsidR="00A45597" w:rsidRPr="000B48DD" w:rsidRDefault="00A45597" w:rsidP="00B948C6">
            <w:pPr>
              <w:spacing w:after="240"/>
              <w:ind w:right="-2"/>
              <w:rPr>
                <w:rFonts w:cs="Arial"/>
                <w:color w:val="808080" w:themeColor="background1" w:themeShade="80"/>
              </w:rPr>
            </w:pPr>
            <w:r w:rsidRPr="000B48DD">
              <w:rPr>
                <w:rFonts w:cs="Arial"/>
                <w:color w:val="808080" w:themeColor="background1" w:themeShade="80"/>
              </w:rPr>
              <w:t>Skills</w:t>
            </w:r>
          </w:p>
          <w:p w14:paraId="1097648B"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sz w:val="20"/>
                <w:szCs w:val="20"/>
              </w:rPr>
            </w:pPr>
            <w:r w:rsidRPr="000B48DD">
              <w:rPr>
                <w:rFonts w:cs="Arial"/>
                <w:b w:val="0"/>
                <w:bCs w:val="0"/>
                <w:color w:val="808080" w:themeColor="background1" w:themeShade="80"/>
              </w:rPr>
              <w:t>A sound understanding of child development, parenting, and the ability to apply behavioural programmes</w:t>
            </w:r>
          </w:p>
          <w:p w14:paraId="1AF8EEEE" w14:textId="77777777" w:rsidR="00A45597" w:rsidRPr="000B48DD" w:rsidRDefault="00A45597" w:rsidP="00B948C6">
            <w:pPr>
              <w:pStyle w:val="ListParagraph"/>
              <w:spacing w:after="240"/>
              <w:ind w:right="-2"/>
              <w:rPr>
                <w:rFonts w:cs="Arial"/>
                <w:b w:val="0"/>
                <w:bCs w:val="0"/>
                <w:color w:val="808080" w:themeColor="background1" w:themeShade="80"/>
                <w:sz w:val="20"/>
                <w:szCs w:val="20"/>
              </w:rPr>
            </w:pPr>
          </w:p>
          <w:p w14:paraId="5AF2F068"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sz w:val="20"/>
                <w:szCs w:val="20"/>
              </w:rPr>
            </w:pPr>
            <w:r w:rsidRPr="000B48DD">
              <w:rPr>
                <w:rFonts w:cs="Arial"/>
                <w:b w:val="0"/>
                <w:bCs w:val="0"/>
                <w:color w:val="808080" w:themeColor="background1" w:themeShade="80"/>
              </w:rPr>
              <w:t>To be able to communicate with people from a wide range of social economic, cultural, and ethnic backgrounds.</w:t>
            </w:r>
          </w:p>
          <w:p w14:paraId="34FDBEB7" w14:textId="77777777" w:rsidR="00A45597" w:rsidRPr="000B48DD" w:rsidRDefault="00A45597" w:rsidP="00B948C6">
            <w:pPr>
              <w:pStyle w:val="ListParagraph"/>
              <w:rPr>
                <w:rFonts w:cs="Arial"/>
                <w:color w:val="808080" w:themeColor="background1" w:themeShade="80"/>
                <w:sz w:val="20"/>
                <w:szCs w:val="20"/>
              </w:rPr>
            </w:pPr>
          </w:p>
          <w:p w14:paraId="058A52C4"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lastRenderedPageBreak/>
              <w:t>Ability to demonstrate good written and oral communication skills to effectively communicate with all disciplines.</w:t>
            </w:r>
          </w:p>
          <w:p w14:paraId="2695EC57" w14:textId="77777777" w:rsidR="00A45597" w:rsidRPr="000B48DD" w:rsidRDefault="00A45597" w:rsidP="00B948C6">
            <w:pPr>
              <w:pStyle w:val="ListParagraph"/>
              <w:rPr>
                <w:rFonts w:cs="Arial"/>
                <w:color w:val="808080" w:themeColor="background1" w:themeShade="80"/>
              </w:rPr>
            </w:pPr>
          </w:p>
          <w:p w14:paraId="609895DA" w14:textId="77777777" w:rsidR="00A45597" w:rsidRPr="000B48DD" w:rsidRDefault="00A45597" w:rsidP="00B948C6">
            <w:pPr>
              <w:pStyle w:val="ListParagraph"/>
              <w:spacing w:after="240"/>
              <w:ind w:right="-2"/>
              <w:rPr>
                <w:rFonts w:cs="Arial"/>
                <w:b w:val="0"/>
                <w:bCs w:val="0"/>
                <w:color w:val="808080" w:themeColor="background1" w:themeShade="80"/>
              </w:rPr>
            </w:pPr>
          </w:p>
          <w:p w14:paraId="58B9BAA3"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Able to implement specific action plans in partnership with client and family.</w:t>
            </w:r>
          </w:p>
          <w:p w14:paraId="6839F560" w14:textId="77777777" w:rsidR="00A45597" w:rsidRPr="000B48DD" w:rsidRDefault="00A45597" w:rsidP="00B948C6">
            <w:pPr>
              <w:pStyle w:val="ListParagraph"/>
              <w:spacing w:after="240"/>
              <w:ind w:right="-2"/>
              <w:rPr>
                <w:rFonts w:cs="Arial"/>
                <w:b w:val="0"/>
                <w:bCs w:val="0"/>
                <w:color w:val="808080" w:themeColor="background1" w:themeShade="80"/>
              </w:rPr>
            </w:pPr>
          </w:p>
          <w:p w14:paraId="12874EE0"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Hand-eye co-ordination, dexterity, manipulation, use of measuring and weighing equipment, keyboard accuracy, hearing, ability to drive a car.</w:t>
            </w:r>
          </w:p>
          <w:p w14:paraId="6BE9A989" w14:textId="77777777" w:rsidR="00A45597" w:rsidRPr="000B48DD" w:rsidRDefault="00A45597" w:rsidP="00B948C6">
            <w:pPr>
              <w:pStyle w:val="ListParagraph"/>
              <w:rPr>
                <w:rFonts w:cs="Arial"/>
                <w:color w:val="808080" w:themeColor="background1" w:themeShade="80"/>
              </w:rPr>
            </w:pPr>
          </w:p>
          <w:p w14:paraId="7E19D584" w14:textId="77777777" w:rsidR="00A45597" w:rsidRPr="000B48DD" w:rsidRDefault="00A45597" w:rsidP="00B948C6">
            <w:pPr>
              <w:pStyle w:val="ListParagraph"/>
              <w:spacing w:after="240"/>
              <w:ind w:right="-2"/>
              <w:rPr>
                <w:rFonts w:cs="Arial"/>
                <w:b w:val="0"/>
                <w:bCs w:val="0"/>
                <w:color w:val="808080" w:themeColor="background1" w:themeShade="80"/>
              </w:rPr>
            </w:pPr>
          </w:p>
          <w:p w14:paraId="402126C2"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Ability to demonstrate good interpersonal skills to develop and maintain positive working relationships with professional and non-professional colleagues and clients.</w:t>
            </w:r>
          </w:p>
          <w:p w14:paraId="52D8B96A"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 xml:space="preserve">A positive commitment to maintaining and updating as appropriate professional and clinical skills, attitude, and knowledge. </w:t>
            </w:r>
          </w:p>
          <w:p w14:paraId="5F4E08A6" w14:textId="77777777" w:rsidR="00A45597" w:rsidRPr="000B48DD" w:rsidRDefault="00A45597" w:rsidP="00B948C6">
            <w:pPr>
              <w:pStyle w:val="ListParagraph"/>
              <w:spacing w:after="240"/>
              <w:ind w:right="-2"/>
              <w:rPr>
                <w:rFonts w:cs="Arial"/>
                <w:b w:val="0"/>
                <w:bCs w:val="0"/>
                <w:color w:val="808080" w:themeColor="background1" w:themeShade="80"/>
              </w:rPr>
            </w:pPr>
          </w:p>
          <w:p w14:paraId="4FAEACC8"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 xml:space="preserve">Provide advice and guidance with tact and sensitivity. Ability to maintain calmness and composure and to function positively within difficult or stressful situations. </w:t>
            </w:r>
          </w:p>
          <w:p w14:paraId="7B2764BF" w14:textId="77777777" w:rsidR="00A45597" w:rsidRPr="000B48DD" w:rsidRDefault="00A45597" w:rsidP="00B948C6">
            <w:pPr>
              <w:pStyle w:val="ListParagraph"/>
              <w:rPr>
                <w:rFonts w:cs="Arial"/>
                <w:color w:val="808080" w:themeColor="background1" w:themeShade="80"/>
              </w:rPr>
            </w:pPr>
          </w:p>
          <w:p w14:paraId="3150E966" w14:textId="77777777" w:rsidR="00A45597" w:rsidRPr="000B48DD" w:rsidRDefault="00A45597" w:rsidP="00B948C6">
            <w:pPr>
              <w:pStyle w:val="ListParagraph"/>
              <w:spacing w:after="240"/>
              <w:ind w:right="-2"/>
              <w:rPr>
                <w:rFonts w:cs="Arial"/>
                <w:b w:val="0"/>
                <w:bCs w:val="0"/>
                <w:color w:val="808080" w:themeColor="background1" w:themeShade="80"/>
              </w:rPr>
            </w:pPr>
          </w:p>
          <w:p w14:paraId="0816CB32"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Valid UK Driving Licence</w:t>
            </w:r>
          </w:p>
          <w:p w14:paraId="6D7DE82C" w14:textId="77777777" w:rsidR="00A45597" w:rsidRPr="000B48DD" w:rsidRDefault="00A45597" w:rsidP="00B948C6">
            <w:pPr>
              <w:pStyle w:val="ListParagraph"/>
              <w:rPr>
                <w:rFonts w:cs="Arial"/>
                <w:color w:val="808080" w:themeColor="background1" w:themeShade="80"/>
              </w:rPr>
            </w:pPr>
          </w:p>
          <w:p w14:paraId="1240C3DE" w14:textId="77777777" w:rsidR="00A45597" w:rsidRPr="000B48DD" w:rsidRDefault="00A45597" w:rsidP="00A45597">
            <w:pPr>
              <w:pStyle w:val="ListParagraph"/>
              <w:numPr>
                <w:ilvl w:val="0"/>
                <w:numId w:val="4"/>
              </w:numPr>
              <w:spacing w:after="240" w:line="240" w:lineRule="auto"/>
              <w:ind w:right="-2"/>
              <w:rPr>
                <w:rFonts w:cs="Arial"/>
                <w:b w:val="0"/>
                <w:bCs w:val="0"/>
                <w:color w:val="808080" w:themeColor="background1" w:themeShade="80"/>
              </w:rPr>
            </w:pPr>
            <w:r w:rsidRPr="000B48DD">
              <w:rPr>
                <w:rFonts w:cs="Arial"/>
                <w:b w:val="0"/>
                <w:bCs w:val="0"/>
                <w:color w:val="808080" w:themeColor="background1" w:themeShade="80"/>
              </w:rPr>
              <w:t>Daily access to use of car to carry out duties of post across the locality.</w:t>
            </w:r>
          </w:p>
          <w:p w14:paraId="59A6D411" w14:textId="77777777" w:rsidR="00A45597" w:rsidRPr="000B48DD" w:rsidRDefault="00A45597" w:rsidP="00B948C6">
            <w:pPr>
              <w:spacing w:after="240"/>
              <w:ind w:right="-2"/>
              <w:rPr>
                <w:rFonts w:cs="Arial"/>
                <w:color w:val="808080" w:themeColor="background1" w:themeShade="80"/>
              </w:rPr>
            </w:pPr>
            <w:r w:rsidRPr="000B48DD">
              <w:rPr>
                <w:rFonts w:cs="Arial"/>
                <w:color w:val="808080" w:themeColor="background1" w:themeShade="80"/>
              </w:rPr>
              <w:t xml:space="preserve">                                                                           </w:t>
            </w:r>
          </w:p>
          <w:p w14:paraId="702287C2" w14:textId="77777777" w:rsidR="00A45597" w:rsidRPr="000B48DD" w:rsidRDefault="00A45597" w:rsidP="00B948C6">
            <w:pPr>
              <w:spacing w:after="240"/>
              <w:ind w:right="-2"/>
              <w:rPr>
                <w:rFonts w:cs="Arial"/>
                <w:color w:val="808080" w:themeColor="background1" w:themeShade="80"/>
              </w:rPr>
            </w:pPr>
          </w:p>
        </w:tc>
      </w:tr>
    </w:tbl>
    <w:p w14:paraId="48D5E438" w14:textId="77777777" w:rsidR="000142A9" w:rsidRPr="000B48DD" w:rsidRDefault="000142A9" w:rsidP="000142A9">
      <w:pPr>
        <w:pStyle w:val="Subheader"/>
        <w:rPr>
          <w:rFonts w:ascii="Avenir Book" w:hAnsi="Avenir Book"/>
        </w:rPr>
      </w:pPr>
      <w:r w:rsidRPr="000B48DD">
        <w:rPr>
          <w:rFonts w:ascii="Avenir Book" w:hAnsi="Avenir Book"/>
        </w:rPr>
        <w:lastRenderedPageBreak/>
        <w:t>Desirable</w:t>
      </w:r>
    </w:p>
    <w:p w14:paraId="55D0589B" w14:textId="77777777" w:rsidR="00A45597" w:rsidRPr="000B48DD" w:rsidRDefault="00A45597" w:rsidP="00A45597">
      <w:pPr>
        <w:spacing w:after="240"/>
        <w:ind w:right="-2"/>
        <w:rPr>
          <w:rFonts w:cs="Arial"/>
          <w:b/>
          <w:color w:val="808080" w:themeColor="background1" w:themeShade="80"/>
        </w:rPr>
      </w:pPr>
      <w:r w:rsidRPr="000B48DD">
        <w:rPr>
          <w:rFonts w:cs="Arial"/>
          <w:b/>
          <w:color w:val="808080" w:themeColor="background1" w:themeShade="80"/>
        </w:rPr>
        <w:t>Qualifications &amp; Knowledge</w:t>
      </w:r>
    </w:p>
    <w:p w14:paraId="34E426AC" w14:textId="77777777" w:rsidR="00A45597" w:rsidRPr="000B48DD" w:rsidRDefault="00A45597" w:rsidP="00A45597">
      <w:pPr>
        <w:pStyle w:val="ListParagraph"/>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Certified Baby Massage Instructor.</w:t>
      </w:r>
    </w:p>
    <w:p w14:paraId="2FAC71B2" w14:textId="77777777" w:rsidR="00A45597" w:rsidRPr="000B48DD" w:rsidRDefault="00A45597" w:rsidP="00A45597">
      <w:pPr>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Experience of group facilitation.</w:t>
      </w:r>
    </w:p>
    <w:p w14:paraId="62F8101F" w14:textId="25055B00" w:rsidR="00A45597" w:rsidRPr="000B48DD" w:rsidRDefault="00A45597" w:rsidP="00A45597">
      <w:pPr>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Experience of working in a similar community role.</w:t>
      </w:r>
    </w:p>
    <w:p w14:paraId="618F5458" w14:textId="77777777" w:rsidR="00A45597" w:rsidRPr="000B48DD" w:rsidRDefault="00A45597" w:rsidP="00A45597">
      <w:pPr>
        <w:spacing w:after="240"/>
        <w:ind w:right="-2"/>
        <w:rPr>
          <w:rFonts w:cs="Arial"/>
          <w:bCs/>
          <w:color w:val="808080" w:themeColor="background1" w:themeShade="80"/>
        </w:rPr>
      </w:pPr>
      <w:r w:rsidRPr="000B48DD">
        <w:rPr>
          <w:rFonts w:cs="Arial"/>
          <w:b/>
          <w:bCs/>
          <w:color w:val="808080" w:themeColor="background1" w:themeShade="80"/>
        </w:rPr>
        <w:t>Experience</w:t>
      </w:r>
    </w:p>
    <w:p w14:paraId="52A3A110" w14:textId="77777777" w:rsidR="00A45597" w:rsidRPr="000B48DD" w:rsidRDefault="00A45597" w:rsidP="00A45597">
      <w:pPr>
        <w:numPr>
          <w:ilvl w:val="0"/>
          <w:numId w:val="7"/>
        </w:numPr>
        <w:spacing w:after="240" w:line="240" w:lineRule="auto"/>
        <w:ind w:right="-2"/>
        <w:rPr>
          <w:rFonts w:cs="Arial"/>
          <w:b/>
          <w:bCs/>
          <w:color w:val="808080" w:themeColor="background1" w:themeShade="80"/>
          <w:u w:val="single"/>
        </w:rPr>
      </w:pPr>
      <w:r w:rsidRPr="000B48DD">
        <w:rPr>
          <w:rFonts w:cs="Arial"/>
          <w:bCs/>
          <w:color w:val="808080" w:themeColor="background1" w:themeShade="80"/>
        </w:rPr>
        <w:t>Experience of facilitating groups.</w:t>
      </w:r>
    </w:p>
    <w:p w14:paraId="6A66CEA2" w14:textId="77777777" w:rsidR="00A45597" w:rsidRPr="000B48DD" w:rsidRDefault="00A45597" w:rsidP="00A45597">
      <w:pPr>
        <w:numPr>
          <w:ilvl w:val="0"/>
          <w:numId w:val="7"/>
        </w:numPr>
        <w:spacing w:after="240" w:line="240" w:lineRule="auto"/>
        <w:ind w:right="-2"/>
        <w:rPr>
          <w:rFonts w:cs="Arial"/>
          <w:b/>
          <w:bCs/>
          <w:color w:val="808080" w:themeColor="background1" w:themeShade="80"/>
          <w:u w:val="single"/>
        </w:rPr>
      </w:pPr>
      <w:r w:rsidRPr="000B48DD">
        <w:rPr>
          <w:rFonts w:cs="Arial"/>
          <w:bCs/>
          <w:color w:val="808080" w:themeColor="background1" w:themeShade="80"/>
        </w:rPr>
        <w:t>Experience of working within a community setting.</w:t>
      </w:r>
    </w:p>
    <w:p w14:paraId="0512054E" w14:textId="77777777" w:rsidR="00A45597" w:rsidRPr="000B48DD" w:rsidRDefault="00A45597" w:rsidP="00A45597">
      <w:pPr>
        <w:numPr>
          <w:ilvl w:val="0"/>
          <w:numId w:val="7"/>
        </w:numPr>
        <w:spacing w:after="240" w:line="240" w:lineRule="auto"/>
        <w:ind w:right="-2"/>
        <w:rPr>
          <w:rFonts w:cs="Arial"/>
          <w:b/>
          <w:bCs/>
          <w:color w:val="808080" w:themeColor="background1" w:themeShade="80"/>
          <w:u w:val="single"/>
        </w:rPr>
      </w:pPr>
      <w:r w:rsidRPr="000B48DD">
        <w:rPr>
          <w:rFonts w:cs="Arial"/>
          <w:bCs/>
          <w:color w:val="808080" w:themeColor="background1" w:themeShade="80"/>
        </w:rPr>
        <w:t>Experience of working in Safeguarding Children</w:t>
      </w:r>
    </w:p>
    <w:p w14:paraId="1F623CC2" w14:textId="77777777" w:rsidR="00A45597" w:rsidRPr="000B48DD" w:rsidRDefault="00A45597" w:rsidP="00A45597">
      <w:pPr>
        <w:spacing w:after="240"/>
        <w:ind w:right="-2"/>
        <w:rPr>
          <w:rFonts w:cs="Arial"/>
          <w:b/>
          <w:bCs/>
          <w:color w:val="808080" w:themeColor="background1" w:themeShade="80"/>
        </w:rPr>
      </w:pPr>
      <w:r w:rsidRPr="000B48DD">
        <w:rPr>
          <w:rFonts w:cs="Arial"/>
          <w:b/>
          <w:bCs/>
          <w:color w:val="808080" w:themeColor="background1" w:themeShade="80"/>
        </w:rPr>
        <w:lastRenderedPageBreak/>
        <w:t>Skills</w:t>
      </w:r>
    </w:p>
    <w:p w14:paraId="16C19387" w14:textId="77777777" w:rsidR="00A45597" w:rsidRPr="000B48DD" w:rsidRDefault="00A45597" w:rsidP="00A45597">
      <w:pPr>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Commitment to Partnership working</w:t>
      </w:r>
    </w:p>
    <w:p w14:paraId="1B456C99" w14:textId="77777777" w:rsidR="00A45597" w:rsidRPr="000B48DD" w:rsidRDefault="00A45597" w:rsidP="00A45597">
      <w:pPr>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Ability to communicate with a wide range of colleagues in different disciplines.</w:t>
      </w:r>
    </w:p>
    <w:p w14:paraId="5163F928" w14:textId="77777777" w:rsidR="00A45597" w:rsidRPr="000B48DD" w:rsidRDefault="00A45597" w:rsidP="00A45597">
      <w:pPr>
        <w:pStyle w:val="ListParagraph"/>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IT literate, e.g., word processing and e-mail, IT systems.</w:t>
      </w:r>
    </w:p>
    <w:p w14:paraId="035A49A1" w14:textId="77777777" w:rsidR="00A45597" w:rsidRPr="000B48DD" w:rsidRDefault="00A45597" w:rsidP="00A45597">
      <w:pPr>
        <w:pStyle w:val="ListParagraph"/>
        <w:spacing w:after="240"/>
        <w:ind w:right="-2"/>
        <w:rPr>
          <w:rFonts w:cs="Arial"/>
          <w:bCs/>
          <w:color w:val="808080" w:themeColor="background1" w:themeShade="80"/>
        </w:rPr>
      </w:pPr>
    </w:p>
    <w:p w14:paraId="39C74DA7" w14:textId="77777777" w:rsidR="00A45597" w:rsidRPr="000B48DD" w:rsidRDefault="00A45597" w:rsidP="00A45597">
      <w:pPr>
        <w:pStyle w:val="ListParagraph"/>
        <w:numPr>
          <w:ilvl w:val="0"/>
          <w:numId w:val="7"/>
        </w:numPr>
        <w:spacing w:after="240" w:line="240" w:lineRule="auto"/>
        <w:ind w:right="-2"/>
        <w:rPr>
          <w:rFonts w:cs="Arial"/>
          <w:bCs/>
          <w:color w:val="808080" w:themeColor="background1" w:themeShade="80"/>
        </w:rPr>
      </w:pPr>
      <w:r w:rsidRPr="000B48DD">
        <w:rPr>
          <w:rFonts w:cs="Arial"/>
          <w:bCs/>
          <w:color w:val="808080" w:themeColor="background1" w:themeShade="80"/>
        </w:rPr>
        <w:t>Demonstrate the ability to use advanced knowledge and skills effectively</w:t>
      </w:r>
    </w:p>
    <w:p w14:paraId="2DFAC0EF" w14:textId="77777777" w:rsidR="00A45597" w:rsidRPr="00EE1238" w:rsidRDefault="00A45597" w:rsidP="00A45597">
      <w:pPr>
        <w:spacing w:after="240"/>
        <w:ind w:right="-2"/>
        <w:rPr>
          <w:rFonts w:ascii="Arial" w:hAnsi="Arial" w:cs="Arial"/>
          <w:color w:val="808080" w:themeColor="background1" w:themeShade="80"/>
        </w:rPr>
      </w:pPr>
      <w:r w:rsidRPr="00EE1238">
        <w:rPr>
          <w:rFonts w:ascii="Arial" w:hAnsi="Arial" w:cs="Arial"/>
          <w:bCs/>
          <w:color w:val="808080" w:themeColor="background1" w:themeShade="80"/>
        </w:rPr>
        <w:t xml:space="preserve">  </w:t>
      </w:r>
    </w:p>
    <w:p w14:paraId="65326E09" w14:textId="55EC5CF6" w:rsidR="00B84F78" w:rsidRDefault="00B84F78" w:rsidP="00B84F78">
      <w:r w:rsidRPr="00B27235">
        <w:t xml:space="preserve">Other requirements: </w:t>
      </w:r>
    </w:p>
    <w:p w14:paraId="67B7394F" w14:textId="77777777" w:rsidR="00251589" w:rsidRDefault="00251589" w:rsidP="00B84F78"/>
    <w:p w14:paraId="5AB4485A" w14:textId="77777777" w:rsidR="00D96EFB" w:rsidRDefault="00D96EFB" w:rsidP="00B84F78"/>
    <w:p w14:paraId="514892EA" w14:textId="77777777" w:rsidR="00D96EFB" w:rsidRPr="00B27235" w:rsidRDefault="00D96EFB" w:rsidP="00D96EFB">
      <w:pPr>
        <w:pStyle w:val="Body"/>
      </w:pPr>
    </w:p>
    <w:p w14:paraId="6838FC43"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4772F36E" w14:textId="77777777" w:rsidTr="00D96EFB">
        <w:trPr>
          <w:trHeight w:val="510"/>
        </w:trPr>
        <w:tc>
          <w:tcPr>
            <w:tcW w:w="10173" w:type="dxa"/>
            <w:tcBorders>
              <w:top w:val="nil"/>
              <w:left w:val="nil"/>
              <w:bottom w:val="single" w:sz="4" w:space="0" w:color="B52059"/>
              <w:right w:val="nil"/>
            </w:tcBorders>
            <w:shd w:val="clear" w:color="auto" w:fill="auto"/>
          </w:tcPr>
          <w:p w14:paraId="6D328DB3" w14:textId="77777777" w:rsidR="00D96EFB" w:rsidRPr="00B27235" w:rsidRDefault="00D96EFB" w:rsidP="00D96EFB">
            <w:pPr>
              <w:pStyle w:val="Subheader"/>
            </w:pPr>
            <w:r w:rsidRPr="00B27235">
              <w:t>Employee signature</w:t>
            </w:r>
          </w:p>
        </w:tc>
      </w:tr>
      <w:tr w:rsidR="00D96EFB" w:rsidRPr="00B27235" w14:paraId="112ACC64"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FF18FEA" w14:textId="77777777" w:rsidR="00D96EFB" w:rsidRPr="00B27235" w:rsidRDefault="00D96EFB" w:rsidP="00D96EFB">
            <w:pPr>
              <w:pStyle w:val="Subheader"/>
            </w:pPr>
            <w:r w:rsidRPr="00B27235">
              <w:t>Manager signature</w:t>
            </w:r>
          </w:p>
        </w:tc>
      </w:tr>
    </w:tbl>
    <w:p w14:paraId="31EFDDA3"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D1E73" w14:textId="77777777" w:rsidR="0076429A" w:rsidRDefault="0076429A" w:rsidP="000A283D">
      <w:pPr>
        <w:spacing w:after="0" w:line="240" w:lineRule="auto"/>
      </w:pPr>
      <w:r>
        <w:separator/>
      </w:r>
    </w:p>
  </w:endnote>
  <w:endnote w:type="continuationSeparator" w:id="0">
    <w:p w14:paraId="20133B01" w14:textId="77777777" w:rsidR="0076429A" w:rsidRDefault="0076429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FCBA3"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742DAD0D" wp14:editId="1754AFF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9F3EB3B" w14:textId="77777777" w:rsidR="00B55DAB" w:rsidRDefault="00B55DAB" w:rsidP="00B55DAB">
    <w:pPr>
      <w:spacing w:after="0"/>
      <w:jc w:val="center"/>
      <w:rPr>
        <w:rFonts w:ascii="Arial" w:hAnsi="Arial" w:cs="Arial"/>
        <w:sz w:val="14"/>
        <w:szCs w:val="14"/>
      </w:rPr>
    </w:pPr>
  </w:p>
  <w:p w14:paraId="2D94070F"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2DF8F03"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690BA" w14:textId="77777777" w:rsidR="0076429A" w:rsidRDefault="0076429A" w:rsidP="000A283D">
      <w:pPr>
        <w:spacing w:after="0" w:line="240" w:lineRule="auto"/>
      </w:pPr>
      <w:r>
        <w:separator/>
      </w:r>
    </w:p>
  </w:footnote>
  <w:footnote w:type="continuationSeparator" w:id="0">
    <w:p w14:paraId="5AD1B6E1" w14:textId="77777777" w:rsidR="0076429A" w:rsidRDefault="0076429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9416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53A4788" wp14:editId="57D7283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24D25"/>
    <w:multiLevelType w:val="hybridMultilevel"/>
    <w:tmpl w:val="46E8B634"/>
    <w:lvl w:ilvl="0" w:tplc="16E487F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12FC1"/>
    <w:multiLevelType w:val="hybridMultilevel"/>
    <w:tmpl w:val="7DA8296C"/>
    <w:lvl w:ilvl="0" w:tplc="16E487F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94522"/>
    <w:multiLevelType w:val="hybridMultilevel"/>
    <w:tmpl w:val="C816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302D2"/>
    <w:multiLevelType w:val="hybridMultilevel"/>
    <w:tmpl w:val="3ABCC81A"/>
    <w:lvl w:ilvl="0" w:tplc="103ABCDA">
      <w:start w:val="1"/>
      <w:numFmt w:val="bullet"/>
      <w:lvlText w:val=""/>
      <w:lvlJc w:val="left"/>
      <w:pPr>
        <w:ind w:left="720" w:hanging="360"/>
      </w:pPr>
      <w:rPr>
        <w:rFonts w:ascii="Symbol" w:hAnsi="Symbol" w:hint="default"/>
        <w:color w:val="B52059" w:themeColor="accen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573FE"/>
    <w:multiLevelType w:val="hybridMultilevel"/>
    <w:tmpl w:val="68AE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874DF"/>
    <w:multiLevelType w:val="hybridMultilevel"/>
    <w:tmpl w:val="E25A2F60"/>
    <w:lvl w:ilvl="0" w:tplc="5B5EBB3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9A"/>
    <w:rsid w:val="000067B2"/>
    <w:rsid w:val="000116CF"/>
    <w:rsid w:val="000142A9"/>
    <w:rsid w:val="000479E1"/>
    <w:rsid w:val="00097855"/>
    <w:rsid w:val="000A283D"/>
    <w:rsid w:val="000B48DD"/>
    <w:rsid w:val="000E43C3"/>
    <w:rsid w:val="000F702E"/>
    <w:rsid w:val="00117550"/>
    <w:rsid w:val="001241C0"/>
    <w:rsid w:val="001B5C1B"/>
    <w:rsid w:val="001C2998"/>
    <w:rsid w:val="001E50B3"/>
    <w:rsid w:val="001E5B60"/>
    <w:rsid w:val="00203DFA"/>
    <w:rsid w:val="00205629"/>
    <w:rsid w:val="00230065"/>
    <w:rsid w:val="00251589"/>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6429A"/>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302D7"/>
    <w:rsid w:val="00A323BA"/>
    <w:rsid w:val="00A45597"/>
    <w:rsid w:val="00AD3A11"/>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7197A"/>
  <w15:chartTrackingRefBased/>
  <w15:docId w15:val="{F7A44342-B530-4861-86C9-841772A4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qFormat/>
    <w:rsid w:val="00A45597"/>
    <w:pPr>
      <w:ind w:left="720"/>
      <w:contextualSpacing/>
    </w:pPr>
  </w:style>
  <w:style w:type="table" w:customStyle="1" w:styleId="GridTable4-Accent51">
    <w:name w:val="Grid Table 4 - Accent 51"/>
    <w:basedOn w:val="TableNormal"/>
    <w:uiPriority w:val="49"/>
    <w:rsid w:val="00A45597"/>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31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infopath/2007/PartnerControls"/>
    <ds:schemaRef ds:uri="http://purl.org/dc/elements/1.1/"/>
    <ds:schemaRef ds:uri="http://schemas.microsoft.com/office/2006/metadata/properties"/>
    <ds:schemaRef ds:uri="84753cb1-c428-48d8-a8c5-d0f3c439875e"/>
    <ds:schemaRef ds:uri="6acc6900-8613-4e2c-a36c-8c15fca1388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7</TotalTime>
  <Pages>7</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Binney (Wiltshire)</dc:creator>
  <cp:keywords/>
  <dc:description/>
  <cp:lastModifiedBy>Lucy Binney (Wiltshire)</cp:lastModifiedBy>
  <cp:revision>5</cp:revision>
  <cp:lastPrinted>2022-02-10T11:31:00Z</cp:lastPrinted>
  <dcterms:created xsi:type="dcterms:W3CDTF">2022-02-10T11:30:00Z</dcterms:created>
  <dcterms:modified xsi:type="dcterms:W3CDTF">2022-02-10T11:59:00Z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