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1BD8B96" w:rsidR="00267D6E" w:rsidRPr="00267D6E" w:rsidRDefault="00000000" w:rsidP="006C13BF">
            <w:pPr>
              <w:spacing w:before="160"/>
            </w:pPr>
            <w:sdt>
              <w:sdtPr>
                <w:rPr>
                  <w:rFonts w:asciiTheme="minorHAnsi" w:eastAsia="Arial" w:hAnsiTheme="minorHAnsi" w:cstheme="minorHAnsi"/>
                  <w:bCs/>
                  <w:spacing w:val="-1"/>
                  <w:sz w:val="22"/>
                </w:rPr>
                <w:id w:val="-2073723864"/>
                <w:placeholder>
                  <w:docPart w:val="22A1FE3927E04B47BD03EB159ECC41D6"/>
                </w:placeholder>
              </w:sdtPr>
              <w:sdtContent>
                <w:r w:rsidR="006040E3" w:rsidRPr="006040E3">
                  <w:rPr>
                    <w:rFonts w:asciiTheme="minorHAnsi" w:eastAsia="Arial" w:hAnsiTheme="minorHAnsi" w:cstheme="minorHAnsi"/>
                    <w:bCs/>
                    <w:spacing w:val="-1"/>
                    <w:szCs w:val="24"/>
                  </w:rPr>
                  <w:t>S</w:t>
                </w:r>
              </w:sdtContent>
            </w:sdt>
            <w:r w:rsidR="006040E3">
              <w:t>CPHN Student School Nurse</w:t>
            </w:r>
          </w:p>
        </w:tc>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492F4BB" w:rsidR="00267D6E" w:rsidRPr="00267D6E" w:rsidRDefault="00021B8D" w:rsidP="006C13BF">
            <w:pPr>
              <w:spacing w:before="160"/>
            </w:pPr>
            <w:r w:rsidRPr="00021B8D">
              <w:t>Clinical Team Lead for School Nursing</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687608AE" w:rsidR="00267D6E" w:rsidRPr="00267D6E" w:rsidRDefault="00021B8D"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63663743" w14:textId="5FE0A4D8" w:rsidR="00C26956" w:rsidRPr="001A5941" w:rsidRDefault="00C26956" w:rsidP="00C26956">
      <w:pPr>
        <w:rPr>
          <w:szCs w:val="24"/>
        </w:rPr>
      </w:pPr>
      <w:r w:rsidRPr="001A5941">
        <w:rPr>
          <w:szCs w:val="24"/>
        </w:rPr>
        <w:t xml:space="preserve">Job purpose The School Nurse’s role is underpinned by the Healthy Child Programme 5-19 model. The SCPHN student will gain an understanding of how this improves outcomes for children and families. The student will understand how an early intervention and prevention model in partnership with parents, education and other agencies promotes the health and well-being of children and their families and improves outcomes for those children and families. The SCPHN student will gain experience through initially working alongside or under direct or indirect supervision of School Nurses. The School Nurse Student is an NMC Registered Nurse who will attend a 52 week programme to gain the professional qualification of SCPHN (50% in practice and 50% theory). Included in the 52 weeks the </w:t>
      </w:r>
      <w:r w:rsidR="00021B8D" w:rsidRPr="001A5941">
        <w:rPr>
          <w:szCs w:val="24"/>
        </w:rPr>
        <w:t>student</w:t>
      </w:r>
      <w:r w:rsidRPr="001A5941">
        <w:rPr>
          <w:szCs w:val="24"/>
        </w:rPr>
        <w:t xml:space="preserve"> will gain practical experience and exposure to a range of experiences within the service. </w:t>
      </w:r>
    </w:p>
    <w:p w14:paraId="6362F941" w14:textId="77777777" w:rsidR="00C26956" w:rsidRPr="001A5941" w:rsidRDefault="00C26956" w:rsidP="00C26956">
      <w:pPr>
        <w:rPr>
          <w:szCs w:val="24"/>
        </w:rPr>
      </w:pPr>
      <w:r w:rsidRPr="001A5941">
        <w:rPr>
          <w:szCs w:val="24"/>
        </w:rPr>
        <w:t>At least 40% of the student’s time must be spent being supervised (directly or indirectly) by a practice teacher or trainee practice teacher.</w:t>
      </w:r>
    </w:p>
    <w:p w14:paraId="2FDB9492" w14:textId="1337F0A0" w:rsidR="00C26956" w:rsidRPr="001A5941" w:rsidRDefault="00C26956" w:rsidP="00C26956">
      <w:pPr>
        <w:rPr>
          <w:szCs w:val="24"/>
        </w:rPr>
      </w:pPr>
      <w:r w:rsidRPr="001A5941">
        <w:rPr>
          <w:szCs w:val="24"/>
        </w:rPr>
        <w:t>The practice teacher will assess achievement of overall proficiency for entry to the SCPHN part of the register. Hours of work are varied within teams to provide an 8am – 5pm service across the area and the student will have 2.5 days in practice a week. Contact with children and families is in schools, family homes and in other Community venues. The SCPHN student will be based in the Community and Community hospitals, Local Authority Schools and with a Practice Teacher. This role requires the successful applicant to be mobile, visiting several locations across a wide geographical area so the post holder must hold a valid UK driving license and have access to an appropriate means of transport to undertake the job effectively. A confirmed place at the University West of England SCPHN programme is a requirement to commence this placement.</w:t>
      </w:r>
    </w:p>
    <w:p w14:paraId="00456F59" w14:textId="77777777" w:rsidR="001A5941" w:rsidRDefault="001A5941" w:rsidP="005A297A">
      <w:pPr>
        <w:pStyle w:val="Heading2"/>
        <w:rPr>
          <w:sz w:val="24"/>
          <w:szCs w:val="24"/>
        </w:rPr>
      </w:pPr>
    </w:p>
    <w:p w14:paraId="593DBD35" w14:textId="7EC033B2" w:rsidR="001A5941" w:rsidRPr="001A5941" w:rsidRDefault="001A5941" w:rsidP="001A5941">
      <w:r w:rsidRPr="001A5941">
        <w:t>This role requires some lone working Key responsibilities</w:t>
      </w:r>
    </w:p>
    <w:p w14:paraId="017BD37E" w14:textId="5409350F" w:rsidR="005A297A" w:rsidRDefault="00E7347B" w:rsidP="005A297A">
      <w:pPr>
        <w:pStyle w:val="Heading2"/>
      </w:pPr>
      <w:r>
        <w:t>Key responsibilities</w:t>
      </w:r>
    </w:p>
    <w:p w14:paraId="7BF50463" w14:textId="77777777" w:rsidR="006040E3" w:rsidRPr="006040E3" w:rsidRDefault="006040E3" w:rsidP="006040E3">
      <w:pPr>
        <w:pStyle w:val="ListParagraph"/>
        <w:numPr>
          <w:ilvl w:val="0"/>
          <w:numId w:val="2"/>
        </w:numPr>
        <w:rPr>
          <w:rFonts w:ascii="Aptos" w:eastAsia="Aptos" w:hAnsi="Aptos"/>
          <w:color w:val="auto"/>
          <w:kern w:val="2"/>
          <w:sz w:val="22"/>
          <w14:ligatures w14:val="standardContextual"/>
        </w:rPr>
      </w:pPr>
      <w:r w:rsidRPr="006040E3">
        <w:rPr>
          <w:rFonts w:ascii="Aptos" w:eastAsia="Aptos" w:hAnsi="Aptos"/>
          <w:color w:val="auto"/>
          <w:kern w:val="2"/>
          <w:sz w:val="22"/>
          <w14:ligatures w14:val="standardContextual"/>
        </w:rPr>
        <w:t xml:space="preserve">In partnership with the student and Practice teacher deliver the </w:t>
      </w:r>
      <w:proofErr w:type="gramStart"/>
      <w:r w:rsidRPr="006040E3">
        <w:rPr>
          <w:rFonts w:ascii="Aptos" w:eastAsia="Aptos" w:hAnsi="Aptos"/>
          <w:color w:val="auto"/>
          <w:kern w:val="2"/>
          <w:sz w:val="22"/>
          <w14:ligatures w14:val="standardContextual"/>
        </w:rPr>
        <w:t>full service</w:t>
      </w:r>
      <w:proofErr w:type="gramEnd"/>
      <w:r w:rsidRPr="006040E3">
        <w:rPr>
          <w:rFonts w:ascii="Aptos" w:eastAsia="Aptos" w:hAnsi="Aptos"/>
          <w:color w:val="auto"/>
          <w:kern w:val="2"/>
          <w:sz w:val="22"/>
          <w14:ligatures w14:val="standardContextual"/>
        </w:rPr>
        <w:t xml:space="preserve"> offer of Universal, targeted and Specialist.  </w:t>
      </w:r>
    </w:p>
    <w:p w14:paraId="01B635F1" w14:textId="77777777" w:rsidR="006040E3" w:rsidRPr="006040E3" w:rsidRDefault="006040E3" w:rsidP="006040E3">
      <w:pPr>
        <w:pStyle w:val="ListParagraph"/>
        <w:numPr>
          <w:ilvl w:val="0"/>
          <w:numId w:val="2"/>
        </w:numPr>
        <w:rPr>
          <w:rFonts w:ascii="Aptos" w:eastAsia="Aptos" w:hAnsi="Aptos"/>
          <w:color w:val="auto"/>
          <w:kern w:val="2"/>
          <w:sz w:val="22"/>
          <w14:ligatures w14:val="standardContextual"/>
        </w:rPr>
      </w:pPr>
      <w:r w:rsidRPr="006040E3">
        <w:rPr>
          <w:rFonts w:ascii="Aptos" w:eastAsia="Aptos" w:hAnsi="Aptos"/>
          <w:color w:val="auto"/>
          <w:kern w:val="2"/>
          <w:sz w:val="22"/>
          <w14:ligatures w14:val="standardContextual"/>
        </w:rPr>
        <w:t>Work collaboratively with children, young people, families and practice teacher to promote health and well-being and improve early detection and prevention of problems.</w:t>
      </w:r>
    </w:p>
    <w:p w14:paraId="2EF7111A" w14:textId="77777777" w:rsidR="00021B8D" w:rsidRDefault="006040E3" w:rsidP="006040E3">
      <w:pPr>
        <w:rPr>
          <w:rFonts w:ascii="Aptos" w:eastAsia="Aptos" w:hAnsi="Aptos"/>
          <w:color w:val="B7202C" w:themeColor="accent6"/>
          <w:kern w:val="2"/>
          <w:sz w:val="22"/>
          <w14:ligatures w14:val="standardContextual"/>
        </w:rPr>
      </w:pPr>
      <w:r w:rsidRPr="006040E3">
        <w:rPr>
          <w:rFonts w:ascii="Aptos" w:eastAsia="Aptos" w:hAnsi="Aptos"/>
          <w:color w:val="B7202C" w:themeColor="accent6"/>
          <w:kern w:val="2"/>
          <w:sz w:val="22"/>
          <w14:ligatures w14:val="standardContextual"/>
        </w:rPr>
        <w:t xml:space="preserve"> • </w:t>
      </w:r>
    </w:p>
    <w:p w14:paraId="46400849" w14:textId="4820D779" w:rsidR="006040E3" w:rsidRPr="006040E3" w:rsidRDefault="006040E3" w:rsidP="00021B8D">
      <w:pPr>
        <w:pStyle w:val="Bulletpoints"/>
        <w:rPr>
          <w:rFonts w:eastAsia="Aptos"/>
        </w:rPr>
      </w:pPr>
      <w:r w:rsidRPr="006040E3">
        <w:rPr>
          <w:rFonts w:eastAsia="Aptos"/>
        </w:rPr>
        <w:lastRenderedPageBreak/>
        <w:t xml:space="preserve">Work in partnership with the family and Practice teacher to identify </w:t>
      </w:r>
      <w:proofErr w:type="gramStart"/>
      <w:r w:rsidRPr="006040E3">
        <w:rPr>
          <w:rFonts w:eastAsia="Aptos"/>
        </w:rPr>
        <w:t>safeguarding  concerns</w:t>
      </w:r>
      <w:proofErr w:type="gramEnd"/>
      <w:r w:rsidRPr="006040E3">
        <w:rPr>
          <w:rFonts w:eastAsia="Aptos"/>
        </w:rPr>
        <w:t>, understand independent professional judgements, and the process of assessments and referrals as appropriate in relation to Safeguarding Children.</w:t>
      </w:r>
    </w:p>
    <w:p w14:paraId="218AB908" w14:textId="3404AD75" w:rsidR="006040E3" w:rsidRPr="006040E3" w:rsidRDefault="006040E3" w:rsidP="00021B8D">
      <w:pPr>
        <w:pStyle w:val="Bulletpoints"/>
        <w:rPr>
          <w:rFonts w:eastAsia="Aptos"/>
        </w:rPr>
      </w:pPr>
      <w:r w:rsidRPr="006040E3">
        <w:rPr>
          <w:rFonts w:eastAsia="Aptos"/>
        </w:rPr>
        <w:t>Demonstrate ability to relate theory to practice by completing practice based learning outcomes. • In consolidated practice the SCPHN student will empower individuals, families and communities to influence and access services, information and skills, and act as an advocate.</w:t>
      </w:r>
    </w:p>
    <w:p w14:paraId="61E93096" w14:textId="457D8045" w:rsidR="006040E3" w:rsidRPr="006040E3" w:rsidRDefault="006040E3" w:rsidP="00021B8D">
      <w:pPr>
        <w:pStyle w:val="Bulletpoints"/>
        <w:rPr>
          <w:rFonts w:eastAsia="Aptos"/>
        </w:rPr>
      </w:pPr>
      <w:r w:rsidRPr="006040E3">
        <w:rPr>
          <w:rFonts w:eastAsia="Aptos"/>
        </w:rPr>
        <w:t>Maintain accurate records of Clinical care using the IT system</w:t>
      </w:r>
    </w:p>
    <w:p w14:paraId="0FE48742" w14:textId="77777777" w:rsidR="008A34A3" w:rsidRDefault="008A34A3" w:rsidP="00D26976">
      <w:pPr>
        <w:pStyle w:val="Subheade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lastRenderedPageBreak/>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lastRenderedPageBreak/>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lastRenderedPageBreak/>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3835BC0A" w14:textId="77777777"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Registered Children’s Nurse, RM, RGN, RMN</w:t>
      </w:r>
    </w:p>
    <w:p w14:paraId="007B907F" w14:textId="739F3482"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Valid UK driving licence</w:t>
      </w:r>
    </w:p>
    <w:p w14:paraId="1F6308D8" w14:textId="7FBA51C6"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120 CAT points or equivalent to study at level 3</w:t>
      </w:r>
    </w:p>
    <w:p w14:paraId="3556FC7F" w14:textId="3B794A8B"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Confirmed place at relevant educational establishment</w:t>
      </w:r>
    </w:p>
    <w:p w14:paraId="652151B0" w14:textId="04850BEE"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Have NMC registration and comply with the code of conduct.</w:t>
      </w:r>
    </w:p>
    <w:p w14:paraId="4A47C250" w14:textId="28DCB37D"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Knowledge of the Public Health Agenda</w:t>
      </w:r>
    </w:p>
    <w:p w14:paraId="3DF6527A" w14:textId="7A70E688"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Effective communication skills and excellent team working skills.</w:t>
      </w:r>
    </w:p>
    <w:p w14:paraId="2DC6DCE0" w14:textId="77296742" w:rsidR="006040E3" w:rsidRP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Evidence of recent initiatives reflecting National Health priorities</w:t>
      </w:r>
    </w:p>
    <w:p w14:paraId="3233FBE6" w14:textId="704BED41" w:rsidR="006040E3" w:rsidRDefault="006040E3" w:rsidP="006040E3">
      <w:pPr>
        <w:pStyle w:val="Subheader"/>
        <w:numPr>
          <w:ilvl w:val="0"/>
          <w:numId w:val="3"/>
        </w:numPr>
        <w:rPr>
          <w:rFonts w:ascii="Avenir Book" w:hAnsi="Avenir Book" w:cs="Arial"/>
          <w:b w:val="0"/>
          <w:noProof/>
          <w:szCs w:val="22"/>
          <w:lang w:eastAsia="en-US"/>
        </w:rPr>
      </w:pPr>
      <w:r w:rsidRPr="006040E3">
        <w:rPr>
          <w:rFonts w:ascii="Avenir Book" w:hAnsi="Avenir Book" w:cs="Arial"/>
          <w:b w:val="0"/>
          <w:noProof/>
          <w:szCs w:val="22"/>
          <w:lang w:eastAsia="en-US"/>
        </w:rPr>
        <w:t>Experience of evidence based practice and evidence of professional updatin</w:t>
      </w:r>
      <w:r>
        <w:rPr>
          <w:rFonts w:ascii="Avenir Book" w:hAnsi="Avenir Book" w:cs="Arial"/>
          <w:b w:val="0"/>
          <w:noProof/>
          <w:szCs w:val="22"/>
          <w:lang w:eastAsia="en-US"/>
        </w:rPr>
        <w:t>g</w:t>
      </w:r>
    </w:p>
    <w:p w14:paraId="0AC06D2F" w14:textId="148AF70A" w:rsidR="000142A9" w:rsidRDefault="000142A9" w:rsidP="006040E3">
      <w:pPr>
        <w:pStyle w:val="Subheader"/>
      </w:pPr>
      <w:r>
        <w:t>Desirable</w:t>
      </w:r>
    </w:p>
    <w:p w14:paraId="7D2031D5" w14:textId="77777777" w:rsidR="006040E3" w:rsidRDefault="006040E3" w:rsidP="00021B8D">
      <w:pPr>
        <w:pStyle w:val="Bulletpoints"/>
      </w:pPr>
      <w:r>
        <w:t>Relevant experience working with children and families</w:t>
      </w:r>
    </w:p>
    <w:p w14:paraId="1D2E05F7" w14:textId="086E7885" w:rsidR="000142A9" w:rsidRPr="00B27235" w:rsidRDefault="006040E3" w:rsidP="006040E3">
      <w:pPr>
        <w:pStyle w:val="Bulletpoints"/>
      </w:pPr>
      <w:r>
        <w:t>Experience of working in the community</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9E73" w14:textId="77777777" w:rsidR="00B66CE8" w:rsidRDefault="00B66CE8" w:rsidP="000A283D">
      <w:pPr>
        <w:spacing w:after="0" w:line="240" w:lineRule="auto"/>
      </w:pPr>
      <w:r>
        <w:separator/>
      </w:r>
    </w:p>
  </w:endnote>
  <w:endnote w:type="continuationSeparator" w:id="0">
    <w:p w14:paraId="05E29394" w14:textId="77777777" w:rsidR="00B66CE8" w:rsidRDefault="00B66CE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BAAC" w14:textId="77777777" w:rsidR="00B66CE8" w:rsidRDefault="00B66CE8" w:rsidP="000A283D">
      <w:pPr>
        <w:spacing w:after="0" w:line="240" w:lineRule="auto"/>
      </w:pPr>
      <w:r>
        <w:separator/>
      </w:r>
    </w:p>
  </w:footnote>
  <w:footnote w:type="continuationSeparator" w:id="0">
    <w:p w14:paraId="0FA83922" w14:textId="77777777" w:rsidR="00B66CE8" w:rsidRDefault="00B66CE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16620402"/>
    <w:lvl w:ilvl="0" w:tplc="90081DAE">
      <w:start w:val="1"/>
      <w:numFmt w:val="bullet"/>
      <w:pStyle w:val="Bulletpoints"/>
      <w:lvlText w:val=""/>
      <w:lvlJc w:val="left"/>
      <w:pPr>
        <w:ind w:left="567" w:hanging="283"/>
      </w:pPr>
      <w:rPr>
        <w:rFonts w:ascii="Symbol" w:hAnsi="Symbol" w:hint="default"/>
        <w:color w:val="B52059"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17171"/>
    <w:multiLevelType w:val="hybridMultilevel"/>
    <w:tmpl w:val="D22EC120"/>
    <w:lvl w:ilvl="0" w:tplc="773E12C6">
      <w:start w:val="1"/>
      <w:numFmt w:val="bullet"/>
      <w:lvlText w:val=""/>
      <w:lvlJc w:val="left"/>
      <w:pPr>
        <w:ind w:left="644" w:hanging="360"/>
      </w:pPr>
      <w:rPr>
        <w:rFonts w:ascii="Symbol" w:hAnsi="Symbol" w:hint="default"/>
        <w:color w:val="B7202C" w:themeColor="accent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8870DF7"/>
    <w:multiLevelType w:val="hybridMultilevel"/>
    <w:tmpl w:val="50C4CD92"/>
    <w:lvl w:ilvl="0" w:tplc="F97CB9FC">
      <w:start w:val="1"/>
      <w:numFmt w:val="bullet"/>
      <w:lvlText w:val=""/>
      <w:lvlJc w:val="left"/>
      <w:pPr>
        <w:ind w:left="927" w:hanging="360"/>
      </w:pPr>
      <w:rPr>
        <w:rFonts w:ascii="Symbol" w:hAnsi="Symbol" w:hint="default"/>
        <w:color w:val="B7202C" w:themeColor="accent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294987941">
    <w:abstractNumId w:val="0"/>
  </w:num>
  <w:num w:numId="2" w16cid:durableId="1761370989">
    <w:abstractNumId w:val="1"/>
  </w:num>
  <w:num w:numId="3" w16cid:durableId="106341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21B8D"/>
    <w:rsid w:val="000479E1"/>
    <w:rsid w:val="00097855"/>
    <w:rsid w:val="000A0B12"/>
    <w:rsid w:val="000A283D"/>
    <w:rsid w:val="000E43C3"/>
    <w:rsid w:val="000F702E"/>
    <w:rsid w:val="001111CC"/>
    <w:rsid w:val="00117550"/>
    <w:rsid w:val="001241C0"/>
    <w:rsid w:val="00141FD4"/>
    <w:rsid w:val="001A5941"/>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040E3"/>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66CE8"/>
    <w:rsid w:val="00B74F18"/>
    <w:rsid w:val="00B74FF1"/>
    <w:rsid w:val="00B82D04"/>
    <w:rsid w:val="00B84F78"/>
    <w:rsid w:val="00BD20DC"/>
    <w:rsid w:val="00C125B5"/>
    <w:rsid w:val="00C26956"/>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3F0E"/>
    <w:rsid w:val="00FB4EAB"/>
    <w:rsid w:val="00FD6FDB"/>
    <w:rsid w:val="00FD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uiPriority w:val="34"/>
    <w:rsid w:val="00604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6274D5"/>
    <w:rsid w:val="007C0CF8"/>
    <w:rsid w:val="00976EDA"/>
    <w:rsid w:val="00C21079"/>
    <w:rsid w:val="00FB3F0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4</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2025-03-10T14:51:00Z</dcterms:created>
  <dcterms:modified xsi:type="dcterms:W3CDTF">2025-03-10T14:51:00Z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