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W w:w="10173" w:type="dxa"/>
        <w:tblCellMar>
          <w:left w:w="10" w:type="dxa"/>
          <w:right w:w="10" w:type="dxa"/>
        </w:tblCellMar>
        <w:tblLook w:val="0000"/>
      </w:tblPr>
      <w:tblGrid>
        <w:gridCol w:w="2802"/>
        <w:gridCol w:w="7371"/>
      </w:tblGrid>
      <w:tr w14:paraId="6C2092A3" w14:textId="77777777">
        <w:tblPrEx>
          <w:tblW w:w="10173" w:type="dxa"/>
          <w:tblLook w:val="0000"/>
        </w:tblPrEx>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rsidR="00C74F5B" w14:paraId="51ACC579" w14:textId="77777777">
            <w:pPr>
              <w:pStyle w:val="Heading1"/>
            </w:pPr>
          </w:p>
        </w:tc>
      </w:tr>
      <w:tr w14:paraId="7E33CB66" w14:textId="77777777">
        <w:tblPrEx>
          <w:tblW w:w="10173" w:type="dxa"/>
          <w:tblLook w:val="0000"/>
        </w:tblPrEx>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rsidR="00C74F5B" w14:paraId="38A675B2" w14:textId="77777777">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rsidR="00C74F5B" w14:paraId="64FDF884" w14:textId="22AB0FFE">
            <w:pPr>
              <w:spacing w:before="160"/>
            </w:pPr>
            <w:r>
              <w:t xml:space="preserve">Consultant Community Paediatrician </w:t>
            </w:r>
          </w:p>
        </w:tc>
      </w:tr>
      <w:tr w14:paraId="63B7F415" w14:textId="77777777">
        <w:tblPrEx>
          <w:tblW w:w="10173" w:type="dxa"/>
          <w:tblLook w:val="0000"/>
        </w:tblPrEx>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rsidR="00C74F5B" w14:paraId="240EF407" w14:textId="77777777">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rsidR="00C74F5B" w14:paraId="6CB480A4" w14:textId="6D54EF77">
            <w:pPr>
              <w:spacing w:before="160"/>
            </w:pPr>
            <w:r>
              <w:t xml:space="preserve">Clinical Director Community Paediatrics </w:t>
            </w:r>
          </w:p>
        </w:tc>
      </w:tr>
      <w:tr w14:paraId="52F958BC" w14:textId="77777777">
        <w:tblPrEx>
          <w:tblW w:w="10173" w:type="dxa"/>
          <w:tblLook w:val="0000"/>
        </w:tblPrEx>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rsidR="00C74F5B" w14:paraId="231BC809" w14:textId="77777777">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rsidR="00C74F5B" w14:paraId="7BD5C527" w14:textId="55BE3A03">
            <w:pPr>
              <w:spacing w:before="160"/>
            </w:pPr>
          </w:p>
        </w:tc>
      </w:tr>
      <w:tr w14:paraId="7647779B" w14:textId="77777777">
        <w:tblPrEx>
          <w:tblW w:w="10173" w:type="dxa"/>
          <w:tblLook w:val="0000"/>
        </w:tblPrEx>
        <w:trPr>
          <w:trHeight w:hRule="exact" w:val="170"/>
        </w:trPr>
        <w:tc>
          <w:tcPr>
            <w:tcW w:w="10173" w:type="dxa"/>
            <w:gridSpan w:val="2"/>
            <w:shd w:val="clear" w:color="auto" w:fill="auto"/>
            <w:tcMar>
              <w:top w:w="57" w:type="dxa"/>
              <w:left w:w="0" w:type="dxa"/>
              <w:bottom w:w="113" w:type="dxa"/>
              <w:right w:w="0" w:type="dxa"/>
            </w:tcMar>
          </w:tcPr>
          <w:p w:rsidR="00C74F5B" w14:paraId="42CE0FF8" w14:textId="77777777">
            <w:pPr>
              <w:pStyle w:val="Heading1"/>
              <w:rPr>
                <w:color w:val="3C3C3B"/>
              </w:rPr>
            </w:pPr>
          </w:p>
        </w:tc>
      </w:tr>
    </w:tbl>
    <w:p w:rsidR="00C74F5B" w14:paraId="2EC45F55" w14:textId="6E73A821">
      <w:pPr>
        <w:pStyle w:val="Heading2"/>
      </w:pPr>
      <w:r>
        <w:t>Job purpose</w:t>
      </w:r>
    </w:p>
    <w:p w:rsidR="002C1FCC" w:rsidP="002C1FCC" w14:paraId="7DFA5310" w14:textId="77777777">
      <w:r>
        <w:t xml:space="preserve">Department: Community Paediatric Department </w:t>
      </w:r>
    </w:p>
    <w:p w:rsidR="002C1FCC" w:rsidP="002C1FCC" w14:paraId="5FC696C0" w14:textId="2D7E364E">
      <w:r>
        <w:t xml:space="preserve">Base Location: </w:t>
      </w:r>
      <w:r w:rsidR="00A71CF5">
        <w:t xml:space="preserve">Wiltshire &amp; </w:t>
      </w:r>
      <w:r w:rsidR="00C92EEB">
        <w:t>B&amp;NES</w:t>
      </w:r>
      <w:r>
        <w:t xml:space="preserve"> </w:t>
      </w:r>
    </w:p>
    <w:p w:rsidR="00C92EEB" w:rsidP="002C1FCC" w14:paraId="11F44600" w14:textId="1AB922D6">
      <w:r>
        <w:t xml:space="preserve">Hours: </w:t>
      </w:r>
      <w:r>
        <w:t xml:space="preserve">Fulltime </w:t>
      </w:r>
      <w:r w:rsidR="00D102B3">
        <w:t>but part time applicants will be considered</w:t>
      </w:r>
    </w:p>
    <w:p w:rsidR="002C1FCC" w:rsidP="002C1FCC" w14:paraId="1455DF1F" w14:textId="43956BCF">
      <w:r>
        <w:t xml:space="preserve">The post holder will provide specialist assessment, diagnosis and ongoing care to children, young people and families in </w:t>
      </w:r>
      <w:r w:rsidR="00D35B0C">
        <w:t>Wiltshire</w:t>
      </w:r>
      <w:r w:rsidR="007C7581">
        <w:t xml:space="preserve"> and B&amp;NES</w:t>
      </w:r>
      <w:r w:rsidR="00D35B0C">
        <w:t xml:space="preserve">. </w:t>
      </w:r>
      <w:r>
        <w:t xml:space="preserve">The post holder will share all aspects of community paediatric work with colleagues and should have relevant experience in clinical management of children, including those with neurodevelopmental difficulties </w:t>
      </w:r>
      <w:r w:rsidR="00F9336C">
        <w:t>and</w:t>
      </w:r>
      <w:r>
        <w:t xml:space="preserve"> safeguarding children. The post holder will take part in the child protection on-call rota</w:t>
      </w:r>
      <w:r w:rsidR="00F9336C">
        <w:t>.</w:t>
      </w:r>
    </w:p>
    <w:p w:rsidR="002C1FCC" w:rsidP="002C1FCC" w14:paraId="414D5691" w14:textId="77777777">
      <w:r>
        <w:t xml:space="preserve">Applicants should possess, or be within 6 months of receiving, a CCT in paediatrics at the time of appointment. </w:t>
      </w:r>
    </w:p>
    <w:p w:rsidR="002C1FCC" w:rsidP="002C1FCC" w14:paraId="01A22652" w14:textId="7207EEDB">
      <w:r>
        <w:t>The child health department is a friendly and dynamic team of six consultants</w:t>
      </w:r>
      <w:r w:rsidR="00E13C48">
        <w:t>,</w:t>
      </w:r>
      <w:r>
        <w:t xml:space="preserve"> and one associate specialist</w:t>
      </w:r>
      <w:r w:rsidR="00E13C48">
        <w:t>, and 4 GPwER</w:t>
      </w:r>
      <w:r>
        <w:t xml:space="preserve"> based in St Martin’s community hospital towards the south of the city of Bath</w:t>
      </w:r>
      <w:r w:rsidR="00D35B0C">
        <w:t xml:space="preserve"> and </w:t>
      </w:r>
      <w:r w:rsidR="00882BE4">
        <w:t xml:space="preserve">4 </w:t>
      </w:r>
      <w:r w:rsidR="00D35B0C">
        <w:t xml:space="preserve">consultants, </w:t>
      </w:r>
      <w:r w:rsidR="00882BE4">
        <w:t xml:space="preserve">2 </w:t>
      </w:r>
      <w:r w:rsidR="00D35B0C">
        <w:t xml:space="preserve">associate specialists and </w:t>
      </w:r>
      <w:r w:rsidR="00C65576">
        <w:t>5</w:t>
      </w:r>
      <w:r w:rsidR="00D35B0C">
        <w:t xml:space="preserve"> GPwER based in Wiltshire</w:t>
      </w:r>
      <w:r>
        <w:t xml:space="preserve">. We are well supported by the </w:t>
      </w:r>
      <w:r w:rsidR="00D35B0C">
        <w:t xml:space="preserve">Single Point of Access (SPA) and </w:t>
      </w:r>
      <w:r>
        <w:t xml:space="preserve">secretarial </w:t>
      </w:r>
      <w:r w:rsidR="00D35B0C">
        <w:t xml:space="preserve">team. </w:t>
      </w:r>
      <w:r>
        <w:t xml:space="preserve"> </w:t>
      </w:r>
    </w:p>
    <w:p w:rsidR="002C1FCC" w:rsidP="002C1FCC" w14:paraId="00E023D6" w14:textId="3FCE83AE">
      <w:r>
        <w:t>Our department</w:t>
      </w:r>
      <w:r w:rsidR="00D35B0C">
        <w:t>s</w:t>
      </w:r>
      <w:r>
        <w:t xml:space="preserve"> provide services throughout the county of Bath and North East Somerset (B</w:t>
      </w:r>
      <w:r w:rsidR="00836B4F">
        <w:t>&amp;</w:t>
      </w:r>
      <w:r>
        <w:t>NES)</w:t>
      </w:r>
      <w:r w:rsidR="00836B4F">
        <w:t xml:space="preserve">. </w:t>
      </w:r>
      <w:r>
        <w:t>In B</w:t>
      </w:r>
      <w:r w:rsidR="00836B4F">
        <w:t>&amp;</w:t>
      </w:r>
      <w:r>
        <w:t xml:space="preserve">NES </w:t>
      </w:r>
      <w:r w:rsidR="00D35B0C">
        <w:t>and North and South Wiltshire</w:t>
      </w:r>
      <w:r w:rsidR="00A15947">
        <w:t>. W</w:t>
      </w:r>
      <w:r>
        <w:t xml:space="preserve">e are co-located with the safeguarding and looked after children’s nursing teams, the community children’s nursing team, the school nursing </w:t>
      </w:r>
      <w:r>
        <w:t>team, and the speech and language therapists</w:t>
      </w:r>
      <w:r w:rsidR="00D35B0C">
        <w:t xml:space="preserve">, also including Integrated Therapies across Wiltshire. </w:t>
      </w:r>
      <w:r>
        <w:t xml:space="preserve"> </w:t>
      </w:r>
    </w:p>
    <w:p w:rsidR="002C1FCC" w:rsidP="002C1FCC" w14:paraId="684C2C4A" w14:textId="77777777">
      <w:r>
        <w:t>We work closely and collaboratively with our colleagues in the multi-disciplinary team and share an integrated electronic records system. We base our clinics as close as possible to our patients, using GP surgeries, community hospitals and special schools to deliver services.</w:t>
      </w:r>
    </w:p>
    <w:p w:rsidR="002C1FCC" w:rsidP="002C1FCC" w14:paraId="762846F1" w14:textId="6ADE840C">
      <w:r>
        <w:t xml:space="preserve"> We also provide community paediatric services in Mendip in Somerset, particularly in Frome and Shepton Mallet, although all consultants across B</w:t>
      </w:r>
      <w:r w:rsidR="00020AEC">
        <w:t>&amp;</w:t>
      </w:r>
      <w:r>
        <w:t xml:space="preserve">NES and Mendip share an office base in Bath. </w:t>
      </w:r>
    </w:p>
    <w:p w:rsidR="002C1FCC" w:rsidP="002C1FCC" w14:paraId="6C282BCA" w14:textId="4A033361">
      <w:r>
        <w:t>We provide a safeguarding on call rota</w:t>
      </w:r>
      <w:r w:rsidR="00A15947">
        <w:t xml:space="preserve"> </w:t>
      </w:r>
      <w:r>
        <w:t>which covers B</w:t>
      </w:r>
      <w:r w:rsidR="00020AEC">
        <w:t>&amp;</w:t>
      </w:r>
      <w:r>
        <w:t>NES, Mendip and parts of North and West Wiltshire. On call cases are seen at the Royal United Hospital in Bath</w:t>
      </w:r>
      <w:r w:rsidR="00A15947">
        <w:t xml:space="preserve">. </w:t>
      </w:r>
      <w:r>
        <w:t xml:space="preserve"> </w:t>
      </w:r>
    </w:p>
    <w:p w:rsidR="00C74F5B" w:rsidP="002C1FCC" w14:paraId="48A89098" w14:textId="759612C8">
      <w:pPr>
        <w:pStyle w:val="Heading2"/>
      </w:pPr>
      <w:r>
        <w:t>Key responsibilities</w:t>
      </w:r>
    </w:p>
    <w:p w:rsidR="00BE7C57" w:rsidP="002C1FCC" w14:paraId="1A3DDD0D" w14:textId="3577F707">
      <w:r>
        <w:t xml:space="preserve">The post is advertised as a </w:t>
      </w:r>
      <w:r w:rsidR="00EF183E">
        <w:t>full-time</w:t>
      </w:r>
      <w:r>
        <w:t xml:space="preserve"> post (10PAs) although part time or job share applicants will be considered. The post holder will be expected to deliver clinical care at a variety of locations across </w:t>
      </w:r>
      <w:r w:rsidR="00BD0604">
        <w:t>Wiltshire &amp; B&amp;NES</w:t>
      </w:r>
      <w:r>
        <w:t xml:space="preserve">. </w:t>
      </w:r>
    </w:p>
    <w:p w:rsidR="00BE7C57" w:rsidP="002C1FCC" w14:paraId="4544EF05" w14:textId="77777777">
      <w:r>
        <w:t xml:space="preserve">The appointee will: </w:t>
      </w:r>
    </w:p>
    <w:p w:rsidR="00BE7C57" w:rsidP="002C1FCC" w14:paraId="0B59A67A" w14:textId="3319B59E">
      <w:r>
        <w:t xml:space="preserve">1. Deliver community paediatric clinics, assessing children with a range of concerns that are affecting their </w:t>
      </w:r>
      <w:r w:rsidR="00BF4C03">
        <w:t>health, development</w:t>
      </w:r>
      <w:r>
        <w:t xml:space="preserve"> or educational potential, in accordance with our established referral criteria. This includes medical assessments for the SEND process. </w:t>
      </w:r>
    </w:p>
    <w:p w:rsidR="00BE7C57" w:rsidP="002C1FCC" w14:paraId="004423EF" w14:textId="77777777">
      <w:r>
        <w:t xml:space="preserve">2. Complete their reports and administration in timescales as per departmental guidance and adhering to that from statutory agencies. </w:t>
      </w:r>
    </w:p>
    <w:p w:rsidR="00BE7C57" w:rsidP="002C1FCC" w14:paraId="51C4A244" w14:textId="77777777">
      <w:r>
        <w:t xml:space="preserve">3. Contribute to multidisciplinary assessment and management in a collaborative way with all members of the team for initial assessments and follow-ups where relevant. </w:t>
      </w:r>
    </w:p>
    <w:p w:rsidR="00BE7C57" w:rsidP="002C1FCC" w14:paraId="3CBEA9FC" w14:textId="708B7C87">
      <w:r>
        <w:t xml:space="preserve">4. Contribute to the teaching and clinical supervision of paediatric trainees within the department and of undergraduate medical students.  </w:t>
      </w:r>
    </w:p>
    <w:p w:rsidR="00BE7C57" w:rsidP="002C1FCC" w14:paraId="0A2AAE50" w14:textId="41B8C519">
      <w:r>
        <w:t>5</w:t>
      </w:r>
      <w:r w:rsidR="002C1FCC">
        <w:t xml:space="preserve">. Liaise with other health professionals to ensure coordinated management of assessments, treatment and follow up. </w:t>
      </w:r>
    </w:p>
    <w:p w:rsidR="00BE7C57" w:rsidP="002C1FCC" w14:paraId="7028EBA9" w14:textId="3E77F591">
      <w:r>
        <w:t>6</w:t>
      </w:r>
      <w:r w:rsidR="002C1FCC">
        <w:t xml:space="preserve">. Participate in the safeguarding on call rota </w:t>
      </w:r>
      <w:r>
        <w:t>8am – 8pm weekdays and 8am – 5pm Saturday and Sunday</w:t>
      </w:r>
      <w:r w:rsidR="0099533B">
        <w:t xml:space="preserve">. </w:t>
      </w:r>
      <w:r w:rsidR="002C1FCC">
        <w:t>This includes providing information and participating in strategy discussions</w:t>
      </w:r>
      <w:r w:rsidR="0099533B">
        <w:t xml:space="preserve">. </w:t>
      </w:r>
      <w:r w:rsidR="002C1FCC">
        <w:t xml:space="preserve"> </w:t>
      </w:r>
    </w:p>
    <w:p w:rsidR="00BE7C57" w:rsidP="002C1FCC" w14:paraId="40DF41E7" w14:textId="529F30C9">
      <w:r>
        <w:t>7</w:t>
      </w:r>
      <w:r w:rsidR="002C1FCC">
        <w:t xml:space="preserve">. </w:t>
      </w:r>
      <w:r w:rsidR="0099533B">
        <w:t>C</w:t>
      </w:r>
      <w:r w:rsidR="002C1FCC">
        <w:t xml:space="preserve">ontribute to other aspects of community paediatric work as necessary. </w:t>
      </w:r>
    </w:p>
    <w:p w:rsidR="00BE7C57" w:rsidP="002C1FCC" w14:paraId="45F203D3" w14:textId="109C21E0">
      <w:r>
        <w:t>8</w:t>
      </w:r>
      <w:r w:rsidR="002C1FCC">
        <w:t xml:space="preserve">. Participate and contribute to the supervision, teaching and training of other staff in children’s services. </w:t>
      </w:r>
    </w:p>
    <w:p w:rsidR="00BE7C57" w:rsidP="002C1FCC" w14:paraId="683027FF" w14:textId="13D95BBF">
      <w:r>
        <w:t>9</w:t>
      </w:r>
      <w:r w:rsidR="002C1FCC">
        <w:t xml:space="preserve">. Be responsible for covering colleagues’ periods of annual leave and short-term sickness. </w:t>
      </w:r>
    </w:p>
    <w:p w:rsidR="00BE7C57" w:rsidP="002C1FCC" w14:paraId="06437660" w14:textId="113C4A0B">
      <w:r>
        <w:t>1</w:t>
      </w:r>
      <w:r w:rsidR="00FC480B">
        <w:t>0</w:t>
      </w:r>
      <w:r>
        <w:t xml:space="preserve">. Contribute to departmental and national audit and clinical governance programmes. </w:t>
      </w:r>
    </w:p>
    <w:p w:rsidR="00BE7C57" w:rsidP="002C1FCC" w14:paraId="3987D22F" w14:textId="516C63AA">
      <w:r>
        <w:t>1</w:t>
      </w:r>
      <w:r w:rsidR="00FC480B">
        <w:t>1</w:t>
      </w:r>
      <w:r>
        <w:t xml:space="preserve">. Take an active role in the formulation, implementation and monitoring of the organisation’s objectives. This may include assisting with discussions regarding service plans and developments with both internal and external agencies. </w:t>
      </w:r>
    </w:p>
    <w:p w:rsidR="00BE7C57" w:rsidP="002C1FCC" w14:paraId="01913F7B" w14:textId="77B26B57">
      <w:r>
        <w:t>1</w:t>
      </w:r>
      <w:r w:rsidR="00FC480B">
        <w:t>2</w:t>
      </w:r>
      <w:r>
        <w:t xml:space="preserve">. Conduct all activities within the contracted level of service and operating plan for the Department. </w:t>
      </w:r>
    </w:p>
    <w:p w:rsidR="00BE7C57" w:rsidP="002C1FCC" w14:paraId="0D37F958" w14:textId="5668C8D9">
      <w:r>
        <w:t>1</w:t>
      </w:r>
      <w:r w:rsidR="00FC480B">
        <w:t>3</w:t>
      </w:r>
      <w:r>
        <w:t xml:space="preserve">. Undertake management duties as agreed with the Clinical Director of Community Paediatrics and Head of Operations. </w:t>
      </w:r>
    </w:p>
    <w:p w:rsidR="00BE7C57" w:rsidP="002C1FCC" w14:paraId="48B39FEB" w14:textId="225D67D7">
      <w:r>
        <w:t>1</w:t>
      </w:r>
      <w:r w:rsidR="00FC480B">
        <w:t>4</w:t>
      </w:r>
      <w:r>
        <w:t xml:space="preserve">. Be aware of, and comply with, all infection prevention and control policies, to include hand hygiene, personal hygiene, environmental and food hygiene. To undertake annual training/updates in infection prevention and control. </w:t>
      </w:r>
    </w:p>
    <w:p w:rsidR="00BE7C57" w:rsidP="002C1FCC" w14:paraId="710E86B1" w14:textId="70EDAA52">
      <w:r>
        <w:t>1</w:t>
      </w:r>
      <w:r w:rsidR="00FC480B">
        <w:t>5</w:t>
      </w:r>
      <w:r>
        <w:t xml:space="preserve">. Have a general duty of care for the health, safety and well-being of yourself, work colleagues, visitors and patients within the service in addition to any specific risk management or clinical governance accountabilities associated with this post. </w:t>
      </w:r>
    </w:p>
    <w:p w:rsidR="00BE7C57" w:rsidP="002C1FCC" w14:paraId="447DE965" w14:textId="2A57EC67">
      <w:r>
        <w:t>1</w:t>
      </w:r>
      <w:r w:rsidR="00FC480B">
        <w:t>6</w:t>
      </w:r>
      <w:r>
        <w:t xml:space="preserve">. Observe the rules, policies, procedures and standards of </w:t>
      </w:r>
      <w:r w:rsidR="0099533B">
        <w:t>HCRG Care Group</w:t>
      </w:r>
      <w:r>
        <w:t xml:space="preserve"> together with all relevant statutory and professional obligations. </w:t>
      </w:r>
    </w:p>
    <w:p w:rsidR="00BE7C57" w:rsidP="002C1FCC" w14:paraId="312F9213" w14:textId="614CBF9B">
      <w:r>
        <w:t>1</w:t>
      </w:r>
      <w:r w:rsidR="00FC480B">
        <w:t>7</w:t>
      </w:r>
      <w:r>
        <w:t xml:space="preserve">. Observe and maintain strict confidentiality of personal information relating to patients and staff. </w:t>
      </w:r>
    </w:p>
    <w:p w:rsidR="00BE7C57" w:rsidP="002C1FCC" w14:paraId="6FCE524C" w14:textId="658F6EC1">
      <w:r>
        <w:t>1</w:t>
      </w:r>
      <w:r w:rsidR="00FC480B">
        <w:t>8</w:t>
      </w:r>
      <w:r>
        <w:t xml:space="preserve">. Be responsible, with management support, for your own personal development and to actively contribute to the development of colleagues. </w:t>
      </w:r>
    </w:p>
    <w:p w:rsidR="00BE7C57" w:rsidP="002C1FCC" w14:paraId="57710247" w14:textId="77777777">
      <w:r>
        <w:t xml:space="preserve">The precise job plan will be developed and agreed with the post holder and reviewed annually. It will include specified sessions for: </w:t>
      </w:r>
    </w:p>
    <w:p w:rsidR="00BE7C57" w:rsidP="002C1FCC" w14:paraId="076C859E" w14:textId="77777777">
      <w:r>
        <w:t xml:space="preserve">• Direct Clinical Care (DCC) = clinical activity, clinical related activity including administration, predictable and unpredictable work and clinical supervision. Includes safeguarding medical examination, attendance at case conferences, providing advice and reports and undertaking peer review and supervision </w:t>
      </w:r>
    </w:p>
    <w:p w:rsidR="00BE7C57" w:rsidP="002C1FCC" w14:paraId="3F541B9D" w14:textId="77777777">
      <w:r>
        <w:t>• Supporting Professional Activities (SPA) = Continuing Professional Development, undertaking clinical audit, attending and delivering teaching sessions, service development and other clinical governance activity</w:t>
      </w:r>
    </w:p>
    <w:p w:rsidR="00BE7C57" w:rsidP="002C1FCC" w14:paraId="41AF9799" w14:textId="77777777">
      <w:r w:rsidRPr="00BE7C57">
        <w:rPr>
          <w:b/>
          <w:bCs/>
          <w:u w:val="single"/>
        </w:rPr>
        <w:t>Proposed plan of programmed activities</w:t>
      </w:r>
      <w:r>
        <w:t xml:space="preserve"> </w:t>
      </w:r>
    </w:p>
    <w:p w:rsidR="00BE7C57" w:rsidP="002C1FCC" w14:paraId="252CD8D7" w14:textId="77777777">
      <w:r>
        <w:t xml:space="preserve">Example of 10 PA job plan </w:t>
      </w:r>
    </w:p>
    <w:p w:rsidR="00BE7C57" w:rsidP="002C1FCC" w14:paraId="1A90CAF5" w14:textId="77777777">
      <w:r>
        <w:t xml:space="preserve">7.5 PAs DCC </w:t>
      </w:r>
    </w:p>
    <w:p w:rsidR="00BE7C57" w:rsidP="002C1FCC" w14:paraId="7FFDA608" w14:textId="77777777">
      <w:r>
        <w:t xml:space="preserve">2.5 PAs SPA </w:t>
      </w:r>
    </w:p>
    <w:p w:rsidR="00BE7C57" w:rsidP="002C1FCC" w14:paraId="28414CBF" w14:textId="6C29FEAC">
      <w:r>
        <w:t>E</w:t>
      </w:r>
      <w:r w:rsidR="002C1FCC">
        <w:t xml:space="preserve">xample timetable for 10PAs </w:t>
      </w:r>
    </w:p>
    <w:p w:rsidR="00BE7C57" w:rsidP="002C1FCC" w14:paraId="221BEAAC" w14:textId="5CAF396F">
      <w:r w:rsidRPr="00A0742D">
        <w:rPr>
          <w:noProof/>
        </w:rPr>
        <w:drawing>
          <wp:inline distT="0" distB="0" distL="0" distR="0">
            <wp:extent cx="6143625" cy="1638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4"/>
                    <a:stretch>
                      <a:fillRect/>
                    </a:stretch>
                  </pic:blipFill>
                  <pic:spPr>
                    <a:xfrm>
                      <a:off x="0" y="0"/>
                      <a:ext cx="6143625" cy="1638300"/>
                    </a:xfrm>
                    <a:prstGeom prst="rect">
                      <a:avLst/>
                    </a:prstGeom>
                  </pic:spPr>
                </pic:pic>
              </a:graphicData>
            </a:graphic>
          </wp:inline>
        </w:drawing>
      </w:r>
    </w:p>
    <w:p w:rsidR="00A0742D" w:rsidRPr="00A0742D" w:rsidP="002C1FCC" w14:paraId="564286B6" w14:textId="77777777">
      <w:pPr>
        <w:rPr>
          <w:b/>
          <w:bCs/>
          <w:u w:val="single"/>
        </w:rPr>
      </w:pPr>
      <w:r w:rsidRPr="00A0742D">
        <w:rPr>
          <w:b/>
          <w:bCs/>
          <w:u w:val="single"/>
        </w:rPr>
        <w:t xml:space="preserve">Research and Audit </w:t>
      </w:r>
    </w:p>
    <w:p w:rsidR="00A0742D" w:rsidP="002C1FCC" w14:paraId="3E2C05D1" w14:textId="77777777">
      <w:r>
        <w:t xml:space="preserve">The appointee will be expected to take an active part in local, regional and national audit as appropriate. Interest in research is encouraged within the department </w:t>
      </w:r>
    </w:p>
    <w:p w:rsidR="00A0742D" w:rsidRPr="00A0742D" w:rsidP="002C1FCC" w14:paraId="108BA2E6" w14:textId="77777777">
      <w:pPr>
        <w:rPr>
          <w:b/>
          <w:bCs/>
          <w:u w:val="single"/>
        </w:rPr>
      </w:pPr>
      <w:r w:rsidRPr="00A0742D">
        <w:rPr>
          <w:b/>
          <w:bCs/>
          <w:u w:val="single"/>
        </w:rPr>
        <w:t xml:space="preserve">Continuing Professional Development </w:t>
      </w:r>
    </w:p>
    <w:p w:rsidR="00A0742D" w:rsidP="002C1FCC" w14:paraId="71162FD0" w14:textId="7C1CA851">
      <w:r>
        <w:t>The appointee will be expected to meet the current requirements of the</w:t>
      </w:r>
      <w:r w:rsidR="00BF0EA0">
        <w:t xml:space="preserve"> RCPCH </w:t>
      </w:r>
      <w:r w:rsidR="00D02DDF">
        <w:t>regarding</w:t>
      </w:r>
      <w:r>
        <w:t xml:space="preserve"> continuing professional development</w:t>
      </w:r>
      <w:r w:rsidR="002B00FE">
        <w:t xml:space="preserve">. </w:t>
      </w:r>
      <w:r>
        <w:t xml:space="preserve"> </w:t>
      </w:r>
    </w:p>
    <w:p w:rsidR="00A0742D" w:rsidP="002C1FCC" w14:paraId="4288100A" w14:textId="77777777">
      <w:r>
        <w:t xml:space="preserve">An annual appraisal will take into account the whole scope of practice of the employee. </w:t>
      </w:r>
    </w:p>
    <w:p w:rsidR="00A0742D" w:rsidP="002C1FCC" w14:paraId="314117DB" w14:textId="77777777">
      <w:r w:rsidRPr="00A0742D">
        <w:rPr>
          <w:b/>
          <w:bCs/>
          <w:u w:val="single"/>
        </w:rPr>
        <w:t>Managerial relationships</w:t>
      </w:r>
      <w:r>
        <w:t xml:space="preserve"> </w:t>
      </w:r>
    </w:p>
    <w:p w:rsidR="00A0742D" w:rsidP="002C1FCC" w14:paraId="2165742F" w14:textId="77777777">
      <w:r>
        <w:t xml:space="preserve">The post holder will be managerially and clinically accountable to the Clinical Directors of Community paediatrics who will undertake annual job planning with the post holder. The Clinical Director of Community Paediatrics reports to the Head of Operations for Banes Children’s Community Services. </w:t>
      </w:r>
    </w:p>
    <w:p w:rsidR="00C74F5B" w14:paraId="06AE287C" w14:textId="77777777">
      <w:pPr>
        <w:pStyle w:val="Heading2"/>
      </w:pPr>
      <w:r>
        <w:t>Our values</w:t>
      </w:r>
    </w:p>
    <w:p w:rsidR="00C74F5B" w14:paraId="6253C475" w14:textId="77777777">
      <w:pPr>
        <w:rPr>
          <w:lang w:eastAsia="en-GB"/>
        </w:rPr>
      </w:pPr>
      <w:r>
        <w:rPr>
          <w:lang w:eastAsia="en-GB"/>
        </w:rPr>
        <w:t>Our values are our moral compass and core to our DNA. They underpin the way we deliver our services and treat those who use our services.</w:t>
      </w:r>
    </w:p>
    <w:p w:rsidR="00C74F5B" w14:paraId="42A4AB2C" w14:textId="77777777">
      <w:pPr>
        <w:rPr>
          <w:lang w:eastAsia="en-GB"/>
        </w:rPr>
      </w:pPr>
      <w:r>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C74F5B" w14:paraId="42479BB0" w14:textId="5A2329BA">
      <w:pPr>
        <w:rPr>
          <w:lang w:val="en-US"/>
        </w:rPr>
      </w:pPr>
      <w:r>
        <w:rPr>
          <w:lang w:val="en-US"/>
        </w:rPr>
        <w:t xml:space="preserve">We have three values which help us stand out from the crowd, not just because </w:t>
      </w:r>
      <w:r w:rsidR="00836B4F">
        <w:rPr>
          <w:lang w:val="en-US"/>
        </w:rPr>
        <w:t>there is</w:t>
      </w:r>
      <w:r>
        <w:rPr>
          <w:lang w:val="en-US"/>
        </w:rPr>
        <w:t xml:space="preserve"> only three, but because they are unique to who we are. We care, we think, and we do.</w:t>
      </w:r>
    </w:p>
    <w:tbl>
      <w:tblPr>
        <w:tblW w:w="10163" w:type="dxa"/>
        <w:tblCellMar>
          <w:left w:w="10" w:type="dxa"/>
          <w:right w:w="10" w:type="dxa"/>
        </w:tblCellMar>
        <w:tblLook w:val="0000"/>
      </w:tblPr>
      <w:tblGrid>
        <w:gridCol w:w="3387"/>
        <w:gridCol w:w="3388"/>
        <w:gridCol w:w="3388"/>
      </w:tblGrid>
      <w:tr w14:paraId="15006C78" w14:textId="77777777">
        <w:tblPrEx>
          <w:tblW w:w="10163" w:type="dxa"/>
          <w:tblLook w:val="0000"/>
        </w:tblPrEx>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rsidR="00C74F5B" w14:paraId="502C8D92" w14:textId="77777777">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rsidR="00C74F5B" w14:paraId="584003B0" w14:textId="77777777">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rsidR="00C74F5B" w14:paraId="2ADA5520" w14:textId="77777777">
            <w:pPr>
              <w:pStyle w:val="Subheader"/>
            </w:pPr>
            <w:r>
              <w:rPr>
                <w:rStyle w:val="BoldredChar"/>
                <w:rFonts w:ascii="Avenir Black" w:hAnsi="Avenir Black"/>
                <w:b/>
                <w:bCs w:val="0"/>
                <w:color w:val="3C3C3B"/>
                <w:sz w:val="24"/>
                <w:lang w:eastAsia="en-GB"/>
              </w:rPr>
              <w:t>Do</w:t>
            </w:r>
          </w:p>
        </w:tc>
      </w:tr>
      <w:tr w14:paraId="40438DBA" w14:textId="77777777">
        <w:tblPrEx>
          <w:tblW w:w="10163" w:type="dxa"/>
          <w:tblLook w:val="0000"/>
        </w:tblPrEx>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rsidR="00C74F5B" w14:paraId="4C4DE1C7" w14:textId="77777777">
            <w:pPr>
              <w:pStyle w:val="Bulletpoints"/>
              <w:rPr>
                <w:szCs w:val="24"/>
              </w:rPr>
            </w:pPr>
            <w:r>
              <w:rPr>
                <w:szCs w:val="24"/>
              </w:rPr>
              <w:t xml:space="preserve">Inspire </w:t>
            </w:r>
          </w:p>
          <w:p w:rsidR="00C74F5B" w14:paraId="62DB733F" w14:textId="77777777">
            <w:pPr>
              <w:pStyle w:val="Bulletpoints"/>
              <w:rPr>
                <w:szCs w:val="24"/>
              </w:rPr>
            </w:pPr>
            <w:r>
              <w:rPr>
                <w:szCs w:val="24"/>
              </w:rPr>
              <w:t>Understand</w:t>
            </w:r>
          </w:p>
          <w:p w:rsidR="00C74F5B" w14:paraId="17E11D91" w14:textId="77777777">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rsidR="00C74F5B" w14:paraId="323809CF" w14:textId="77777777">
            <w:pPr>
              <w:pStyle w:val="Bulletpoints"/>
              <w:rPr>
                <w:szCs w:val="24"/>
                <w:lang w:eastAsia="en-GB"/>
              </w:rPr>
            </w:pPr>
            <w:r>
              <w:rPr>
                <w:szCs w:val="24"/>
                <w:lang w:eastAsia="en-GB"/>
              </w:rPr>
              <w:t>Challenge</w:t>
            </w:r>
          </w:p>
          <w:p w:rsidR="00C74F5B" w14:paraId="2ADD24A4" w14:textId="77777777">
            <w:pPr>
              <w:pStyle w:val="Bulletpoints"/>
              <w:rPr>
                <w:szCs w:val="24"/>
                <w:lang w:eastAsia="en-GB"/>
              </w:rPr>
            </w:pPr>
            <w:r>
              <w:rPr>
                <w:szCs w:val="24"/>
                <w:lang w:eastAsia="en-GB"/>
              </w:rPr>
              <w:t>Improve</w:t>
            </w:r>
          </w:p>
          <w:p w:rsidR="00C74F5B" w14:paraId="00D36446" w14:textId="77777777">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rsidR="00C74F5B" w14:paraId="48BA89DA" w14:textId="77777777">
            <w:pPr>
              <w:pStyle w:val="Bulletpoints"/>
              <w:rPr>
                <w:szCs w:val="24"/>
              </w:rPr>
            </w:pPr>
            <w:r>
              <w:rPr>
                <w:szCs w:val="24"/>
              </w:rPr>
              <w:t>Accountability</w:t>
            </w:r>
          </w:p>
          <w:p w:rsidR="00C74F5B" w14:paraId="3747416B" w14:textId="77777777">
            <w:pPr>
              <w:pStyle w:val="Bulletpoints"/>
              <w:rPr>
                <w:szCs w:val="24"/>
              </w:rPr>
            </w:pPr>
            <w:r>
              <w:rPr>
                <w:szCs w:val="24"/>
              </w:rPr>
              <w:t>Involve</w:t>
            </w:r>
          </w:p>
          <w:p w:rsidR="00C74F5B" w14:paraId="43A58747" w14:textId="77777777">
            <w:pPr>
              <w:pStyle w:val="Bulletpoints"/>
            </w:pPr>
            <w:r>
              <w:rPr>
                <w:szCs w:val="24"/>
              </w:rPr>
              <w:t>Resilience</w:t>
            </w:r>
          </w:p>
        </w:tc>
      </w:tr>
    </w:tbl>
    <w:p w:rsidR="00C74F5B" w14:paraId="7AA0F7BA" w14:textId="77777777">
      <w:pPr>
        <w:pStyle w:val="Heading2"/>
      </w:pPr>
      <w:r>
        <w:t>Confidentiality and Information Security</w:t>
      </w:r>
    </w:p>
    <w:p w:rsidR="00C74F5B" w14:paraId="0C4C8EA3" w14:textId="77777777">
      <w:r>
        <w:t>As our employee you will be required to uphold the confidentiality of all records held by the company, whether patients/service records or corporate information. This duty lasts indefinitely and will continue after you leave the company’s employment.</w:t>
      </w:r>
    </w:p>
    <w:p w:rsidR="00C74F5B" w14:paraId="7008C4A0" w14:textId="77777777">
      <w: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5" w:history="1">
        <w:r>
          <w:rPr>
            <w:rStyle w:val="Hyperlink"/>
            <w:color w:val="3C3C3B"/>
          </w:rPr>
          <w:t> Records Management:  NHS Code of Practice</w:t>
        </w:r>
      </w:hyperlink>
      <w:r>
        <w:t xml:space="preserve"> , </w:t>
      </w:r>
      <w:hyperlink r:id="rId6" w:history="1">
        <w:r>
          <w:rPr>
            <w:rStyle w:val="Hyperlink"/>
            <w:color w:val="3C3C3B"/>
          </w:rPr>
          <w:t>NHS Constitution</w:t>
        </w:r>
      </w:hyperlink>
      <w:r>
        <w:t xml:space="preserve"> and </w:t>
      </w:r>
      <w:hyperlink r:id="rId7"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rsidR="00C74F5B" w14:paraId="1B6C1DEC" w14:textId="77777777"/>
    <w:p w:rsidR="00C74F5B" w14:paraId="1DC49A83" w14:textId="77777777">
      <w:pPr>
        <w:pStyle w:val="Heading2"/>
      </w:pPr>
      <w:r>
        <w:t>Information governance responsibilities</w:t>
      </w:r>
    </w:p>
    <w:p w:rsidR="00C74F5B" w14:paraId="1A685AC6" w14:textId="77777777">
      <w:r>
        <w:t>You are responsible for the following key aspects of Information Governance (not an exhaustive list):</w:t>
      </w:r>
    </w:p>
    <w:p w:rsidR="00C74F5B" w14:paraId="306F26D6" w14:textId="77777777">
      <w:pPr>
        <w:pStyle w:val="Bulletpoints"/>
      </w:pPr>
      <w:r>
        <w:t>Completion of annual information governance training</w:t>
      </w:r>
    </w:p>
    <w:p w:rsidR="00C74F5B" w14:paraId="3331AF78" w14:textId="77777777">
      <w:pPr>
        <w:pStyle w:val="Bulletpoints"/>
      </w:pPr>
      <w:r>
        <w:t xml:space="preserve">Reading applicable policies and procedures </w:t>
      </w:r>
    </w:p>
    <w:p w:rsidR="00C74F5B" w14:paraId="14254C43" w14:textId="77777777">
      <w:pPr>
        <w:pStyle w:val="Bulletpoints"/>
      </w:pPr>
      <w:r>
        <w:t>Understanding key responsibilities outlined in the Information Governance acceptable usage policies and procedures including NHS mandated encryption requirements</w:t>
      </w:r>
    </w:p>
    <w:p w:rsidR="00C74F5B" w14:paraId="75EB6C9F" w14:textId="77777777">
      <w:pPr>
        <w:pStyle w:val="Bulletpoints"/>
      </w:pPr>
      <w:r>
        <w:t xml:space="preserve">Ensuring the security and confidentiality of all records and personal information assets </w:t>
      </w:r>
    </w:p>
    <w:p w:rsidR="00C74F5B" w14:paraId="63B2F823" w14:textId="77777777">
      <w:pPr>
        <w:pStyle w:val="Bulletpoints"/>
      </w:pPr>
      <w:r>
        <w:t xml:space="preserve">Maintaining timely and accurate record keeping and where appropriate, in accordance with professional guidelines </w:t>
      </w:r>
    </w:p>
    <w:p w:rsidR="00C74F5B" w14:paraId="63E6319A" w14:textId="77777777">
      <w:pPr>
        <w:pStyle w:val="Bulletpoints"/>
      </w:pPr>
      <w:r>
        <w:t>Only using email accounts authorised by us. These should be used in accordance with the Sending and Transferring Information Securely Procedures and Acceptable Use Policies.</w:t>
      </w:r>
    </w:p>
    <w:p w:rsidR="00C74F5B" w14:paraId="1109C773" w14:textId="77777777">
      <w:pPr>
        <w:pStyle w:val="Bulletpoints"/>
      </w:pPr>
      <w:r>
        <w:t>Reporting information governance incidents and near misses on CIRIS or to the appropriate person e.g. line manager, Head of Information Governance, Information Security Lead</w:t>
      </w:r>
    </w:p>
    <w:p w:rsidR="00C74F5B" w14:paraId="3F354CD6" w14:textId="77777777">
      <w:pPr>
        <w:pStyle w:val="Bulletpoints"/>
      </w:pPr>
      <w:r>
        <w:t xml:space="preserve">Adherence to the clear desk/screen policy </w:t>
      </w:r>
    </w:p>
    <w:p w:rsidR="00C74F5B" w14:paraId="7AD18136" w14:textId="77777777">
      <w:pPr>
        <w:pStyle w:val="Bulletpoints"/>
      </w:pPr>
      <w:r>
        <w:t>Only using approved equipment for conducting business</w:t>
      </w:r>
    </w:p>
    <w:p w:rsidR="00C74F5B" w14:paraId="5256DBCB" w14:textId="77777777">
      <w:pPr>
        <w:pStyle w:val="Bulletpoints"/>
        <w:numPr>
          <w:ilvl w:val="0"/>
          <w:numId w:val="0"/>
        </w:numPr>
        <w:ind w:left="284" w:hanging="283"/>
      </w:pPr>
    </w:p>
    <w:p w:rsidR="00C74F5B" w14:paraId="693AD93A" w14:textId="77777777">
      <w:pPr>
        <w:pStyle w:val="Heading2"/>
      </w:pPr>
      <w:r>
        <w:t>Governance</w:t>
      </w:r>
    </w:p>
    <w:p w:rsidR="00C74F5B" w14:paraId="11AC8826" w14:textId="77777777">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C74F5B" w14:paraId="22EFD9DF" w14:textId="77777777"/>
    <w:p w:rsidR="00C74F5B" w14:paraId="6685FF19" w14:textId="77777777">
      <w:pPr>
        <w:pStyle w:val="Heading2"/>
      </w:pPr>
      <w:r>
        <w:t>Registered Health Professional</w:t>
      </w:r>
    </w:p>
    <w:p w:rsidR="00C74F5B" w14:paraId="3D986009" w14:textId="77777777">
      <w:r>
        <w:t>All staff who are a member of a professional body must comply with standards of professional practice/conduct. It is the post holder’s responsibility to ensure they are both familiar with and adhere to these requirements.</w:t>
      </w:r>
    </w:p>
    <w:p w:rsidR="00C74F5B" w14:paraId="19A92013" w14:textId="77777777"/>
    <w:p w:rsidR="00C74F5B" w14:paraId="08403479" w14:textId="77777777">
      <w:pPr>
        <w:pStyle w:val="Heading2"/>
      </w:pPr>
      <w:r>
        <w:t>Risk Management/Health &amp; Safety</w:t>
      </w:r>
    </w:p>
    <w:p w:rsidR="00C74F5B" w14:paraId="2229C8F2" w14:textId="77777777">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C74F5B" w14:paraId="380EAE3A" w14:textId="77777777">
      <w: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rsidR="00C74F5B" w14:paraId="263EB765" w14:textId="77777777">
      <w:r>
        <w:t>All staff must report accidents, incidents and near misses so that the company can learn from them and improve safety.</w:t>
      </w:r>
    </w:p>
    <w:p w:rsidR="00C74F5B" w14:paraId="4F0E6CBD" w14:textId="77777777"/>
    <w:p w:rsidR="00C74F5B" w14:paraId="776E80B3" w14:textId="77777777">
      <w:pPr>
        <w:pStyle w:val="Heading2"/>
      </w:pPr>
      <w:r>
        <w:t>Safeguarding Children and Vulnerable Adults Responsibility</w:t>
      </w:r>
    </w:p>
    <w:p w:rsidR="00C74F5B" w14:paraId="654C3E66" w14:textId="77777777">
      <w:r>
        <w:t>We are committed to safeguarding and promoting the welfare of children and adults at risk of harm and expects all employees to share this commitment. </w:t>
      </w:r>
    </w:p>
    <w:p w:rsidR="00C74F5B" w14:paraId="3902B422" w14:textId="77777777"/>
    <w:p w:rsidR="00C74F5B" w14:paraId="37C55777" w14:textId="77777777">
      <w:pPr>
        <w:pStyle w:val="Heading2"/>
      </w:pPr>
      <w:r>
        <w:t>Medicines Management Responsibility</w:t>
      </w:r>
    </w:p>
    <w:p w:rsidR="00C74F5B" w14:paraId="66A36E7C" w14:textId="5EE42C13">
      <w:r>
        <w:t xml:space="preserve">Undertake all aspects of medicines management related activities in accordance </w:t>
      </w:r>
      <w:r w:rsidR="00D02DDF">
        <w:t>with</w:t>
      </w:r>
      <w:r>
        <w:t xml:space="preserve"> the company’s medicines policies to ensure the safe, legal and appropriate use of medicines. </w:t>
      </w:r>
    </w:p>
    <w:p w:rsidR="000A2009" w14:paraId="0F88D0EA" w14:textId="77777777"/>
    <w:p w:rsidR="00C74F5B" w14:paraId="73F605BB" w14:textId="77777777">
      <w:pPr>
        <w:pStyle w:val="Heading2"/>
      </w:pPr>
      <w:r>
        <w:t>Policies and Procedures</w:t>
      </w:r>
    </w:p>
    <w:p w:rsidR="00C74F5B" w14:paraId="4046B9FD" w14:textId="77777777">
      <w:r>
        <w:t>All colleagues must comply with the Company Policies and Procedures which can be found on the company intranet.</w:t>
      </w:r>
    </w:p>
    <w:p w:rsidR="00C74F5B" w14:paraId="7459FDD7" w14:textId="77777777"/>
    <w:p w:rsidR="00C74F5B" w14:paraId="3B6C26A1" w14:textId="77777777">
      <w:pPr>
        <w:pStyle w:val="Heading2"/>
      </w:pPr>
      <w:r>
        <w:t>General</w:t>
      </w:r>
    </w:p>
    <w:p w:rsidR="00C74F5B" w14:paraId="3F12BC57" w14:textId="77777777">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C74F5B" w14:paraId="4CD024E1" w14:textId="77777777">
      <w:r>
        <w:t>We recruit competent staff that we support in maintaining and extending their skills in accordance with the needs of the people we serve. We will recognise the commitment from our staff to meeting the needs of our patients.</w:t>
      </w:r>
    </w:p>
    <w:p w:rsidR="00C74F5B" w14:paraId="6823AC52" w14:textId="77777777">
      <w:r>
        <w:t>The company recognises a “non-smoking” policy. Employees are not able to smoke anywhere within the premises or when outside on official business.</w:t>
      </w:r>
    </w:p>
    <w:p w:rsidR="00C74F5B" w14:paraId="1D3D0C3D" w14:textId="77777777">
      <w:pPr>
        <w:pStyle w:val="Heading2"/>
      </w:pPr>
      <w:r>
        <w:t>Equal Opportunities</w:t>
      </w:r>
    </w:p>
    <w:p w:rsidR="00C74F5B" w14:paraId="4A0B49BD" w14:textId="6CD99780">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D02DDF">
        <w:t>policy,</w:t>
      </w:r>
      <w:r>
        <w:t xml:space="preserve"> and it is the responsibility of each employee to contribute to its success.</w:t>
      </w:r>
    </w:p>
    <w:p w:rsidR="00C74F5B" w14:paraId="2E18BFBD" w14:textId="77777777"/>
    <w:p w:rsidR="00C74F5B" w14:paraId="0680749B" w14:textId="77777777">
      <w:pPr>
        <w:pStyle w:val="Heading2"/>
      </w:pPr>
      <w:r>
        <w:t>Flexibility Statement</w:t>
      </w:r>
    </w:p>
    <w:p w:rsidR="00C74F5B" w14:paraId="0906019A" w14:textId="77777777">
      <w:r>
        <w:t>This job description is not exhaustive and may change as the post develops or changes to align with service needs. Any such changes will be discussed directly between the post holder and their line manager.</w:t>
      </w:r>
    </w:p>
    <w:p w:rsidR="00C74F5B" w14:paraId="467839A0" w14:textId="77777777"/>
    <w:p w:rsidR="0081668D" w14:paraId="30715A03" w14:textId="77777777"/>
    <w:p w:rsidR="0081668D" w14:paraId="464047D3" w14:textId="77777777"/>
    <w:p w:rsidR="0081668D" w14:paraId="28565D54" w14:textId="77777777"/>
    <w:p w:rsidR="0081668D" w14:paraId="098D3F76" w14:textId="77777777"/>
    <w:p w:rsidR="0081668D" w14:paraId="404CD050" w14:textId="77777777"/>
    <w:p w:rsidR="0081668D" w14:paraId="0528F9F9" w14:textId="77777777"/>
    <w:p w:rsidR="0081668D" w14:paraId="7CB17BC9" w14:textId="77777777"/>
    <w:p w:rsidR="0081668D" w14:paraId="14DE2E51" w14:textId="77777777"/>
    <w:p w:rsidR="0081668D" w14:paraId="63973B17" w14:textId="77777777"/>
    <w:p w:rsidR="00C74F5B" w14:paraId="0D77F0BB" w14:textId="77777777">
      <w:pPr>
        <w:pStyle w:val="Heading2"/>
      </w:pPr>
      <w:r>
        <w:t>Personal Specification</w:t>
      </w:r>
    </w:p>
    <w:p w:rsidR="00C74F5B" w14:paraId="4D5AFB18" w14:textId="77777777">
      <w:pPr>
        <w:pStyle w:val="Subheader"/>
      </w:pPr>
      <w:r>
        <w:t>Essential</w:t>
      </w:r>
    </w:p>
    <w:p w:rsidR="00BE7C57" w14:paraId="27F6B4A0" w14:textId="77777777">
      <w:pPr>
        <w:pStyle w:val="Bulletpoints"/>
      </w:pPr>
      <w:r>
        <w:t xml:space="preserve">UK recognised medical degree </w:t>
      </w:r>
    </w:p>
    <w:p w:rsidR="00BE7C57" w14:paraId="6A77708D" w14:textId="77777777">
      <w:pPr>
        <w:pStyle w:val="Bulletpoints"/>
      </w:pPr>
      <w:r>
        <w:t xml:space="preserve">Current full GMC registration </w:t>
      </w:r>
    </w:p>
    <w:p w:rsidR="00BE7C57" w14:paraId="0A1A35AC" w14:textId="77777777">
      <w:pPr>
        <w:pStyle w:val="Bulletpoints"/>
      </w:pPr>
      <w:r>
        <w:t xml:space="preserve">Must be on the specialist register or be within six months of obtaining CCT </w:t>
      </w:r>
    </w:p>
    <w:p w:rsidR="00BE7C57" w14:paraId="0D189C2E" w14:textId="77777777">
      <w:pPr>
        <w:pStyle w:val="Bulletpoints"/>
      </w:pPr>
      <w:r>
        <w:t xml:space="preserve">Current work permit (if appropriate) </w:t>
      </w:r>
    </w:p>
    <w:p w:rsidR="00BE7C57" w14:paraId="175C1233" w14:textId="77777777">
      <w:pPr>
        <w:pStyle w:val="Bulletpoints"/>
      </w:pPr>
      <w:r>
        <w:t xml:space="preserve">MRCPCH/MRCP or equivalent </w:t>
      </w:r>
    </w:p>
    <w:p w:rsidR="00BE7C57" w14:paraId="4EC6B694" w14:textId="77777777">
      <w:pPr>
        <w:pStyle w:val="Bulletpoints"/>
      </w:pPr>
      <w:r>
        <w:t xml:space="preserve">2 years higher specialist training in community paediatrics or equivalent </w:t>
      </w:r>
    </w:p>
    <w:p w:rsidR="00BE7C57" w14:paraId="5FB978F5" w14:textId="77777777">
      <w:pPr>
        <w:pStyle w:val="Bulletpoints"/>
      </w:pPr>
      <w:r>
        <w:t xml:space="preserve">Evidence of training in all aspects of child protection assessment (including level 3 training) </w:t>
      </w:r>
    </w:p>
    <w:p w:rsidR="00BE7C57" w14:paraId="6F8658FB" w14:textId="77777777">
      <w:pPr>
        <w:pStyle w:val="Bulletpoints"/>
      </w:pPr>
      <w:r>
        <w:t xml:space="preserve">Be able to take part in the child protection on call rota and ability to complete child protection reports for police and social services </w:t>
      </w:r>
    </w:p>
    <w:p w:rsidR="00BE7C57" w14:paraId="2EB51243" w14:textId="77777777">
      <w:pPr>
        <w:pStyle w:val="Bulletpoints"/>
      </w:pPr>
      <w:r>
        <w:t xml:space="preserve">Ability to work as part of a multi-disciplinary team including with partners in primary care and social care </w:t>
      </w:r>
    </w:p>
    <w:p w:rsidR="00BE7C57" w14:paraId="51D8B543" w14:textId="77777777">
      <w:pPr>
        <w:pStyle w:val="Bulletpoints"/>
      </w:pPr>
      <w:r>
        <w:t xml:space="preserve">Good evidence of involvement in all aspects of clinical governance including experience of undertaking clinical audit </w:t>
      </w:r>
    </w:p>
    <w:p w:rsidR="00BE7C57" w14:paraId="74CD8167" w14:textId="77777777">
      <w:pPr>
        <w:pStyle w:val="Bulletpoints"/>
      </w:pPr>
      <w:r>
        <w:t xml:space="preserve">Excellent clinical skills in relevant areas </w:t>
      </w:r>
    </w:p>
    <w:p w:rsidR="00BE7C57" w14:paraId="27442278" w14:textId="77777777">
      <w:pPr>
        <w:pStyle w:val="Bulletpoints"/>
      </w:pPr>
      <w:r>
        <w:t xml:space="preserve">Ability to contribute to the department’s CPD programme </w:t>
      </w:r>
    </w:p>
    <w:p w:rsidR="00BE7C57" w14:paraId="3494008C" w14:textId="77777777">
      <w:pPr>
        <w:pStyle w:val="Bulletpoints"/>
      </w:pPr>
      <w:r>
        <w:t xml:space="preserve">Knowledge of UK child health systems </w:t>
      </w:r>
    </w:p>
    <w:p w:rsidR="00BE7C57" w14:paraId="0D94C4CC" w14:textId="77777777">
      <w:pPr>
        <w:pStyle w:val="Bulletpoints"/>
      </w:pPr>
      <w:r>
        <w:t xml:space="preserve">Good organisational and time management skills </w:t>
      </w:r>
    </w:p>
    <w:p w:rsidR="00BE7C57" w14:paraId="39318F8C" w14:textId="77777777">
      <w:pPr>
        <w:pStyle w:val="Bulletpoints"/>
      </w:pPr>
      <w:r>
        <w:t xml:space="preserve">Experience in the assessment and diagnosis of Autism Spectrum, ADHD and other neurodevelopmental conditions </w:t>
      </w:r>
    </w:p>
    <w:p w:rsidR="00BE7C57" w14:paraId="7C5B446F" w14:textId="4BFA1F77">
      <w:pPr>
        <w:pStyle w:val="Bulletpoints"/>
      </w:pPr>
      <w:r>
        <w:t xml:space="preserve">Experience of providing advice to the Education department regarding Special Educational Needs </w:t>
      </w:r>
    </w:p>
    <w:p w:rsidR="00BE7C57" w14:paraId="5F56A406" w14:textId="77777777">
      <w:pPr>
        <w:pStyle w:val="Bulletpoints"/>
      </w:pPr>
      <w:r>
        <w:t xml:space="preserve">Experience of working as part of a multidisciplinary child development team </w:t>
      </w:r>
    </w:p>
    <w:p w:rsidR="00BE7C57" w14:paraId="1B7DA355" w14:textId="77777777">
      <w:pPr>
        <w:pStyle w:val="Bulletpoints"/>
      </w:pPr>
      <w:r>
        <w:t xml:space="preserve">Experience of delivering education and training to junior doctors </w:t>
      </w:r>
    </w:p>
    <w:p w:rsidR="00BE7C57" w14:paraId="14D2E157" w14:textId="77777777">
      <w:pPr>
        <w:pStyle w:val="Bulletpoints"/>
      </w:pPr>
      <w:r>
        <w:t xml:space="preserve">Computer literate and experience in using Word, Excel and other commonly used software </w:t>
      </w:r>
    </w:p>
    <w:p w:rsidR="00BE7C57" w14:paraId="5E1C6F56" w14:textId="77777777">
      <w:pPr>
        <w:pStyle w:val="Bulletpoints"/>
      </w:pPr>
      <w:r>
        <w:t xml:space="preserve">Experience of initiating clinical audit or research </w:t>
      </w:r>
    </w:p>
    <w:p w:rsidR="00BE7C57" w14:paraId="282EBEAB" w14:textId="77777777">
      <w:pPr>
        <w:pStyle w:val="Bulletpoints"/>
      </w:pPr>
      <w:r>
        <w:t xml:space="preserve">Ability to plan, organise and work under pressure </w:t>
      </w:r>
    </w:p>
    <w:p w:rsidR="00BE7C57" w14:paraId="49ECAB59" w14:textId="77777777">
      <w:pPr>
        <w:pStyle w:val="Bulletpoints"/>
      </w:pPr>
      <w:r>
        <w:t xml:space="preserve">Demonstrates initiative and drive </w:t>
      </w:r>
    </w:p>
    <w:p w:rsidR="00BE7C57" w14:paraId="1AED7FD0" w14:textId="77777777">
      <w:pPr>
        <w:pStyle w:val="Bulletpoints"/>
      </w:pPr>
      <w:r>
        <w:t xml:space="preserve">Excellent communication and interpersonal skills </w:t>
      </w:r>
    </w:p>
    <w:p w:rsidR="00BE7C57" w14:paraId="4442ABB6" w14:textId="77777777">
      <w:pPr>
        <w:pStyle w:val="Bulletpoints"/>
      </w:pPr>
      <w:r>
        <w:t xml:space="preserve">Positive outlook/forward thinker </w:t>
      </w:r>
    </w:p>
    <w:p w:rsidR="00C74F5B" w14:paraId="365F944C" w14:textId="2D84CFDE">
      <w:pPr>
        <w:pStyle w:val="Bulletpoints"/>
      </w:pPr>
      <w:r>
        <w:t>Ability to travel to meet the daily requirements of the pos</w:t>
      </w:r>
      <w:r w:rsidR="00BE7C57">
        <w:t>t</w:t>
      </w:r>
    </w:p>
    <w:p w:rsidR="00C74F5B" w14:paraId="315CA781" w14:textId="77777777">
      <w:pPr>
        <w:pStyle w:val="Subheader"/>
      </w:pPr>
      <w:r>
        <w:t>Desirable</w:t>
      </w:r>
    </w:p>
    <w:p w:rsidR="00BE7C57" w14:paraId="21561568" w14:textId="0BC97AE8">
      <w:pPr>
        <w:pStyle w:val="Bulletpoints"/>
      </w:pPr>
      <w:r>
        <w:t xml:space="preserve">CCT in community paediatrics or neuro-disability </w:t>
      </w:r>
    </w:p>
    <w:p w:rsidR="00BE7C57" w14:paraId="5A85AC3C" w14:textId="1CC6A44F">
      <w:pPr>
        <w:pStyle w:val="Bulletpoints"/>
      </w:pPr>
      <w:r>
        <w:t xml:space="preserve">A specialist interest in paediatric neuro-disability </w:t>
      </w:r>
      <w:r w:rsidR="002F0196">
        <w:t>or other aspect of community child health</w:t>
      </w:r>
    </w:p>
    <w:p w:rsidR="00BE7C57" w14:paraId="5A596B47" w14:textId="77777777">
      <w:pPr>
        <w:pStyle w:val="Bulletpoints"/>
      </w:pPr>
      <w:r>
        <w:t xml:space="preserve">Advanced keyboard and IT skills </w:t>
      </w:r>
    </w:p>
    <w:p w:rsidR="00BE7C57" w14:paraId="5B0D9108" w14:textId="77777777">
      <w:pPr>
        <w:pStyle w:val="Bulletpoints"/>
      </w:pPr>
      <w:r>
        <w:t xml:space="preserve">Formal teaching skills </w:t>
      </w:r>
    </w:p>
    <w:p w:rsidR="00BE7C57" w14:paraId="7A365862" w14:textId="77777777">
      <w:pPr>
        <w:pStyle w:val="Bulletpoints"/>
      </w:pPr>
      <w:r>
        <w:t xml:space="preserve">Knowledge of Special Educational Needs procedures, health service responsibilities and proposed changes to SEND. </w:t>
      </w:r>
    </w:p>
    <w:p w:rsidR="00BE7C57" w14:paraId="48E6476D" w14:textId="77777777">
      <w:pPr>
        <w:pStyle w:val="Bulletpoints"/>
      </w:pPr>
      <w:r>
        <w:t xml:space="preserve">Published research or audit </w:t>
      </w:r>
    </w:p>
    <w:p w:rsidR="00BE7C57" w14:paraId="4E9A0375" w14:textId="77777777">
      <w:pPr>
        <w:pStyle w:val="Bulletpoints"/>
      </w:pPr>
      <w:r>
        <w:t xml:space="preserve">Experience of delivering training to other professionals </w:t>
      </w:r>
    </w:p>
    <w:p w:rsidR="00BE7C57" w14:paraId="7627FC61" w14:textId="77777777">
      <w:pPr>
        <w:pStyle w:val="Bulletpoints"/>
      </w:pPr>
      <w:r>
        <w:t xml:space="preserve">Experience of providing child protection reports for the Courts </w:t>
      </w:r>
    </w:p>
    <w:p w:rsidR="00C74F5B" w14:paraId="1B4CFFC0" w14:textId="77777777">
      <w:pPr>
        <w:pStyle w:val="Bulletpoints"/>
        <w:numPr>
          <w:ilvl w:val="0"/>
          <w:numId w:val="0"/>
        </w:numPr>
        <w:ind w:left="567" w:hanging="283"/>
      </w:pPr>
    </w:p>
    <w:p w:rsidR="00C74F5B" w14:paraId="17C070CF" w14:textId="77777777"/>
    <w:tbl>
      <w:tblPr>
        <w:tblW w:w="10173" w:type="dxa"/>
        <w:tblCellMar>
          <w:left w:w="10" w:type="dxa"/>
          <w:right w:w="10" w:type="dxa"/>
        </w:tblCellMar>
        <w:tblLook w:val="0000"/>
      </w:tblPr>
      <w:tblGrid>
        <w:gridCol w:w="10173"/>
      </w:tblGrid>
      <w:tr w14:paraId="4270ABE1" w14:textId="77777777">
        <w:tblPrEx>
          <w:tblW w:w="10173" w:type="dxa"/>
          <w:tblLook w:val="0000"/>
        </w:tblPrEx>
        <w:trPr>
          <w:trHeight w:val="510"/>
        </w:trPr>
        <w:tc>
          <w:tcPr>
            <w:tcW w:w="10173" w:type="dxa"/>
            <w:tcBorders>
              <w:bottom w:val="single" w:sz="4" w:space="0" w:color="B52059"/>
            </w:tcBorders>
            <w:shd w:val="clear" w:color="auto" w:fill="auto"/>
            <w:tcMar>
              <w:top w:w="57" w:type="dxa"/>
              <w:left w:w="0" w:type="dxa"/>
              <w:bottom w:w="113" w:type="dxa"/>
              <w:right w:w="0" w:type="dxa"/>
            </w:tcMar>
          </w:tcPr>
          <w:p w:rsidR="00C74F5B" w14:paraId="4CB4781C" w14:textId="3C833F7F">
            <w:pPr>
              <w:pStyle w:val="Subheader"/>
            </w:pPr>
          </w:p>
        </w:tc>
      </w:tr>
      <w:tr w14:paraId="5179F8C0" w14:textId="77777777">
        <w:tblPrEx>
          <w:tblW w:w="10173" w:type="dxa"/>
          <w:tblLook w:val="0000"/>
        </w:tblPrEx>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rsidR="00C74F5B" w14:paraId="777EAB2E" w14:textId="1227C248">
            <w:pPr>
              <w:pStyle w:val="Subheader"/>
            </w:pPr>
          </w:p>
        </w:tc>
      </w:tr>
    </w:tbl>
    <w:p w:rsidR="00C74F5B" w14:paraId="4F48AD19" w14:textId="77777777"/>
    <w:sectPr>
      <w:headerReference w:type="default" r:id="rId8"/>
      <w:footerReference w:type="default" r:id="rId9"/>
      <w:pgSz w:w="11906" w:h="16838"/>
      <w:pgMar w:top="2555" w:right="720" w:bottom="720" w:left="720" w:header="708" w:footer="3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B0503020203020204"/>
    <w:charset w:val="00"/>
    <w:family w:val="swiss"/>
    <w:notTrueType/>
    <w:pitch w:val="variable"/>
    <w:sig w:usb0="80002027" w:usb1="80000000" w:usb2="00000008" w:usb3="00000000" w:csb0="00000041" w:csb1="00000000"/>
  </w:font>
  <w:font w:name="Avenir Black">
    <w:altName w:val="Calibri"/>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68D" w14:paraId="56FC687F" w14:textId="77777777">
    <w:pPr>
      <w:spacing w:after="0"/>
      <w:jc w:val="center"/>
    </w:pPr>
    <w:r>
      <w:rPr>
        <w:noProof/>
      </w:rPr>
      <w:drawing>
        <wp:anchor distT="0" distB="0" distL="114300" distR="114300" simplePos="0" relativeHeight="251658240" behindDoc="0" locked="0" layoutInCell="1" allowOverlap="1">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srcRect t="20645" b="20645"/>
                  <a:stretch>
                    <a:fillRect/>
                  </a:stretch>
                </pic:blipFill>
                <pic:spPr>
                  <a:xfrm>
                    <a:off x="0" y="0"/>
                    <a:ext cx="2589525" cy="447671"/>
                  </a:xfrm>
                  <a:prstGeom prst="rect">
                    <a:avLst/>
                  </a:prstGeom>
                  <a:noFill/>
                  <a:ln>
                    <a:noFill/>
                    <a:prstDash val="solid"/>
                  </a:ln>
                </pic:spPr>
              </pic:pic>
            </a:graphicData>
          </a:graphic>
        </wp:anchor>
      </w:drawing>
    </w:r>
  </w:p>
  <w:p w:rsidR="0081668D" w14:paraId="2C41C34E" w14:textId="77777777">
    <w:pPr>
      <w:spacing w:after="0"/>
      <w:jc w:val="center"/>
      <w:rPr>
        <w:rFonts w:ascii="Arial" w:hAnsi="Arial" w:cs="Arial"/>
        <w:sz w:val="14"/>
        <w:szCs w:val="14"/>
      </w:rPr>
    </w:pPr>
  </w:p>
  <w:p w:rsidR="0081668D" w14:paraId="71EE41C7" w14:textId="77777777">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0" w:name="_Hlk89170336"/>
    <w:bookmarkEnd w:id="0"/>
  </w:p>
  <w:p w:rsidR="0081668D" w14:paraId="5C5E6335" w14:textId="77777777">
    <w:pPr>
      <w:spacing w:after="0"/>
      <w:jc w:val="center"/>
      <w:rPr>
        <w:rFonts w:ascii="Arial" w:hAnsi="Arial"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68D" w14:paraId="292ACEDA" w14:textId="77777777">
    <w:pPr>
      <w:spacing w:before="480"/>
      <w:jc w:val="right"/>
    </w:pPr>
    <w:r>
      <w:rPr>
        <w:rFonts w:ascii="Avenir Black" w:hAnsi="Avenir Black"/>
        <w:b/>
        <w:bCs/>
        <w:noProof/>
        <w:color w:val="B52059"/>
        <w:sz w:val="56"/>
        <w:szCs w:val="56"/>
      </w:rPr>
      <w:drawing>
        <wp:anchor distT="0" distB="0" distL="114300" distR="114300" simplePos="0" relativeHeight="251658240" behindDoc="1" locked="0" layoutInCell="1" allowOverlap="1">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rcRect l="15002" t="8293" r="17037" b="11234"/>
                  <a:stretch>
                    <a:fillRect/>
                  </a:stretch>
                </pic:blipFill>
                <pic:spPr>
                  <a:xfrm>
                    <a:off x="0" y="0"/>
                    <a:ext cx="1638001" cy="1033198"/>
                  </a:xfrm>
                  <a:prstGeom prst="rect">
                    <a:avLst/>
                  </a:prstGeom>
                  <a:noFill/>
                  <a:ln>
                    <a:noFill/>
                    <a:prstDash val="solid"/>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19A3E0C"/>
    <w:multiLevelType w:val="multilevel"/>
    <w:tmpl w:val="0E08897A"/>
    <w:styleLink w:val="LFO1"/>
    <w:lvl w:ilvl="0">
      <w:start w:val="0"/>
      <w:numFmt w:val="bullet"/>
      <w:pStyle w:val="Bulletpoints"/>
      <w:lvlText w:val=""/>
      <w:lvlJc w:val="left"/>
      <w:pPr>
        <w:ind w:left="567" w:hanging="283"/>
      </w:pPr>
      <w:rPr>
        <w:rFonts w:ascii="Symbol" w:hAnsi="Symbol"/>
        <w:color w:val="B52059"/>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num w:numId="1" w16cid:durableId="86718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5B"/>
    <w:rsid w:val="00020AEC"/>
    <w:rsid w:val="000816C2"/>
    <w:rsid w:val="000A2009"/>
    <w:rsid w:val="000A35D4"/>
    <w:rsid w:val="00101A87"/>
    <w:rsid w:val="00236596"/>
    <w:rsid w:val="00254833"/>
    <w:rsid w:val="00256267"/>
    <w:rsid w:val="002B00FE"/>
    <w:rsid w:val="002C1FCC"/>
    <w:rsid w:val="002F0196"/>
    <w:rsid w:val="00332102"/>
    <w:rsid w:val="00467084"/>
    <w:rsid w:val="006F1E49"/>
    <w:rsid w:val="00760B99"/>
    <w:rsid w:val="007C7581"/>
    <w:rsid w:val="0081668D"/>
    <w:rsid w:val="00836B4F"/>
    <w:rsid w:val="0085247C"/>
    <w:rsid w:val="00882BE4"/>
    <w:rsid w:val="008F5B9B"/>
    <w:rsid w:val="00991AD1"/>
    <w:rsid w:val="0099533B"/>
    <w:rsid w:val="00A0742D"/>
    <w:rsid w:val="00A15947"/>
    <w:rsid w:val="00A71CF5"/>
    <w:rsid w:val="00BD0604"/>
    <w:rsid w:val="00BE7C57"/>
    <w:rsid w:val="00BF0EA0"/>
    <w:rsid w:val="00BF4C03"/>
    <w:rsid w:val="00C65576"/>
    <w:rsid w:val="00C74F5B"/>
    <w:rsid w:val="00C92EEB"/>
    <w:rsid w:val="00D02DDF"/>
    <w:rsid w:val="00D102B3"/>
    <w:rsid w:val="00D35B0C"/>
    <w:rsid w:val="00E13C48"/>
    <w:rsid w:val="00EB0A5E"/>
    <w:rsid w:val="00EF183E"/>
    <w:rsid w:val="00F9336C"/>
    <w:rsid w:val="00FC480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7358174"/>
  <w15:docId w15:val="{A1B1F94F-D0A2-4A05-8B25-BB4156FC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protect.checkpoint.com/v2/r06/___https://www.nhsx.nhs.uk/media/documents/NHSX_Records_Management_CoP_V7.pdf___.ZXV3MjpoY3JnY2FyZWdyb3VwOmM6b2ZmaWNlMzY1X2VtYWlsc19hdHRhY2htZW50OjI3OTcwMzBiZjE5MDA2Yjg1NmFkNTRkYTc1NjMzYmU3Ojc6NTIyZjpjYTViNTM5ODJkZjQ5OGZmMTcyNzMzOTM3NWNmYTNlNjk0MzQ1YTcxNjllZTZjYzg4OGM5MGI4Y2FjZjA0MTE0OnA6VDpG" TargetMode="External" /><Relationship Id="rId6" Type="http://schemas.openxmlformats.org/officeDocument/2006/relationships/hyperlink" Target="https://protect.checkpoint.com/v2/r06/___http://www.nhs.uk/choiceintheNHS/Rightsandpledges/NHSConstitution/Pages/Overview.aspx___.ZXV3MjpoY3JnY2FyZWdyb3VwOmM6b2ZmaWNlMzY1X2VtYWlsc19hdHRhY2htZW50OjI3OTcwMzBiZjE5MDA2Yjg1NmFkNTRkYTc1NjMzYmU3Ojc6ZTlhMjowM2ZmZGJkMDM5ZmUyNzgyNjY5NjBkYWRiNDQ0YjRiMzA5NTJmMGFkY2JlNDMxY2M4YmIyODhjYmRmZGQzZDZmOnA6VDpG" TargetMode="External" /><Relationship Id="rId7"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2ZmaWNlMzY1X2VtYWlsc19hdHRhY2htZW50OjI3OTcwMzBiZjE5MDA2Yjg1NmFkNTRkYTc1NjMzYmU3Ojc6ZDY5Njo1YzBkYzY0ODVhZjNhNDI5ZTM3N2YxZjNhNGZmNTQ5MDMyMWEzODYxNmQ5OTViMDhmOGRhMjVmOGYxYzRkOTJlOnA6VDpG"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11</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Harrington</dc:creator>
  <cp:lastModifiedBy>Julie Crouch</cp:lastModifiedBy>
  <cp:revision>28</cp:revision>
  <cp:lastPrinted>2022-08-22T09:07:00Z</cp:lastPrinted>
  <dcterms:created xsi:type="dcterms:W3CDTF">2025-06-03T09:04:00Z</dcterms:created>
  <dcterms:modified xsi:type="dcterms:W3CDTF">2026-04-28T13:43:00Z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