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A79F1" w14:paraId="31B988AD"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32FF43D" w14:textId="77777777" w:rsidR="00267D6E" w:rsidRPr="00B27235" w:rsidRDefault="00267D6E" w:rsidP="00A302D7">
            <w:pPr>
              <w:pStyle w:val="Heading1"/>
            </w:pPr>
          </w:p>
        </w:tc>
      </w:tr>
      <w:tr w:rsidR="002A79F1" w14:paraId="009B811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5BD1763" w14:textId="77777777" w:rsidR="00267D6E" w:rsidRPr="006C13BF" w:rsidRDefault="00503A38"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36EFD5" w14:textId="761B7941" w:rsidR="00267D6E" w:rsidRPr="00267D6E" w:rsidRDefault="000300C7" w:rsidP="006C13BF">
            <w:pPr>
              <w:spacing w:before="160"/>
            </w:pPr>
            <w:r>
              <w:t>Sen</w:t>
            </w:r>
            <w:r w:rsidR="00B629E1">
              <w:t xml:space="preserve">ior Infection Prevention and Control Lead </w:t>
            </w:r>
          </w:p>
        </w:tc>
      </w:tr>
      <w:tr w:rsidR="002A79F1" w14:paraId="032E3182"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8B335FA" w14:textId="77777777" w:rsidR="00267D6E" w:rsidRPr="006C13BF" w:rsidRDefault="00503A38"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E2A98A1" w14:textId="77777777" w:rsidR="00267D6E" w:rsidRPr="00267D6E" w:rsidRDefault="00503A38" w:rsidP="006C13BF">
            <w:pPr>
              <w:spacing w:before="160"/>
            </w:pPr>
            <w:r>
              <w:t xml:space="preserve">Head of Infection Prevention and Control </w:t>
            </w:r>
          </w:p>
        </w:tc>
      </w:tr>
      <w:tr w:rsidR="002A79F1" w14:paraId="445A7C03"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E2DF39D" w14:textId="77777777" w:rsidR="00267D6E" w:rsidRPr="006C13BF" w:rsidRDefault="00503A38"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3E78808" w14:textId="77777777" w:rsidR="00267D6E" w:rsidRPr="00267D6E" w:rsidRDefault="00503A38" w:rsidP="006C13BF">
            <w:pPr>
              <w:spacing w:before="160"/>
            </w:pPr>
            <w:r>
              <w:t xml:space="preserve">Head of Infection Prevention and Control </w:t>
            </w:r>
          </w:p>
        </w:tc>
      </w:tr>
      <w:tr w:rsidR="002A79F1" w14:paraId="673A593B" w14:textId="77777777" w:rsidTr="003B120C">
        <w:trPr>
          <w:trHeight w:hRule="exact" w:val="170"/>
        </w:trPr>
        <w:tc>
          <w:tcPr>
            <w:tcW w:w="10173" w:type="dxa"/>
            <w:gridSpan w:val="2"/>
            <w:tcBorders>
              <w:top w:val="nil"/>
              <w:left w:val="nil"/>
              <w:bottom w:val="nil"/>
              <w:right w:val="nil"/>
            </w:tcBorders>
            <w:shd w:val="clear" w:color="auto" w:fill="auto"/>
          </w:tcPr>
          <w:p w14:paraId="5E546883" w14:textId="77777777" w:rsidR="00267D6E" w:rsidRPr="00B27235" w:rsidRDefault="00267D6E" w:rsidP="003B120C">
            <w:pPr>
              <w:pStyle w:val="Heading1"/>
              <w:rPr>
                <w:color w:val="3C3C3B" w:themeColor="text1"/>
              </w:rPr>
            </w:pPr>
          </w:p>
        </w:tc>
      </w:tr>
    </w:tbl>
    <w:p w14:paraId="447E1F00" w14:textId="77777777" w:rsidR="00887483" w:rsidRDefault="00503A38" w:rsidP="00A302D7">
      <w:pPr>
        <w:pStyle w:val="Heading2"/>
      </w:pPr>
      <w:r>
        <w:t>Job purpose</w:t>
      </w:r>
    </w:p>
    <w:p w14:paraId="3578126D" w14:textId="77777777" w:rsidR="0000400B" w:rsidRDefault="00503A38" w:rsidP="0000400B">
      <w:r>
        <w:t xml:space="preserve">HCRG Care Group is seeking a highly skilled and dedicated Band 7 Infection Prevention and Control Nurse to join the National Quality </w:t>
      </w:r>
      <w:r w:rsidR="008F2165">
        <w:t>T</w:t>
      </w:r>
      <w:r>
        <w:t xml:space="preserve">eam </w:t>
      </w:r>
    </w:p>
    <w:p w14:paraId="5A67A7C1" w14:textId="77777777" w:rsidR="0000400B" w:rsidRDefault="00503A38" w:rsidP="0000400B">
      <w:r>
        <w:t>This is a permanent part-time role of 0.5 wte to cover Monday - Friday.</w:t>
      </w:r>
    </w:p>
    <w:p w14:paraId="559B6DE1" w14:textId="77777777" w:rsidR="00E96696" w:rsidRDefault="00503A38" w:rsidP="0000400B">
      <w:r>
        <w:t>To Support and assist the Head of Infection Prevention and Control and the Regional Directors and Business Unit leaders,</w:t>
      </w:r>
      <w:r w:rsidR="009236C9">
        <w:t xml:space="preserve"> and</w:t>
      </w:r>
      <w:r>
        <w:t xml:space="preserve"> the organisations Infection Prevention &amp; Control network in providing IPC across all services within the organisation.</w:t>
      </w:r>
    </w:p>
    <w:p w14:paraId="46D3379D" w14:textId="77777777" w:rsidR="00E96696" w:rsidRDefault="00503A38" w:rsidP="00E96696">
      <w:r>
        <w:t>To provide highly specialist knowledge and direct input into all aspects of Infection Prevention and Control (IPC) and decontamination across the organisation.</w:t>
      </w:r>
    </w:p>
    <w:p w14:paraId="30096AF0" w14:textId="77777777" w:rsidR="00E96696" w:rsidRDefault="00503A38" w:rsidP="00E96696">
      <w:r>
        <w:t>To be a strong patient advocate, ensuring that the care of patients reflects best clinical standards and that all patients are treated with dignity and respect.</w:t>
      </w:r>
    </w:p>
    <w:p w14:paraId="7458380D" w14:textId="77777777" w:rsidR="00E96696" w:rsidRDefault="00503A38" w:rsidP="00E96696">
      <w:r>
        <w:t>To ensure that all colleagues are actively engaged in IPC and are aware of their roles and responsibilities regarding the prevention and control of infection.</w:t>
      </w:r>
    </w:p>
    <w:p w14:paraId="776B33C5" w14:textId="77777777" w:rsidR="00E96696" w:rsidRDefault="00503A38" w:rsidP="00E96696">
      <w:r>
        <w:t xml:space="preserve">Assist in the development and implementation of </w:t>
      </w:r>
      <w:r w:rsidR="009236C9">
        <w:t xml:space="preserve">the </w:t>
      </w:r>
      <w:r>
        <w:t>organisational IPC Annual Plan, and organisation-wide IPC strategy.</w:t>
      </w:r>
    </w:p>
    <w:p w14:paraId="66ADFFE1" w14:textId="77777777" w:rsidR="00E96696" w:rsidRDefault="00503A38" w:rsidP="00E96696">
      <w:r>
        <w:t>Provide effective visible leadership across the organisation, providing expert IPC advice to clinical and non-clinical areas in relation to all IPC and decontamination issues, ensuring a fully integrated approach to IPC is in place within the organisation, including risk management, surveillance and audit.</w:t>
      </w:r>
    </w:p>
    <w:p w14:paraId="3C3E498F" w14:textId="77777777" w:rsidR="00E96696" w:rsidRDefault="00503A38" w:rsidP="00E96696">
      <w:r>
        <w:lastRenderedPageBreak/>
        <w:t xml:space="preserve">To </w:t>
      </w:r>
      <w:r w:rsidR="007468B0">
        <w:t>support and assist with</w:t>
      </w:r>
      <w:r>
        <w:t xml:space="preserve"> innovate practice in IPC, across the business and through local networks.</w:t>
      </w:r>
    </w:p>
    <w:p w14:paraId="3C98BF3A" w14:textId="6006970B" w:rsidR="00464EA3" w:rsidRPr="007468B0" w:rsidRDefault="00503A38" w:rsidP="00E96696">
      <w:pPr>
        <w:rPr>
          <w:color w:val="auto"/>
        </w:rPr>
      </w:pPr>
      <w:r w:rsidRPr="007468B0">
        <w:rPr>
          <w:color w:val="auto"/>
        </w:rPr>
        <w:t>To support the Head of IPC to ensure that</w:t>
      </w:r>
      <w:r w:rsidR="00E96696" w:rsidRPr="007468B0">
        <w:rPr>
          <w:color w:val="auto"/>
        </w:rPr>
        <w:t xml:space="preserve"> appropriate processes are in place to provide assurance to the DIPC and the </w:t>
      </w:r>
      <w:r w:rsidR="000C6720">
        <w:rPr>
          <w:color w:val="auto"/>
        </w:rPr>
        <w:t xml:space="preserve">National Leadership Team (NLT) </w:t>
      </w:r>
      <w:r w:rsidR="00E96696" w:rsidRPr="007468B0">
        <w:rPr>
          <w:color w:val="auto"/>
        </w:rPr>
        <w:t>around the management of IPC, including IPC assurance reports to the Infection Prevention and Control Sub- Committee, IPC Forum and other operational and strategic groups as required, compliant with the Health and Social Care Act.</w:t>
      </w:r>
    </w:p>
    <w:p w14:paraId="4AECEA76" w14:textId="77777777" w:rsidR="00724F54" w:rsidRDefault="00503A38" w:rsidP="008F2165">
      <w:pPr>
        <w:pStyle w:val="Heading2"/>
      </w:pPr>
      <w:r>
        <w:t>Base</w:t>
      </w:r>
    </w:p>
    <w:p w14:paraId="7DEB9B43" w14:textId="7FCFB054" w:rsidR="00394265" w:rsidRDefault="00503A38" w:rsidP="00394265">
      <w:pPr>
        <w:rPr>
          <w:rFonts w:ascii="Times New Roman" w:hAnsi="Times New Roman"/>
          <w:szCs w:val="24"/>
          <w:lang w:eastAsia="en-GB"/>
        </w:rPr>
      </w:pPr>
      <w:r>
        <w:rPr>
          <w:shd w:val="clear" w:color="auto" w:fill="FFFFFF"/>
          <w:lang w:eastAsia="en-GB"/>
        </w:rPr>
        <w:t xml:space="preserve">Base will be determined on </w:t>
      </w:r>
      <w:r w:rsidR="000C6720">
        <w:rPr>
          <w:shd w:val="clear" w:color="auto" w:fill="FFFFFF"/>
          <w:lang w:eastAsia="en-GB"/>
        </w:rPr>
        <w:t>location following appointment</w:t>
      </w:r>
      <w:r>
        <w:rPr>
          <w:shd w:val="clear" w:color="auto" w:fill="FFFFFF"/>
          <w:lang w:eastAsia="en-GB"/>
        </w:rPr>
        <w:t>. The role is predominately worked remotely with the expectation of travel to sites across the organisation as required.</w:t>
      </w:r>
    </w:p>
    <w:p w14:paraId="52B056D8" w14:textId="77777777" w:rsidR="00CC5AC8" w:rsidRDefault="00503A38" w:rsidP="008F2165">
      <w:pPr>
        <w:pStyle w:val="Heading2"/>
      </w:pPr>
      <w:r>
        <w:t>This post is responsible for</w:t>
      </w:r>
    </w:p>
    <w:p w14:paraId="52007FE6" w14:textId="77777777" w:rsidR="007468B0" w:rsidRPr="007468B0" w:rsidRDefault="00503A38" w:rsidP="007468B0">
      <w:pPr>
        <w:rPr>
          <w:shd w:val="clear" w:color="auto" w:fill="FFFFFF"/>
          <w:lang w:eastAsia="en-GB"/>
        </w:rPr>
      </w:pPr>
      <w:r w:rsidRPr="007468B0">
        <w:rPr>
          <w:shd w:val="clear" w:color="auto" w:fill="FFFFFF"/>
          <w:lang w:eastAsia="en-GB"/>
        </w:rPr>
        <w:t>The post holder will</w:t>
      </w:r>
      <w:r>
        <w:rPr>
          <w:shd w:val="clear" w:color="auto" w:fill="FFFFFF"/>
          <w:lang w:eastAsia="en-GB"/>
        </w:rPr>
        <w:t xml:space="preserve"> assist and support the Head of IPC to</w:t>
      </w:r>
      <w:r w:rsidRPr="007468B0">
        <w:rPr>
          <w:shd w:val="clear" w:color="auto" w:fill="FFFFFF"/>
          <w:lang w:eastAsia="en-GB"/>
        </w:rPr>
        <w:t xml:space="preserve"> ensure that consistent standards of clinical infection prevention and control practice</w:t>
      </w:r>
      <w:r w:rsidR="009236C9">
        <w:rPr>
          <w:shd w:val="clear" w:color="auto" w:fill="FFFFFF"/>
          <w:lang w:eastAsia="en-GB"/>
        </w:rPr>
        <w:t>s</w:t>
      </w:r>
      <w:r w:rsidRPr="007468B0">
        <w:rPr>
          <w:shd w:val="clear" w:color="auto" w:fill="FFFFFF"/>
          <w:lang w:eastAsia="en-GB"/>
        </w:rPr>
        <w:t xml:space="preserve"> are maintained across all services</w:t>
      </w:r>
      <w:r w:rsidR="00551F3D">
        <w:rPr>
          <w:shd w:val="clear" w:color="auto" w:fill="FFFFFF"/>
          <w:lang w:eastAsia="en-GB"/>
        </w:rPr>
        <w:t>.</w:t>
      </w:r>
      <w:r w:rsidR="00551F3D" w:rsidRPr="00551F3D">
        <w:t xml:space="preserve"> </w:t>
      </w:r>
      <w:r w:rsidR="00551F3D">
        <w:t>This list is intended to summarise the key responsibilities and is not intended to cover every task that may be required of the role:</w:t>
      </w:r>
    </w:p>
    <w:p w14:paraId="783775D0"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 xml:space="preserve">To promote high standards of IPC throughout the organisation utilising a range of communication skills to ensure the infection prevention and control strategy is communicated to all members of the healthcare team. </w:t>
      </w:r>
    </w:p>
    <w:p w14:paraId="02AFB5E9"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Act at all times as a role model and maintaining high visibility via IPC Lead network, the intranet and in person across the organisation.</w:t>
      </w:r>
    </w:p>
    <w:p w14:paraId="29E25D2C"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 xml:space="preserve">Using highly expert knowledge of epidemiology and clinical practice to investigate and support the inquiry of outbreaks of infection, with specialist reference to source and the mode of transmission. </w:t>
      </w:r>
    </w:p>
    <w:p w14:paraId="6C1D3D4C"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To provide highly expert subject matter advice and support to colleagues to ensure provision of the highest standards of care, in line with the IPC policies and guidelines, and the national legislation of the Health and Social care Act.</w:t>
      </w:r>
    </w:p>
    <w:p w14:paraId="38C5750F"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To identify potential risks of infection and initiate and lead on action to be taken to control the spread of infection in partnership with key internal stakeholders.</w:t>
      </w:r>
    </w:p>
    <w:p w14:paraId="0A28A262"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lastRenderedPageBreak/>
        <w:t>Use expert knowledge to investigate infection prevention and control related critical incidents, using analysis post infection review processes (PIR)</w:t>
      </w:r>
      <w:r w:rsidR="0072297F" w:rsidRPr="00551F3D">
        <w:rPr>
          <w:shd w:val="clear" w:color="auto" w:fill="FFFFFF"/>
          <w:lang w:eastAsia="en-GB"/>
        </w:rPr>
        <w:t xml:space="preserve"> and</w:t>
      </w:r>
      <w:r w:rsidRPr="00551F3D">
        <w:rPr>
          <w:shd w:val="clear" w:color="auto" w:fill="FFFFFF"/>
          <w:lang w:eastAsia="en-GB"/>
        </w:rPr>
        <w:t xml:space="preserve"> </w:t>
      </w:r>
      <w:r w:rsidR="0072297F" w:rsidRPr="00551F3D">
        <w:rPr>
          <w:shd w:val="clear" w:color="auto" w:fill="FFFFFF"/>
          <w:lang w:eastAsia="en-GB"/>
        </w:rPr>
        <w:t xml:space="preserve">The Patient Safety Incident Response Framework (PSIRF) </w:t>
      </w:r>
      <w:r w:rsidRPr="00551F3D">
        <w:rPr>
          <w:shd w:val="clear" w:color="auto" w:fill="FFFFFF"/>
          <w:lang w:eastAsia="en-GB"/>
        </w:rPr>
        <w:t>ensuring any necessary change in practice, procedure or knowledge is established, and learnings are shared locally and across the IPC Lead network.</w:t>
      </w:r>
    </w:p>
    <w:p w14:paraId="53EA4C96"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To ensure mechanism for reporting IPC critical incidents is robust and maintained to provide feedback on incident learning.</w:t>
      </w:r>
    </w:p>
    <w:p w14:paraId="5E88FF2A"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Ensure the substance of IPC related complaints (from patients, public or colleagues) is addressed, ensuring improvement in IPC practice and in accordance with clinical governance.</w:t>
      </w:r>
    </w:p>
    <w:p w14:paraId="48B1E4F2"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 xml:space="preserve">In partnership with the </w:t>
      </w:r>
      <w:r w:rsidR="0072297F" w:rsidRPr="00551F3D">
        <w:rPr>
          <w:shd w:val="clear" w:color="auto" w:fill="FFFFFF"/>
          <w:lang w:eastAsia="en-GB"/>
        </w:rPr>
        <w:t xml:space="preserve">Head of </w:t>
      </w:r>
      <w:r w:rsidR="00551F3D" w:rsidRPr="00551F3D">
        <w:rPr>
          <w:shd w:val="clear" w:color="auto" w:fill="FFFFFF"/>
          <w:lang w:eastAsia="en-GB"/>
        </w:rPr>
        <w:t>IPC initiate</w:t>
      </w:r>
      <w:r w:rsidRPr="00551F3D">
        <w:rPr>
          <w:shd w:val="clear" w:color="auto" w:fill="FFFFFF"/>
          <w:lang w:eastAsia="en-GB"/>
        </w:rPr>
        <w:t xml:space="preserve"> and lead on the development and monitoring of the Organisational IPC Annual Plan, ensuring input and agreement from all relevant committees and reporting on progress.</w:t>
      </w:r>
    </w:p>
    <w:p w14:paraId="6BA8E6F6"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Ensure compliance with evidence-based practice in relation to IPC, e.g. hand hygiene, appropriate use of Personal Protective Equipment, social distancing.</w:t>
      </w:r>
    </w:p>
    <w:p w14:paraId="49B15D68"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Assist and support on the development and monitoring of IPC surveillance to include mandatory healthcare-associated infection reporting, monitoring trends in antimicrobial resistance, and “alert” organism/ condition surveillance, ensuring data is fed back to clinicians and the IPC Leads network, and is positively addressed for improvement as necessary in clinical practice.</w:t>
      </w:r>
    </w:p>
    <w:p w14:paraId="34594A4E"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 xml:space="preserve">Assist in the </w:t>
      </w:r>
      <w:r w:rsidR="004B636F" w:rsidRPr="00551F3D">
        <w:rPr>
          <w:shd w:val="clear" w:color="auto" w:fill="FFFFFF"/>
          <w:lang w:eastAsia="en-GB"/>
        </w:rPr>
        <w:t>Identifying and</w:t>
      </w:r>
      <w:r w:rsidRPr="00551F3D">
        <w:rPr>
          <w:shd w:val="clear" w:color="auto" w:fill="FFFFFF"/>
          <w:lang w:eastAsia="en-GB"/>
        </w:rPr>
        <w:t xml:space="preserve"> development of audit tools to measure compliance with policies and guidelines, to include collation and reporting of results to clinical areas to ensure practice and service improvement.</w:t>
      </w:r>
    </w:p>
    <w:p w14:paraId="60845EE9" w14:textId="77777777" w:rsidR="00551F3D"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Assist</w:t>
      </w:r>
      <w:r w:rsidR="007468B0" w:rsidRPr="00551F3D">
        <w:rPr>
          <w:shd w:val="clear" w:color="auto" w:fill="FFFFFF"/>
          <w:lang w:eastAsia="en-GB"/>
        </w:rPr>
        <w:t xml:space="preserve"> and contribute to the development of written, evidence-based and referenced IPC policies and guidelines. Ensure the implementation and monitoring of practices is undertaken through the annual audit programme in order to improve patient care and promote clinical effectiveness.</w:t>
      </w:r>
    </w:p>
    <w:p w14:paraId="513A02E9"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Provide expert knowledge and advice to support Estates/FM and Hotel Services colleagues to ensure clinical environments enable the reduction of infection risk.</w:t>
      </w:r>
    </w:p>
    <w:p w14:paraId="398E7E8F"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Provide expert knowledge and experience of the processes of cleaning, disinfection and sterilisation of patient equipment.</w:t>
      </w:r>
    </w:p>
    <w:p w14:paraId="2A9A0C97"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lastRenderedPageBreak/>
        <w:t>Use expert knowledge and experience to advise on the taking of relevant specimens from patients and the environment, and in the interpretation of the results for healthcare colleagues and patients.</w:t>
      </w:r>
    </w:p>
    <w:p w14:paraId="72E1D21F"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Provide expert clinical infection, prevention and control advice to colleagues, patients and carers regarding the care and management of patients, with freedom to act in initiating and altering clinical care, e.g. treatment, isolation, transfer, specimen collection.</w:t>
      </w:r>
    </w:p>
    <w:p w14:paraId="5C46E439"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Work closely with the Health and Safety Team, as well as People Team and Quality colleagues, regarding employee health and wellbeing, e.g. PPE/sharps injuries.</w:t>
      </w:r>
    </w:p>
    <w:p w14:paraId="26AE4D61"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Contribute specialist knowledge towards the development and delivery of IPC specialist training and education programmes to clinical and non-</w:t>
      </w:r>
      <w:r w:rsidR="00551F3D" w:rsidRPr="00551F3D">
        <w:rPr>
          <w:shd w:val="clear" w:color="auto" w:fill="FFFFFF"/>
          <w:lang w:eastAsia="en-GB"/>
        </w:rPr>
        <w:t>clinical colleagues</w:t>
      </w:r>
      <w:r w:rsidRPr="00551F3D">
        <w:rPr>
          <w:shd w:val="clear" w:color="auto" w:fill="FFFFFF"/>
          <w:lang w:eastAsia="en-GB"/>
        </w:rPr>
        <w:t xml:space="preserve"> groups alongside The Learning Enterprise</w:t>
      </w:r>
    </w:p>
    <w:p w14:paraId="07DB4095"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To liaise with IPC Leads in each BU in order to assess and evaluate patient care in relation to practices in the control and prevention of infection.</w:t>
      </w:r>
    </w:p>
    <w:p w14:paraId="01494C67" w14:textId="77777777" w:rsidR="007468B0" w:rsidRPr="00551F3D" w:rsidRDefault="00503A38" w:rsidP="00551F3D">
      <w:pPr>
        <w:pStyle w:val="ListParagraph"/>
        <w:numPr>
          <w:ilvl w:val="0"/>
          <w:numId w:val="3"/>
        </w:numPr>
        <w:rPr>
          <w:shd w:val="clear" w:color="auto" w:fill="FFFFFF"/>
          <w:lang w:eastAsia="en-GB"/>
        </w:rPr>
      </w:pPr>
      <w:r w:rsidRPr="00551F3D">
        <w:rPr>
          <w:shd w:val="clear" w:color="auto" w:fill="FFFFFF"/>
          <w:lang w:eastAsia="en-GB"/>
        </w:rPr>
        <w:t>Collaborate with the multidisciplinary teams when managing complex infection cases.</w:t>
      </w:r>
    </w:p>
    <w:p w14:paraId="7404CEB3" w14:textId="77777777" w:rsidR="00A302D7" w:rsidRPr="00551F3D" w:rsidRDefault="00503A38" w:rsidP="00551F3D">
      <w:pPr>
        <w:pStyle w:val="ListParagraph"/>
        <w:numPr>
          <w:ilvl w:val="0"/>
          <w:numId w:val="3"/>
        </w:numPr>
        <w:rPr>
          <w:lang w:eastAsia="en-GB"/>
        </w:rPr>
      </w:pPr>
      <w:r w:rsidRPr="00551F3D">
        <w:rPr>
          <w:shd w:val="clear" w:color="auto" w:fill="FFFFFF"/>
          <w:lang w:eastAsia="en-GB"/>
        </w:rPr>
        <w:t>To develop and maintain effective systems of communication to promote compliance with IPC including liaison with the IPC Leads network, clinical teams and managers and the SLT.</w:t>
      </w:r>
    </w:p>
    <w:p w14:paraId="777AAD93" w14:textId="77777777" w:rsidR="00551F3D" w:rsidRDefault="00503A38" w:rsidP="00551F3D">
      <w:pPr>
        <w:pStyle w:val="ListParagraph"/>
        <w:numPr>
          <w:ilvl w:val="0"/>
          <w:numId w:val="3"/>
        </w:numPr>
        <w:rPr>
          <w:lang w:eastAsia="en-GB"/>
        </w:rPr>
      </w:pPr>
      <w:r>
        <w:rPr>
          <w:lang w:eastAsia="en-GB"/>
        </w:rPr>
        <w:t>Pursue continuous education, maintaining expert knowledge, in line with the needs of the organisation and current legislation from NMC and maintain up-to-date knowledge in legislation/guidelines in other areas related to IPC.</w:t>
      </w:r>
    </w:p>
    <w:p w14:paraId="3861D238" w14:textId="77777777" w:rsidR="00551F3D" w:rsidRDefault="00503A38" w:rsidP="00551F3D">
      <w:pPr>
        <w:pStyle w:val="ListParagraph"/>
        <w:numPr>
          <w:ilvl w:val="0"/>
          <w:numId w:val="3"/>
        </w:numPr>
        <w:rPr>
          <w:lang w:eastAsia="en-GB"/>
        </w:rPr>
      </w:pPr>
      <w:r>
        <w:rPr>
          <w:lang w:eastAsia="en-GB"/>
        </w:rPr>
        <w:t>To obtain up to date information on IPC by attending relevant courses and conferences, and by regular appraisal of research papers.</w:t>
      </w:r>
    </w:p>
    <w:p w14:paraId="1BCA84E3" w14:textId="77777777" w:rsidR="00551F3D" w:rsidRDefault="00503A38" w:rsidP="00551F3D">
      <w:pPr>
        <w:pStyle w:val="ListParagraph"/>
        <w:numPr>
          <w:ilvl w:val="0"/>
          <w:numId w:val="3"/>
        </w:numPr>
        <w:rPr>
          <w:lang w:eastAsia="en-GB"/>
        </w:rPr>
      </w:pPr>
      <w:r>
        <w:rPr>
          <w:lang w:eastAsia="en-GB"/>
        </w:rPr>
        <w:t>Maintain own training records to ensure up to date with statutory and mandatory training.</w:t>
      </w:r>
    </w:p>
    <w:p w14:paraId="4358CA70" w14:textId="77777777" w:rsidR="00551F3D" w:rsidRDefault="00503A38" w:rsidP="00551F3D">
      <w:pPr>
        <w:pStyle w:val="ListParagraph"/>
        <w:numPr>
          <w:ilvl w:val="0"/>
          <w:numId w:val="3"/>
        </w:numPr>
        <w:rPr>
          <w:lang w:eastAsia="en-GB"/>
        </w:rPr>
      </w:pPr>
      <w:r>
        <w:rPr>
          <w:lang w:eastAsia="en-GB"/>
        </w:rPr>
        <w:t>To be a member of appropriate networks attending meetings and conferences on matters relating to IPC and feeding back information appropriately.</w:t>
      </w:r>
    </w:p>
    <w:p w14:paraId="405AF996" w14:textId="77777777" w:rsidR="00551F3D" w:rsidRDefault="00503A38" w:rsidP="00551F3D">
      <w:pPr>
        <w:pStyle w:val="ListParagraph"/>
        <w:numPr>
          <w:ilvl w:val="0"/>
          <w:numId w:val="3"/>
        </w:numPr>
        <w:rPr>
          <w:lang w:eastAsia="en-GB"/>
        </w:rPr>
      </w:pPr>
      <w:r>
        <w:rPr>
          <w:lang w:eastAsia="en-GB"/>
        </w:rPr>
        <w:t>Maintain a personal professional profile.</w:t>
      </w:r>
    </w:p>
    <w:p w14:paraId="7D25D398" w14:textId="77777777" w:rsidR="008F2165" w:rsidRDefault="00503A38" w:rsidP="004B636F">
      <w:pPr>
        <w:pStyle w:val="ListParagraph"/>
        <w:numPr>
          <w:ilvl w:val="0"/>
          <w:numId w:val="3"/>
        </w:numPr>
        <w:rPr>
          <w:lang w:eastAsia="en-GB"/>
        </w:rPr>
      </w:pPr>
      <w:r>
        <w:rPr>
          <w:lang w:eastAsia="en-GB"/>
        </w:rPr>
        <w:t>To critically reflect on own performance.</w:t>
      </w:r>
      <w:r w:rsidRPr="008F2165">
        <w:t xml:space="preserve"> </w:t>
      </w:r>
    </w:p>
    <w:p w14:paraId="2F3361D6" w14:textId="77777777" w:rsidR="008F2165" w:rsidRPr="008F2165" w:rsidRDefault="00503A38" w:rsidP="008F2165">
      <w:pPr>
        <w:pStyle w:val="Heading2"/>
      </w:pPr>
      <w:r w:rsidRPr="008F2165">
        <w:t>Physical Skills</w:t>
      </w:r>
    </w:p>
    <w:p w14:paraId="613D0CB5" w14:textId="77777777" w:rsidR="008F2165" w:rsidRDefault="00503A38" w:rsidP="008F2165">
      <w:pPr>
        <w:pStyle w:val="ListParagraph"/>
        <w:numPr>
          <w:ilvl w:val="0"/>
          <w:numId w:val="5"/>
        </w:numPr>
        <w:rPr>
          <w:lang w:eastAsia="en-GB"/>
        </w:rPr>
      </w:pPr>
      <w:r>
        <w:rPr>
          <w:lang w:eastAsia="en-GB"/>
        </w:rPr>
        <w:t>Physical skills required to do the job e.g. hand-eye co-ordination, sensory skills, dexterity, requirements for speed and accuracy (keyboard)</w:t>
      </w:r>
    </w:p>
    <w:p w14:paraId="7E1D5DE8" w14:textId="77777777" w:rsidR="008F2165" w:rsidRDefault="00503A38" w:rsidP="008F2165">
      <w:pPr>
        <w:pStyle w:val="ListParagraph"/>
        <w:numPr>
          <w:ilvl w:val="0"/>
          <w:numId w:val="3"/>
        </w:numPr>
        <w:rPr>
          <w:lang w:eastAsia="en-GB"/>
        </w:rPr>
      </w:pPr>
      <w:r>
        <w:rPr>
          <w:lang w:eastAsia="en-GB"/>
        </w:rPr>
        <w:t>Intermittent daily work at a visual display unit</w:t>
      </w:r>
    </w:p>
    <w:p w14:paraId="47A88B89" w14:textId="77777777" w:rsidR="008F2165" w:rsidRDefault="00503A38" w:rsidP="008F2165">
      <w:pPr>
        <w:pStyle w:val="ListParagraph"/>
        <w:numPr>
          <w:ilvl w:val="0"/>
          <w:numId w:val="3"/>
        </w:numPr>
        <w:rPr>
          <w:lang w:eastAsia="en-GB"/>
        </w:rPr>
      </w:pPr>
      <w:r>
        <w:rPr>
          <w:lang w:eastAsia="en-GB"/>
        </w:rPr>
        <w:lastRenderedPageBreak/>
        <w:t>Willingness and ability to travel nationally.</w:t>
      </w:r>
    </w:p>
    <w:p w14:paraId="27FDE328" w14:textId="77777777" w:rsidR="008F2165" w:rsidRDefault="00503A38" w:rsidP="008F2165">
      <w:pPr>
        <w:pStyle w:val="ListParagraph"/>
        <w:numPr>
          <w:ilvl w:val="0"/>
          <w:numId w:val="3"/>
        </w:numPr>
        <w:rPr>
          <w:lang w:eastAsia="en-GB"/>
        </w:rPr>
      </w:pPr>
      <w:r>
        <w:rPr>
          <w:lang w:eastAsia="en-GB"/>
        </w:rPr>
        <w:t>Willingness to work flexible hours when required.</w:t>
      </w:r>
    </w:p>
    <w:p w14:paraId="52004DF2" w14:textId="38ABC7B2" w:rsidR="008F2165" w:rsidRDefault="00503A38" w:rsidP="008F2165">
      <w:pPr>
        <w:pStyle w:val="ListParagraph"/>
        <w:numPr>
          <w:ilvl w:val="0"/>
          <w:numId w:val="3"/>
        </w:numPr>
        <w:rPr>
          <w:lang w:eastAsia="en-GB"/>
        </w:rPr>
      </w:pPr>
      <w:r>
        <w:rPr>
          <w:lang w:eastAsia="en-GB"/>
        </w:rPr>
        <w:t xml:space="preserve">High levels of concentration with potential for frequent </w:t>
      </w:r>
      <w:r w:rsidR="000C6720">
        <w:rPr>
          <w:lang w:eastAsia="en-GB"/>
        </w:rPr>
        <w:t>interruption</w:t>
      </w:r>
    </w:p>
    <w:p w14:paraId="70BB23A3" w14:textId="77777777" w:rsidR="008A34A3" w:rsidRDefault="00503A38" w:rsidP="008A34A3">
      <w:pPr>
        <w:pStyle w:val="ListParagraph"/>
        <w:numPr>
          <w:ilvl w:val="0"/>
          <w:numId w:val="3"/>
        </w:numPr>
        <w:rPr>
          <w:lang w:eastAsia="en-GB"/>
        </w:rPr>
      </w:pPr>
      <w:r>
        <w:rPr>
          <w:lang w:eastAsia="en-GB"/>
        </w:rPr>
        <w:t>Flexibility in a constantly changing environment where the post holder is expected to remain empathic, caring and responsive to the needs of the patient and colleagues</w:t>
      </w:r>
    </w:p>
    <w:p w14:paraId="5653258A" w14:textId="77777777" w:rsidR="00FB4EAB" w:rsidRDefault="00503A38" w:rsidP="008A34A3">
      <w:pPr>
        <w:pStyle w:val="Heading2"/>
      </w:pPr>
      <w:r>
        <w:t>Our values</w:t>
      </w:r>
    </w:p>
    <w:p w14:paraId="4ED40CC1" w14:textId="77777777" w:rsidR="0057282E" w:rsidRPr="00B27235" w:rsidRDefault="00503A38" w:rsidP="0057282E">
      <w:pPr>
        <w:rPr>
          <w:lang w:eastAsia="en-GB"/>
        </w:rPr>
      </w:pPr>
      <w:r w:rsidRPr="00B27235">
        <w:rPr>
          <w:lang w:eastAsia="en-GB"/>
        </w:rPr>
        <w:t>Our values are our moral compass and core to our DNA. They underpin the way we deliver our services and treat those who use our services.</w:t>
      </w:r>
    </w:p>
    <w:p w14:paraId="37FA17FD" w14:textId="77777777" w:rsidR="0057282E" w:rsidRPr="00B27235" w:rsidRDefault="00503A38"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0771084" w14:textId="77777777" w:rsidR="0057282E" w:rsidRPr="00B27235" w:rsidRDefault="00503A38"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2A79F1" w14:paraId="4B93D157" w14:textId="77777777" w:rsidTr="00097855">
        <w:trPr>
          <w:trHeight w:val="454"/>
        </w:trPr>
        <w:tc>
          <w:tcPr>
            <w:tcW w:w="3387" w:type="dxa"/>
            <w:tcBorders>
              <w:left w:val="single" w:sz="4" w:space="0" w:color="B52059"/>
              <w:right w:val="single" w:sz="4" w:space="0" w:color="B52059"/>
            </w:tcBorders>
            <w:shd w:val="clear" w:color="auto" w:fill="auto"/>
            <w:vAlign w:val="center"/>
          </w:tcPr>
          <w:p w14:paraId="42C155FE" w14:textId="77777777" w:rsidR="00097855" w:rsidRPr="00097855" w:rsidRDefault="00503A38"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E0CDA67" w14:textId="77777777" w:rsidR="00097855" w:rsidRPr="00097855" w:rsidRDefault="00503A38"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4ED4" w14:textId="77777777" w:rsidR="00097855" w:rsidRPr="00097855" w:rsidRDefault="00503A38" w:rsidP="00097855">
            <w:pPr>
              <w:pStyle w:val="Subheader"/>
            </w:pPr>
            <w:r w:rsidRPr="00097855">
              <w:rPr>
                <w:rStyle w:val="BoldredChar"/>
                <w:rFonts w:ascii="Avenir Black" w:hAnsi="Avenir Black"/>
                <w:b/>
                <w:bCs w:val="0"/>
                <w:noProof w:val="0"/>
                <w:color w:val="3C3C3B" w:themeColor="text1"/>
                <w:sz w:val="24"/>
                <w:lang w:eastAsia="en-GB"/>
              </w:rPr>
              <w:t>Do</w:t>
            </w:r>
          </w:p>
        </w:tc>
      </w:tr>
      <w:tr w:rsidR="002A79F1" w14:paraId="1C2476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00D2C489" w14:textId="77777777" w:rsidR="00097855" w:rsidRPr="00097855" w:rsidRDefault="00503A38" w:rsidP="00097855">
            <w:pPr>
              <w:pStyle w:val="Bulletpoints"/>
              <w:rPr>
                <w:szCs w:val="24"/>
              </w:rPr>
            </w:pPr>
            <w:r w:rsidRPr="00097855">
              <w:rPr>
                <w:szCs w:val="24"/>
              </w:rPr>
              <w:t xml:space="preserve">Inspire </w:t>
            </w:r>
          </w:p>
          <w:p w14:paraId="30CA6BA6" w14:textId="77777777" w:rsidR="00097855" w:rsidRPr="00097855" w:rsidRDefault="00503A38" w:rsidP="00097855">
            <w:pPr>
              <w:pStyle w:val="Bulletpoints"/>
              <w:rPr>
                <w:szCs w:val="24"/>
              </w:rPr>
            </w:pPr>
            <w:r w:rsidRPr="00097855">
              <w:rPr>
                <w:szCs w:val="24"/>
              </w:rPr>
              <w:t>Understand</w:t>
            </w:r>
          </w:p>
          <w:p w14:paraId="60909BC4" w14:textId="77777777" w:rsidR="00097855" w:rsidRPr="00097855" w:rsidRDefault="00503A38"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26B49917" w14:textId="77777777" w:rsidR="00097855" w:rsidRPr="00097855" w:rsidRDefault="00503A38" w:rsidP="00097855">
            <w:pPr>
              <w:pStyle w:val="Bulletpoints"/>
              <w:rPr>
                <w:szCs w:val="24"/>
                <w:lang w:eastAsia="en-GB"/>
              </w:rPr>
            </w:pPr>
            <w:r w:rsidRPr="00097855">
              <w:rPr>
                <w:szCs w:val="24"/>
                <w:lang w:eastAsia="en-GB"/>
              </w:rPr>
              <w:t>Challenge</w:t>
            </w:r>
          </w:p>
          <w:p w14:paraId="7961D248" w14:textId="77777777" w:rsidR="00097855" w:rsidRPr="00097855" w:rsidRDefault="00503A38" w:rsidP="00097855">
            <w:pPr>
              <w:pStyle w:val="Bulletpoints"/>
              <w:rPr>
                <w:szCs w:val="24"/>
                <w:lang w:eastAsia="en-GB"/>
              </w:rPr>
            </w:pPr>
            <w:r w:rsidRPr="00097855">
              <w:rPr>
                <w:szCs w:val="24"/>
                <w:lang w:eastAsia="en-GB"/>
              </w:rPr>
              <w:t>Improve</w:t>
            </w:r>
          </w:p>
          <w:p w14:paraId="38CD0693" w14:textId="77777777" w:rsidR="00097855" w:rsidRPr="00B27235" w:rsidRDefault="00503A38"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C81F6F7" w14:textId="77777777" w:rsidR="00097855" w:rsidRPr="00097855" w:rsidRDefault="00503A38" w:rsidP="00097855">
            <w:pPr>
              <w:pStyle w:val="Bulletpoints"/>
              <w:rPr>
                <w:szCs w:val="24"/>
              </w:rPr>
            </w:pPr>
            <w:r w:rsidRPr="00097855">
              <w:rPr>
                <w:szCs w:val="24"/>
              </w:rPr>
              <w:t>Accountability</w:t>
            </w:r>
          </w:p>
          <w:p w14:paraId="10EC391A" w14:textId="77777777" w:rsidR="00097855" w:rsidRPr="00097855" w:rsidRDefault="00503A38" w:rsidP="00097855">
            <w:pPr>
              <w:pStyle w:val="Bulletpoints"/>
              <w:rPr>
                <w:szCs w:val="24"/>
              </w:rPr>
            </w:pPr>
            <w:r w:rsidRPr="00097855">
              <w:rPr>
                <w:szCs w:val="24"/>
              </w:rPr>
              <w:t>Involve</w:t>
            </w:r>
          </w:p>
          <w:p w14:paraId="515745FA" w14:textId="77777777" w:rsidR="00097855" w:rsidRPr="00B27235" w:rsidRDefault="00503A38" w:rsidP="00097855">
            <w:pPr>
              <w:pStyle w:val="Bulletpoints"/>
              <w:rPr>
                <w:lang w:eastAsia="en-GB"/>
              </w:rPr>
            </w:pPr>
            <w:r w:rsidRPr="00097855">
              <w:rPr>
                <w:szCs w:val="24"/>
              </w:rPr>
              <w:t>Resilience</w:t>
            </w:r>
          </w:p>
        </w:tc>
      </w:tr>
    </w:tbl>
    <w:p w14:paraId="3DD41EC3" w14:textId="77777777" w:rsidR="0057282E" w:rsidRDefault="00503A38" w:rsidP="00203DFA">
      <w:pPr>
        <w:pStyle w:val="Heading2"/>
      </w:pPr>
      <w:r w:rsidRPr="00B27235">
        <w:t>Confidentiality and Information Security</w:t>
      </w:r>
    </w:p>
    <w:p w14:paraId="0DACEBB8" w14:textId="77777777" w:rsidR="004B6680" w:rsidRPr="00B27235" w:rsidRDefault="00503A38"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DDBB342" w14:textId="77777777" w:rsidR="00807B6F" w:rsidRDefault="00503A38"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w:t>
      </w:r>
      <w:r w:rsidRPr="00B27235">
        <w:lastRenderedPageBreak/>
        <w:t xml:space="preserve">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078B468" w14:textId="77777777" w:rsidR="009D7013" w:rsidRDefault="009D7013" w:rsidP="00F20D0B"/>
    <w:p w14:paraId="21ADD3EC" w14:textId="77777777" w:rsidR="009D7013" w:rsidRDefault="00503A38" w:rsidP="00EE7A7C">
      <w:pPr>
        <w:pStyle w:val="Heading2"/>
      </w:pPr>
      <w:r>
        <w:t>Information governance</w:t>
      </w:r>
      <w:r w:rsidR="00EE7A7C">
        <w:t xml:space="preserve"> responsibilit</w:t>
      </w:r>
      <w:r w:rsidR="000067B2">
        <w:t>ies</w:t>
      </w:r>
    </w:p>
    <w:p w14:paraId="24A7CBEB" w14:textId="77777777" w:rsidR="003A1AF9" w:rsidRDefault="00503A38" w:rsidP="00230065">
      <w:r>
        <w:t xml:space="preserve">You </w:t>
      </w:r>
      <w:r w:rsidRPr="00B27235">
        <w:t>are responsible for the following key aspects of Information Governance (not an exhaustive list):</w:t>
      </w:r>
    </w:p>
    <w:p w14:paraId="5446BF47" w14:textId="77777777" w:rsidR="003F2700" w:rsidRPr="003F2700" w:rsidRDefault="00503A38" w:rsidP="003F2700">
      <w:pPr>
        <w:pStyle w:val="Bulletpoints"/>
      </w:pPr>
      <w:r w:rsidRPr="003F2700">
        <w:t>Completion of annual information governance training</w:t>
      </w:r>
    </w:p>
    <w:p w14:paraId="3924D684" w14:textId="77777777" w:rsidR="003F2700" w:rsidRPr="003F2700" w:rsidRDefault="00503A38" w:rsidP="003F2700">
      <w:pPr>
        <w:pStyle w:val="Bulletpoints"/>
      </w:pPr>
      <w:r w:rsidRPr="003F2700">
        <w:t xml:space="preserve">Reading applicable policies and procedures </w:t>
      </w:r>
    </w:p>
    <w:p w14:paraId="554669FB" w14:textId="77777777" w:rsidR="003F2700" w:rsidRPr="003F2700" w:rsidRDefault="00503A38" w:rsidP="003F2700">
      <w:pPr>
        <w:pStyle w:val="Bulletpoints"/>
      </w:pPr>
      <w:r w:rsidRPr="003F2700">
        <w:t>Understanding key responsibilities outlined in the Information Governance acceptable usage policies and procedures including NHS mandated encryption requirements</w:t>
      </w:r>
    </w:p>
    <w:p w14:paraId="095CAED5" w14:textId="77777777" w:rsidR="003F2700" w:rsidRPr="003F2700" w:rsidRDefault="00503A38" w:rsidP="003F2700">
      <w:pPr>
        <w:pStyle w:val="Bulletpoints"/>
      </w:pPr>
      <w:r w:rsidRPr="003F2700">
        <w:t xml:space="preserve">Ensuring the security and confidentiality of all records and personal information assets </w:t>
      </w:r>
    </w:p>
    <w:p w14:paraId="43ABE364" w14:textId="77777777" w:rsidR="003F2700" w:rsidRPr="003F2700" w:rsidRDefault="00503A38" w:rsidP="003F2700">
      <w:pPr>
        <w:pStyle w:val="Bulletpoints"/>
      </w:pPr>
      <w:r w:rsidRPr="003F2700">
        <w:t xml:space="preserve">Maintaining timely and accurate record keeping and where appropriate, in accordance with professional guidelines </w:t>
      </w:r>
    </w:p>
    <w:p w14:paraId="343F4E24" w14:textId="77777777" w:rsidR="003F2700" w:rsidRPr="003F2700" w:rsidRDefault="00503A38" w:rsidP="003F2700">
      <w:pPr>
        <w:pStyle w:val="Bulletpoints"/>
      </w:pPr>
      <w:r w:rsidRPr="003F2700">
        <w:t>Only using email accounts authorised by us. These should be used in accordance with the Sending and Transferring Information Securely Procedures and Acceptable Use Policies.</w:t>
      </w:r>
    </w:p>
    <w:p w14:paraId="7BA59A9C" w14:textId="77777777" w:rsidR="003F2700" w:rsidRPr="003F2700" w:rsidRDefault="00503A38"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B294337" w14:textId="77777777" w:rsidR="003F2700" w:rsidRPr="003F2700" w:rsidRDefault="00503A38" w:rsidP="003F2700">
      <w:pPr>
        <w:pStyle w:val="Bulletpoints"/>
      </w:pPr>
      <w:r w:rsidRPr="003F2700">
        <w:t xml:space="preserve">Adherence to the clear desk/screen policy </w:t>
      </w:r>
    </w:p>
    <w:p w14:paraId="1904683A" w14:textId="77777777" w:rsidR="004F7DE8" w:rsidRPr="003F2700" w:rsidRDefault="00503A38" w:rsidP="003F2700">
      <w:pPr>
        <w:pStyle w:val="Bulletpoints"/>
      </w:pPr>
      <w:r w:rsidRPr="003F2700">
        <w:t>Only using approved equipment for conducting business</w:t>
      </w:r>
    </w:p>
    <w:p w14:paraId="591F4B57" w14:textId="77777777" w:rsidR="003F2700" w:rsidRDefault="003F2700" w:rsidP="003F2700">
      <w:pPr>
        <w:pStyle w:val="Bulletpoints"/>
        <w:numPr>
          <w:ilvl w:val="0"/>
          <w:numId w:val="0"/>
        </w:numPr>
        <w:ind w:left="284"/>
      </w:pPr>
    </w:p>
    <w:p w14:paraId="209A3361" w14:textId="77777777" w:rsidR="004F7DE8" w:rsidRDefault="00503A38" w:rsidP="004F7DE8">
      <w:pPr>
        <w:pStyle w:val="Heading2"/>
      </w:pPr>
      <w:r>
        <w:t>Governance</w:t>
      </w:r>
    </w:p>
    <w:p w14:paraId="56B1E3DB" w14:textId="77777777" w:rsidR="004F7DE8" w:rsidRDefault="00503A38" w:rsidP="00B74F18">
      <w:r w:rsidRPr="00B74F18">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w:t>
      </w:r>
      <w:r w:rsidRPr="00B74F18">
        <w:lastRenderedPageBreak/>
        <w:t>flourishes. Employees must be aware that clinical governance places a duty on all staff to ensure that the level of care services they deliver to patients is safe and high quality, and that they follow/comply with our policies and procedures.</w:t>
      </w:r>
    </w:p>
    <w:p w14:paraId="017F3DAD" w14:textId="77777777" w:rsidR="001E50B3" w:rsidRDefault="001E50B3" w:rsidP="00B74F18"/>
    <w:p w14:paraId="096DC5A8" w14:textId="77777777" w:rsidR="001E50B3" w:rsidRDefault="00503A38" w:rsidP="001E50B3">
      <w:pPr>
        <w:pStyle w:val="Heading2"/>
      </w:pPr>
      <w:r>
        <w:t>Registered Health Professional</w:t>
      </w:r>
    </w:p>
    <w:p w14:paraId="53446D29" w14:textId="77777777" w:rsidR="001E50B3" w:rsidRDefault="00503A38"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31CACE8" w14:textId="77777777" w:rsidR="00992BB8" w:rsidRDefault="00992BB8" w:rsidP="00B74F18"/>
    <w:p w14:paraId="7E21E465" w14:textId="77777777" w:rsidR="00992BB8" w:rsidRDefault="00503A38" w:rsidP="00281375">
      <w:pPr>
        <w:pStyle w:val="Heading2"/>
      </w:pPr>
      <w:r>
        <w:t>Risk Management/Health &amp; Safety</w:t>
      </w:r>
    </w:p>
    <w:p w14:paraId="7543E5A9" w14:textId="77777777" w:rsidR="00281375" w:rsidRPr="00B27235" w:rsidRDefault="00503A38"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8CE759C" w14:textId="77777777" w:rsidR="00281375" w:rsidRDefault="00503A38"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382CD32" w14:textId="77777777" w:rsidR="000E43C3" w:rsidRDefault="00503A38" w:rsidP="00C27EE7">
      <w:r w:rsidRPr="00B27235">
        <w:t>All staff must report accidents, incidents and near misses so that the company can learn from them and improve safety.</w:t>
      </w:r>
    </w:p>
    <w:p w14:paraId="3C06C3BE" w14:textId="77777777" w:rsidR="000E43C3" w:rsidRDefault="00503A38"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A901BEC" w14:textId="77777777" w:rsidR="00373569" w:rsidRDefault="00503A38" w:rsidP="00C27EE7">
      <w:r w:rsidRPr="00B27235">
        <w:t>We are committed to safeguarding and promoting the welfare of children and adults at risk of harm and expects all employees to share this commitment. </w:t>
      </w:r>
    </w:p>
    <w:p w14:paraId="358C2D03" w14:textId="77777777" w:rsidR="00373569" w:rsidRDefault="00503A38" w:rsidP="00D736E0">
      <w:pPr>
        <w:pStyle w:val="Heading2"/>
      </w:pPr>
      <w:r>
        <w:lastRenderedPageBreak/>
        <w:t>Medicines</w:t>
      </w:r>
      <w:r w:rsidR="007F4AB2">
        <w:t xml:space="preserve"> Management Responsibility</w:t>
      </w:r>
    </w:p>
    <w:p w14:paraId="5DA7A4BB" w14:textId="77777777" w:rsidR="001E5B60" w:rsidRPr="001E5B60" w:rsidRDefault="00503A38" w:rsidP="00D736E0">
      <w:pPr>
        <w:pStyle w:val="Subheader"/>
      </w:pPr>
      <w:r w:rsidRPr="001E5B60">
        <w:t>Nursing or registered healthcare professionals</w:t>
      </w:r>
    </w:p>
    <w:p w14:paraId="03676F35" w14:textId="77777777" w:rsidR="001E5B60" w:rsidRPr="001E5B60" w:rsidRDefault="00503A38" w:rsidP="001E5B60">
      <w:r w:rsidRPr="001E5B60">
        <w:t xml:space="preserve">Undertake all aspects of medicines management related activities in accordance within the company’s medicines policies to ensure the safe, legal and appropriate use of medicines. </w:t>
      </w:r>
    </w:p>
    <w:p w14:paraId="3221EC7E" w14:textId="77777777" w:rsidR="00D736E0" w:rsidRPr="00D736E0" w:rsidRDefault="00503A38" w:rsidP="00D736E0">
      <w:pPr>
        <w:pStyle w:val="Subheader"/>
      </w:pPr>
      <w:r w:rsidRPr="00D736E0">
        <w:t>Skilled non-registered staff</w:t>
      </w:r>
    </w:p>
    <w:p w14:paraId="5A7A6601" w14:textId="77777777" w:rsidR="001241C0" w:rsidRDefault="00503A38" w:rsidP="00D736E0">
      <w:r w:rsidRPr="00D736E0">
        <w:t>Undertake all aspects of medicines management related activities in accordance with the company’s medicines policy where appropriate training has been given and competencies have been achieved</w:t>
      </w:r>
      <w:r>
        <w:t>.</w:t>
      </w:r>
    </w:p>
    <w:p w14:paraId="24A8121A" w14:textId="77777777" w:rsidR="001241C0" w:rsidRDefault="00503A38" w:rsidP="00E17443">
      <w:pPr>
        <w:pStyle w:val="Heading2"/>
      </w:pPr>
      <w:r>
        <w:t>Policies and Procedures</w:t>
      </w:r>
    </w:p>
    <w:p w14:paraId="5ECB2BD6" w14:textId="77777777" w:rsidR="000479E1" w:rsidRDefault="00503A38" w:rsidP="00D736E0">
      <w:r w:rsidRPr="00E17443">
        <w:t>All colleagues must comply with the Company Policies and Procedures which can be found on the company intranet.</w:t>
      </w:r>
    </w:p>
    <w:p w14:paraId="335D9A04" w14:textId="77777777" w:rsidR="000479E1" w:rsidRDefault="00503A38" w:rsidP="000479E1">
      <w:pPr>
        <w:pStyle w:val="Heading2"/>
      </w:pPr>
      <w:r>
        <w:t>General</w:t>
      </w:r>
    </w:p>
    <w:p w14:paraId="28EA6D29" w14:textId="77777777" w:rsidR="000479E1" w:rsidRPr="000479E1" w:rsidRDefault="00503A38"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46A9257" w14:textId="77777777" w:rsidR="000479E1" w:rsidRPr="000479E1" w:rsidRDefault="00503A38"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477CE248" w14:textId="77777777" w:rsidR="000116CF" w:rsidRDefault="00503A38" w:rsidP="000479E1">
      <w:r w:rsidRPr="000479E1">
        <w:t>The company recognises a “non-smoking” policy. Employees are not able to smoke anywhere within the premises or when outside on official business</w:t>
      </w:r>
    </w:p>
    <w:p w14:paraId="1D01B35C" w14:textId="77777777" w:rsidR="000116CF" w:rsidRDefault="00503A38" w:rsidP="000116CF">
      <w:pPr>
        <w:pStyle w:val="Heading2"/>
      </w:pPr>
      <w:r>
        <w:t>Equal Opportunities</w:t>
      </w:r>
    </w:p>
    <w:p w14:paraId="654A83AC" w14:textId="77777777" w:rsidR="00701453" w:rsidRDefault="00503A38"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76AA409D" w14:textId="77777777" w:rsidR="00701453" w:rsidRDefault="00503A38" w:rsidP="00205629">
      <w:pPr>
        <w:pStyle w:val="Heading2"/>
      </w:pPr>
      <w:r>
        <w:lastRenderedPageBreak/>
        <w:t>Flexibility</w:t>
      </w:r>
      <w:r w:rsidR="00205629">
        <w:t xml:space="preserve"> Statement</w:t>
      </w:r>
    </w:p>
    <w:p w14:paraId="7C7DACC9" w14:textId="77777777" w:rsidR="008F2165" w:rsidRDefault="00503A38" w:rsidP="008F2165">
      <w:r w:rsidRPr="00701453">
        <w:t>This job description is not exhaustive and may change as the post develops or changes to align with service needs. Any such changes will be discussed directly between the post holder and their line manager.</w:t>
      </w:r>
    </w:p>
    <w:p w14:paraId="7C5A8EA1" w14:textId="77777777" w:rsidR="00B62F46" w:rsidRDefault="00503A38" w:rsidP="008F2165">
      <w:pPr>
        <w:pStyle w:val="Heading2"/>
      </w:pPr>
      <w:r>
        <w:t>Personal</w:t>
      </w:r>
      <w:r w:rsidR="00356DB4">
        <w:t xml:space="preserve"> Specification</w:t>
      </w:r>
    </w:p>
    <w:p w14:paraId="391EC12E" w14:textId="77777777" w:rsidR="00356DB4" w:rsidRDefault="00503A38" w:rsidP="000142A9">
      <w:pPr>
        <w:pStyle w:val="Subheader"/>
      </w:pPr>
      <w:r>
        <w:t>Essential</w:t>
      </w:r>
    </w:p>
    <w:p w14:paraId="6BE5E3F1" w14:textId="77777777" w:rsidR="00C4065D" w:rsidRDefault="00503A38" w:rsidP="00C4065D">
      <w:pPr>
        <w:pStyle w:val="Bulletpoints"/>
      </w:pPr>
      <w:r>
        <w:t>First level Registered Nurse with current valid registration with the Nursing and Midwifery Council</w:t>
      </w:r>
    </w:p>
    <w:p w14:paraId="6D667368" w14:textId="77777777" w:rsidR="00C4065D" w:rsidRDefault="00503A38" w:rsidP="00C4065D">
      <w:pPr>
        <w:pStyle w:val="Bulletpoints"/>
      </w:pPr>
      <w:r>
        <w:t xml:space="preserve">Nursing Degree or equivalent experience </w:t>
      </w:r>
    </w:p>
    <w:p w14:paraId="0E665B7D" w14:textId="77777777" w:rsidR="00C4065D" w:rsidRDefault="00503A38" w:rsidP="00C4065D">
      <w:pPr>
        <w:pStyle w:val="Bulletpoints"/>
      </w:pPr>
      <w:r>
        <w:t>Post graduation qualification in IPC qualification or equivalent experience</w:t>
      </w:r>
    </w:p>
    <w:p w14:paraId="07D083E2" w14:textId="3BCBE641" w:rsidR="00C4065D" w:rsidRDefault="00503A38" w:rsidP="00C4065D">
      <w:pPr>
        <w:pStyle w:val="Bulletpoints"/>
      </w:pPr>
      <w:r>
        <w:t xml:space="preserve">Significant experience in Infection prevention and control as a band 6/7 </w:t>
      </w:r>
      <w:r w:rsidR="000C6720">
        <w:t xml:space="preserve"> and</w:t>
      </w:r>
      <w:r>
        <w:t xml:space="preserve"> relevant transferrable </w:t>
      </w:r>
      <w:r w:rsidR="000C6720">
        <w:t xml:space="preserve">experience </w:t>
      </w:r>
      <w:r>
        <w:t xml:space="preserve">in quality improvement initiatives </w:t>
      </w:r>
    </w:p>
    <w:p w14:paraId="656034CA" w14:textId="77777777" w:rsidR="00C4065D" w:rsidRDefault="00503A38" w:rsidP="00C4065D">
      <w:pPr>
        <w:pStyle w:val="Bulletpoints"/>
      </w:pPr>
      <w:r>
        <w:t>Have an understanding and awareness of infection prevention and control issues within national and political context</w:t>
      </w:r>
    </w:p>
    <w:p w14:paraId="36D6125C" w14:textId="77777777" w:rsidR="00C4065D" w:rsidRDefault="00503A38" w:rsidP="00C4065D">
      <w:pPr>
        <w:pStyle w:val="Bulletpoints"/>
      </w:pPr>
      <w:r>
        <w:t>Experience of undertaking audits and writing reports</w:t>
      </w:r>
    </w:p>
    <w:p w14:paraId="4D8B1941" w14:textId="77777777" w:rsidR="00C4065D" w:rsidRDefault="00503A38" w:rsidP="00C4065D">
      <w:pPr>
        <w:pStyle w:val="Bulletpoints"/>
      </w:pPr>
      <w:r>
        <w:t>Effective communication skills, able to communicate effectively and confidently across multi-disciplinary team</w:t>
      </w:r>
    </w:p>
    <w:p w14:paraId="6C54B78A" w14:textId="77777777" w:rsidR="00C4065D" w:rsidRDefault="00503A38" w:rsidP="00C4065D">
      <w:pPr>
        <w:pStyle w:val="Bulletpoints"/>
      </w:pPr>
      <w:r>
        <w:t>Understanding of current IPC policies, guidance and national standards</w:t>
      </w:r>
    </w:p>
    <w:p w14:paraId="09121CAD" w14:textId="77777777" w:rsidR="00C4065D" w:rsidRDefault="00503A38" w:rsidP="00C4065D">
      <w:pPr>
        <w:pStyle w:val="Bulletpoints"/>
      </w:pPr>
      <w:r>
        <w:t xml:space="preserve">Teaching experience </w:t>
      </w:r>
    </w:p>
    <w:p w14:paraId="16E2CFEC" w14:textId="77777777" w:rsidR="00C4065D" w:rsidRDefault="00503A38" w:rsidP="00C4065D">
      <w:pPr>
        <w:pStyle w:val="Bulletpoints"/>
      </w:pPr>
      <w:r>
        <w:t>Ability to manage own workload and prioritise effectively</w:t>
      </w:r>
    </w:p>
    <w:p w14:paraId="164F579F" w14:textId="77777777" w:rsidR="00C4065D" w:rsidRDefault="00503A38" w:rsidP="00C4065D">
      <w:pPr>
        <w:pStyle w:val="Bulletpoints"/>
      </w:pPr>
      <w:r>
        <w:t>Ability to self-motivate and motivate others.</w:t>
      </w:r>
    </w:p>
    <w:p w14:paraId="7CE11BCA" w14:textId="77777777" w:rsidR="00C4065D" w:rsidRDefault="00503A38" w:rsidP="00C4065D">
      <w:pPr>
        <w:pStyle w:val="Bulletpoints"/>
      </w:pPr>
      <w:r>
        <w:t>IT skills – Word, PowerPoint, Excel</w:t>
      </w:r>
    </w:p>
    <w:p w14:paraId="62F41AF4" w14:textId="77777777" w:rsidR="00C4065D" w:rsidRDefault="00503A38" w:rsidP="00C4065D">
      <w:pPr>
        <w:pStyle w:val="Bulletpoints"/>
      </w:pPr>
      <w:r>
        <w:t>Participation in service development and change management.</w:t>
      </w:r>
    </w:p>
    <w:p w14:paraId="49BAE52C" w14:textId="77777777" w:rsidR="00C4065D" w:rsidRDefault="00503A38" w:rsidP="00C4065D">
      <w:pPr>
        <w:pStyle w:val="Bulletpoints"/>
      </w:pPr>
      <w:r>
        <w:t xml:space="preserve">Fully Driving licence </w:t>
      </w:r>
    </w:p>
    <w:p w14:paraId="21F69D5B" w14:textId="77777777" w:rsidR="000142A9" w:rsidRDefault="00503A38" w:rsidP="000142A9">
      <w:pPr>
        <w:pStyle w:val="Subheader"/>
      </w:pPr>
      <w:r>
        <w:t>Desirable</w:t>
      </w:r>
    </w:p>
    <w:p w14:paraId="0CFF73C5" w14:textId="77777777" w:rsidR="00C4065D" w:rsidRPr="00C4065D" w:rsidRDefault="00503A38" w:rsidP="00C4065D">
      <w:pPr>
        <w:pStyle w:val="Bulletpoints"/>
      </w:pPr>
      <w:r w:rsidRPr="00C4065D">
        <w:t xml:space="preserve">Teaching qualification </w:t>
      </w:r>
    </w:p>
    <w:p w14:paraId="3F08F986" w14:textId="77777777" w:rsidR="000142A9" w:rsidRPr="00B27235" w:rsidRDefault="000142A9" w:rsidP="000142A9">
      <w:pPr>
        <w:pStyle w:val="Bulletpoints"/>
        <w:numPr>
          <w:ilvl w:val="0"/>
          <w:numId w:val="0"/>
        </w:numPr>
        <w:ind w:left="567" w:hanging="283"/>
      </w:pPr>
    </w:p>
    <w:p w14:paraId="565962EB" w14:textId="77777777" w:rsidR="00B84F78" w:rsidRDefault="00503A38" w:rsidP="00B84F78">
      <w:r w:rsidRPr="00B27235">
        <w:t xml:space="preserve">Other requirements: </w:t>
      </w:r>
    </w:p>
    <w:p w14:paraId="3E34B806" w14:textId="77777777" w:rsidR="008F2165" w:rsidRDefault="00503A38" w:rsidP="008F2165">
      <w:pPr>
        <w:pStyle w:val="Bulletpoints"/>
      </w:pPr>
      <w:r>
        <w:t xml:space="preserve"> Can respond to unexpected change and adopt a flexible approach to working. </w:t>
      </w:r>
    </w:p>
    <w:p w14:paraId="0784922E" w14:textId="77777777" w:rsidR="008F2165" w:rsidRDefault="00503A38" w:rsidP="008F2165">
      <w:pPr>
        <w:pStyle w:val="Bulletpoints"/>
      </w:pPr>
      <w:r>
        <w:t>Act as role model for IPC</w:t>
      </w:r>
    </w:p>
    <w:p w14:paraId="03E89394" w14:textId="77777777" w:rsidR="00C4065D" w:rsidRDefault="00503A38" w:rsidP="008F2165">
      <w:pPr>
        <w:pStyle w:val="Bulletpoints"/>
      </w:pPr>
      <w:r>
        <w:t>Able to adapt to change</w:t>
      </w:r>
    </w:p>
    <w:p w14:paraId="0C725655" w14:textId="77777777" w:rsidR="00D96EFB" w:rsidRDefault="00D96EFB" w:rsidP="00B84F78"/>
    <w:p w14:paraId="1966ABE2" w14:textId="77777777" w:rsidR="00D96EFB" w:rsidRPr="00B27235" w:rsidRDefault="00D96EFB" w:rsidP="00D96EFB">
      <w:pPr>
        <w:pStyle w:val="Body"/>
      </w:pPr>
    </w:p>
    <w:p w14:paraId="12DCCF00"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2A79F1" w14:paraId="199064B0" w14:textId="77777777" w:rsidTr="00D96EFB">
        <w:trPr>
          <w:trHeight w:val="510"/>
        </w:trPr>
        <w:tc>
          <w:tcPr>
            <w:tcW w:w="10173" w:type="dxa"/>
            <w:tcBorders>
              <w:top w:val="nil"/>
              <w:left w:val="nil"/>
              <w:bottom w:val="single" w:sz="4" w:space="0" w:color="B52059"/>
              <w:right w:val="nil"/>
            </w:tcBorders>
            <w:shd w:val="clear" w:color="auto" w:fill="auto"/>
          </w:tcPr>
          <w:p w14:paraId="3BFDFAEF" w14:textId="77777777" w:rsidR="00D96EFB" w:rsidRPr="00B27235" w:rsidRDefault="00503A38" w:rsidP="00D96EFB">
            <w:pPr>
              <w:pStyle w:val="Subheader"/>
            </w:pPr>
            <w:r w:rsidRPr="00B27235">
              <w:t>Employee signature</w:t>
            </w:r>
          </w:p>
        </w:tc>
      </w:tr>
      <w:tr w:rsidR="002A79F1" w14:paraId="11219357"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37380D0" w14:textId="77777777" w:rsidR="00D96EFB" w:rsidRPr="00B27235" w:rsidRDefault="00503A38" w:rsidP="00D96EFB">
            <w:pPr>
              <w:pStyle w:val="Subheader"/>
            </w:pPr>
            <w:r w:rsidRPr="00B27235">
              <w:t>Manager signature</w:t>
            </w:r>
          </w:p>
        </w:tc>
      </w:tr>
    </w:tbl>
    <w:p w14:paraId="501E3A09"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B03D" w14:textId="77777777" w:rsidR="00742588" w:rsidRDefault="00742588">
      <w:pPr>
        <w:spacing w:after="0" w:line="240" w:lineRule="auto"/>
      </w:pPr>
      <w:r>
        <w:separator/>
      </w:r>
    </w:p>
  </w:endnote>
  <w:endnote w:type="continuationSeparator" w:id="0">
    <w:p w14:paraId="438BC516" w14:textId="77777777" w:rsidR="00742588" w:rsidRDefault="0074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B0503020203020204"/>
    <w:charset w:val="00"/>
    <w:family w:val="swiss"/>
    <w:notTrueType/>
    <w:pitch w:val="variable"/>
    <w:sig w:usb0="80002027" w:usb1="80000000" w:usb2="00000008" w:usb3="00000000" w:csb0="00000041" w:csb1="00000000"/>
  </w:font>
  <w:font w:name="Avenir Black">
    <w:altName w:val="Arial"/>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9644" w14:textId="77777777" w:rsidR="00B55DAB" w:rsidRDefault="00503A38"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3E10F8E4" wp14:editId="2C290E82">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316785231"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8619428" w14:textId="77777777" w:rsidR="00B55DAB" w:rsidRDefault="00B55DAB" w:rsidP="00B55DAB">
    <w:pPr>
      <w:spacing w:after="0"/>
      <w:jc w:val="center"/>
      <w:rPr>
        <w:rFonts w:ascii="Arial" w:hAnsi="Arial" w:cs="Arial"/>
        <w:sz w:val="14"/>
        <w:szCs w:val="14"/>
      </w:rPr>
    </w:pPr>
  </w:p>
  <w:p w14:paraId="427D9A1F" w14:textId="77777777" w:rsidR="000A283D" w:rsidRDefault="00503A38"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678E7E1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296D" w14:textId="77777777" w:rsidR="00742588" w:rsidRDefault="00742588">
      <w:pPr>
        <w:spacing w:after="0" w:line="240" w:lineRule="auto"/>
      </w:pPr>
      <w:r>
        <w:separator/>
      </w:r>
    </w:p>
  </w:footnote>
  <w:footnote w:type="continuationSeparator" w:id="0">
    <w:p w14:paraId="37F026C8" w14:textId="77777777" w:rsidR="00742588" w:rsidRDefault="00742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ED72" w14:textId="77777777" w:rsidR="000A283D" w:rsidRPr="003F2700" w:rsidRDefault="00503A38"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264" behindDoc="1" locked="0" layoutInCell="1" allowOverlap="1" wp14:anchorId="4F51F430" wp14:editId="1611A5C3">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425467"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7B62E138">
      <w:start w:val="1"/>
      <w:numFmt w:val="bullet"/>
      <w:pStyle w:val="Bulletpoints"/>
      <w:lvlText w:val=""/>
      <w:lvlJc w:val="left"/>
      <w:pPr>
        <w:ind w:left="567" w:hanging="283"/>
      </w:pPr>
      <w:rPr>
        <w:rFonts w:ascii="Symbol" w:hAnsi="Symbol" w:hint="default"/>
        <w:color w:val="B52059" w:themeColor="accent1"/>
      </w:rPr>
    </w:lvl>
    <w:lvl w:ilvl="1" w:tplc="D8C24B1A" w:tentative="1">
      <w:start w:val="1"/>
      <w:numFmt w:val="bullet"/>
      <w:lvlText w:val="o"/>
      <w:lvlJc w:val="left"/>
      <w:pPr>
        <w:ind w:left="1440" w:hanging="360"/>
      </w:pPr>
      <w:rPr>
        <w:rFonts w:ascii="Courier New" w:hAnsi="Courier New" w:cs="Courier New" w:hint="default"/>
      </w:rPr>
    </w:lvl>
    <w:lvl w:ilvl="2" w:tplc="A3406C46" w:tentative="1">
      <w:start w:val="1"/>
      <w:numFmt w:val="bullet"/>
      <w:lvlText w:val=""/>
      <w:lvlJc w:val="left"/>
      <w:pPr>
        <w:ind w:left="2160" w:hanging="360"/>
      </w:pPr>
      <w:rPr>
        <w:rFonts w:ascii="Wingdings" w:hAnsi="Wingdings" w:hint="default"/>
      </w:rPr>
    </w:lvl>
    <w:lvl w:ilvl="3" w:tplc="225EC548" w:tentative="1">
      <w:start w:val="1"/>
      <w:numFmt w:val="bullet"/>
      <w:lvlText w:val=""/>
      <w:lvlJc w:val="left"/>
      <w:pPr>
        <w:ind w:left="2880" w:hanging="360"/>
      </w:pPr>
      <w:rPr>
        <w:rFonts w:ascii="Symbol" w:hAnsi="Symbol" w:hint="default"/>
      </w:rPr>
    </w:lvl>
    <w:lvl w:ilvl="4" w:tplc="E6A83732" w:tentative="1">
      <w:start w:val="1"/>
      <w:numFmt w:val="bullet"/>
      <w:lvlText w:val="o"/>
      <w:lvlJc w:val="left"/>
      <w:pPr>
        <w:ind w:left="3600" w:hanging="360"/>
      </w:pPr>
      <w:rPr>
        <w:rFonts w:ascii="Courier New" w:hAnsi="Courier New" w:cs="Courier New" w:hint="default"/>
      </w:rPr>
    </w:lvl>
    <w:lvl w:ilvl="5" w:tplc="09F0968C" w:tentative="1">
      <w:start w:val="1"/>
      <w:numFmt w:val="bullet"/>
      <w:lvlText w:val=""/>
      <w:lvlJc w:val="left"/>
      <w:pPr>
        <w:ind w:left="4320" w:hanging="360"/>
      </w:pPr>
      <w:rPr>
        <w:rFonts w:ascii="Wingdings" w:hAnsi="Wingdings" w:hint="default"/>
      </w:rPr>
    </w:lvl>
    <w:lvl w:ilvl="6" w:tplc="1A048D24" w:tentative="1">
      <w:start w:val="1"/>
      <w:numFmt w:val="bullet"/>
      <w:lvlText w:val=""/>
      <w:lvlJc w:val="left"/>
      <w:pPr>
        <w:ind w:left="5040" w:hanging="360"/>
      </w:pPr>
      <w:rPr>
        <w:rFonts w:ascii="Symbol" w:hAnsi="Symbol" w:hint="default"/>
      </w:rPr>
    </w:lvl>
    <w:lvl w:ilvl="7" w:tplc="1548EF66" w:tentative="1">
      <w:start w:val="1"/>
      <w:numFmt w:val="bullet"/>
      <w:lvlText w:val="o"/>
      <w:lvlJc w:val="left"/>
      <w:pPr>
        <w:ind w:left="5760" w:hanging="360"/>
      </w:pPr>
      <w:rPr>
        <w:rFonts w:ascii="Courier New" w:hAnsi="Courier New" w:cs="Courier New" w:hint="default"/>
      </w:rPr>
    </w:lvl>
    <w:lvl w:ilvl="8" w:tplc="A94E8E58" w:tentative="1">
      <w:start w:val="1"/>
      <w:numFmt w:val="bullet"/>
      <w:lvlText w:val=""/>
      <w:lvlJc w:val="left"/>
      <w:pPr>
        <w:ind w:left="6480" w:hanging="360"/>
      </w:pPr>
      <w:rPr>
        <w:rFonts w:ascii="Wingdings" w:hAnsi="Wingdings" w:hint="default"/>
      </w:rPr>
    </w:lvl>
  </w:abstractNum>
  <w:abstractNum w:abstractNumId="1" w15:restartNumberingAfterBreak="0">
    <w:nsid w:val="22B66307"/>
    <w:multiLevelType w:val="hybridMultilevel"/>
    <w:tmpl w:val="761EE128"/>
    <w:lvl w:ilvl="0" w:tplc="0C2A1820">
      <w:start w:val="1"/>
      <w:numFmt w:val="bullet"/>
      <w:lvlText w:val=""/>
      <w:lvlJc w:val="left"/>
      <w:pPr>
        <w:ind w:left="720" w:hanging="360"/>
      </w:pPr>
      <w:rPr>
        <w:rFonts w:ascii="Symbol" w:hAnsi="Symbol" w:hint="default"/>
      </w:rPr>
    </w:lvl>
    <w:lvl w:ilvl="1" w:tplc="E0F819D2" w:tentative="1">
      <w:start w:val="1"/>
      <w:numFmt w:val="bullet"/>
      <w:lvlText w:val="o"/>
      <w:lvlJc w:val="left"/>
      <w:pPr>
        <w:ind w:left="1440" w:hanging="360"/>
      </w:pPr>
      <w:rPr>
        <w:rFonts w:ascii="Courier New" w:hAnsi="Courier New" w:cs="Courier New" w:hint="default"/>
      </w:rPr>
    </w:lvl>
    <w:lvl w:ilvl="2" w:tplc="E3C6C3CA" w:tentative="1">
      <w:start w:val="1"/>
      <w:numFmt w:val="bullet"/>
      <w:lvlText w:val=""/>
      <w:lvlJc w:val="left"/>
      <w:pPr>
        <w:ind w:left="2160" w:hanging="360"/>
      </w:pPr>
      <w:rPr>
        <w:rFonts w:ascii="Wingdings" w:hAnsi="Wingdings" w:hint="default"/>
      </w:rPr>
    </w:lvl>
    <w:lvl w:ilvl="3" w:tplc="9C2E0860" w:tentative="1">
      <w:start w:val="1"/>
      <w:numFmt w:val="bullet"/>
      <w:lvlText w:val=""/>
      <w:lvlJc w:val="left"/>
      <w:pPr>
        <w:ind w:left="2880" w:hanging="360"/>
      </w:pPr>
      <w:rPr>
        <w:rFonts w:ascii="Symbol" w:hAnsi="Symbol" w:hint="default"/>
      </w:rPr>
    </w:lvl>
    <w:lvl w:ilvl="4" w:tplc="99D85992" w:tentative="1">
      <w:start w:val="1"/>
      <w:numFmt w:val="bullet"/>
      <w:lvlText w:val="o"/>
      <w:lvlJc w:val="left"/>
      <w:pPr>
        <w:ind w:left="3600" w:hanging="360"/>
      </w:pPr>
      <w:rPr>
        <w:rFonts w:ascii="Courier New" w:hAnsi="Courier New" w:cs="Courier New" w:hint="default"/>
      </w:rPr>
    </w:lvl>
    <w:lvl w:ilvl="5" w:tplc="B43E4C3C" w:tentative="1">
      <w:start w:val="1"/>
      <w:numFmt w:val="bullet"/>
      <w:lvlText w:val=""/>
      <w:lvlJc w:val="left"/>
      <w:pPr>
        <w:ind w:left="4320" w:hanging="360"/>
      </w:pPr>
      <w:rPr>
        <w:rFonts w:ascii="Wingdings" w:hAnsi="Wingdings" w:hint="default"/>
      </w:rPr>
    </w:lvl>
    <w:lvl w:ilvl="6" w:tplc="2216EE6E" w:tentative="1">
      <w:start w:val="1"/>
      <w:numFmt w:val="bullet"/>
      <w:lvlText w:val=""/>
      <w:lvlJc w:val="left"/>
      <w:pPr>
        <w:ind w:left="5040" w:hanging="360"/>
      </w:pPr>
      <w:rPr>
        <w:rFonts w:ascii="Symbol" w:hAnsi="Symbol" w:hint="default"/>
      </w:rPr>
    </w:lvl>
    <w:lvl w:ilvl="7" w:tplc="9990D44A" w:tentative="1">
      <w:start w:val="1"/>
      <w:numFmt w:val="bullet"/>
      <w:lvlText w:val="o"/>
      <w:lvlJc w:val="left"/>
      <w:pPr>
        <w:ind w:left="5760" w:hanging="360"/>
      </w:pPr>
      <w:rPr>
        <w:rFonts w:ascii="Courier New" w:hAnsi="Courier New" w:cs="Courier New" w:hint="default"/>
      </w:rPr>
    </w:lvl>
    <w:lvl w:ilvl="8" w:tplc="AEE0790A" w:tentative="1">
      <w:start w:val="1"/>
      <w:numFmt w:val="bullet"/>
      <w:lvlText w:val=""/>
      <w:lvlJc w:val="left"/>
      <w:pPr>
        <w:ind w:left="6480" w:hanging="360"/>
      </w:pPr>
      <w:rPr>
        <w:rFonts w:ascii="Wingdings" w:hAnsi="Wingdings" w:hint="default"/>
      </w:rPr>
    </w:lvl>
  </w:abstractNum>
  <w:abstractNum w:abstractNumId="2" w15:restartNumberingAfterBreak="0">
    <w:nsid w:val="27F75ED8"/>
    <w:multiLevelType w:val="hybridMultilevel"/>
    <w:tmpl w:val="C486FEC2"/>
    <w:lvl w:ilvl="0" w:tplc="0AB072B0">
      <w:start w:val="1"/>
      <w:numFmt w:val="bullet"/>
      <w:lvlText w:val=""/>
      <w:lvlJc w:val="left"/>
      <w:pPr>
        <w:ind w:left="720" w:hanging="360"/>
      </w:pPr>
      <w:rPr>
        <w:rFonts w:ascii="Symbol" w:hAnsi="Symbol" w:hint="default"/>
      </w:rPr>
    </w:lvl>
    <w:lvl w:ilvl="1" w:tplc="3918B642" w:tentative="1">
      <w:start w:val="1"/>
      <w:numFmt w:val="bullet"/>
      <w:lvlText w:val="o"/>
      <w:lvlJc w:val="left"/>
      <w:pPr>
        <w:ind w:left="1440" w:hanging="360"/>
      </w:pPr>
      <w:rPr>
        <w:rFonts w:ascii="Courier New" w:hAnsi="Courier New" w:cs="Courier New" w:hint="default"/>
      </w:rPr>
    </w:lvl>
    <w:lvl w:ilvl="2" w:tplc="876E042E" w:tentative="1">
      <w:start w:val="1"/>
      <w:numFmt w:val="bullet"/>
      <w:lvlText w:val=""/>
      <w:lvlJc w:val="left"/>
      <w:pPr>
        <w:ind w:left="2160" w:hanging="360"/>
      </w:pPr>
      <w:rPr>
        <w:rFonts w:ascii="Wingdings" w:hAnsi="Wingdings" w:hint="default"/>
      </w:rPr>
    </w:lvl>
    <w:lvl w:ilvl="3" w:tplc="A8043280" w:tentative="1">
      <w:start w:val="1"/>
      <w:numFmt w:val="bullet"/>
      <w:lvlText w:val=""/>
      <w:lvlJc w:val="left"/>
      <w:pPr>
        <w:ind w:left="2880" w:hanging="360"/>
      </w:pPr>
      <w:rPr>
        <w:rFonts w:ascii="Symbol" w:hAnsi="Symbol" w:hint="default"/>
      </w:rPr>
    </w:lvl>
    <w:lvl w:ilvl="4" w:tplc="B56C7E04" w:tentative="1">
      <w:start w:val="1"/>
      <w:numFmt w:val="bullet"/>
      <w:lvlText w:val="o"/>
      <w:lvlJc w:val="left"/>
      <w:pPr>
        <w:ind w:left="3600" w:hanging="360"/>
      </w:pPr>
      <w:rPr>
        <w:rFonts w:ascii="Courier New" w:hAnsi="Courier New" w:cs="Courier New" w:hint="default"/>
      </w:rPr>
    </w:lvl>
    <w:lvl w:ilvl="5" w:tplc="BF56E22C" w:tentative="1">
      <w:start w:val="1"/>
      <w:numFmt w:val="bullet"/>
      <w:lvlText w:val=""/>
      <w:lvlJc w:val="left"/>
      <w:pPr>
        <w:ind w:left="4320" w:hanging="360"/>
      </w:pPr>
      <w:rPr>
        <w:rFonts w:ascii="Wingdings" w:hAnsi="Wingdings" w:hint="default"/>
      </w:rPr>
    </w:lvl>
    <w:lvl w:ilvl="6" w:tplc="7406940A" w:tentative="1">
      <w:start w:val="1"/>
      <w:numFmt w:val="bullet"/>
      <w:lvlText w:val=""/>
      <w:lvlJc w:val="left"/>
      <w:pPr>
        <w:ind w:left="5040" w:hanging="360"/>
      </w:pPr>
      <w:rPr>
        <w:rFonts w:ascii="Symbol" w:hAnsi="Symbol" w:hint="default"/>
      </w:rPr>
    </w:lvl>
    <w:lvl w:ilvl="7" w:tplc="F2985A42" w:tentative="1">
      <w:start w:val="1"/>
      <w:numFmt w:val="bullet"/>
      <w:lvlText w:val="o"/>
      <w:lvlJc w:val="left"/>
      <w:pPr>
        <w:ind w:left="5760" w:hanging="360"/>
      </w:pPr>
      <w:rPr>
        <w:rFonts w:ascii="Courier New" w:hAnsi="Courier New" w:cs="Courier New" w:hint="default"/>
      </w:rPr>
    </w:lvl>
    <w:lvl w:ilvl="8" w:tplc="F2CAE3FE" w:tentative="1">
      <w:start w:val="1"/>
      <w:numFmt w:val="bullet"/>
      <w:lvlText w:val=""/>
      <w:lvlJc w:val="left"/>
      <w:pPr>
        <w:ind w:left="6480" w:hanging="360"/>
      </w:pPr>
      <w:rPr>
        <w:rFonts w:ascii="Wingdings" w:hAnsi="Wingdings" w:hint="default"/>
      </w:rPr>
    </w:lvl>
  </w:abstractNum>
  <w:abstractNum w:abstractNumId="3" w15:restartNumberingAfterBreak="0">
    <w:nsid w:val="28E6351D"/>
    <w:multiLevelType w:val="hybridMultilevel"/>
    <w:tmpl w:val="95C2AD22"/>
    <w:lvl w:ilvl="0" w:tplc="CE289088">
      <w:start w:val="1"/>
      <w:numFmt w:val="bullet"/>
      <w:lvlText w:val=""/>
      <w:lvlJc w:val="left"/>
      <w:pPr>
        <w:ind w:left="1080" w:hanging="360"/>
      </w:pPr>
      <w:rPr>
        <w:rFonts w:ascii="Symbol" w:hAnsi="Symbol" w:hint="default"/>
      </w:rPr>
    </w:lvl>
    <w:lvl w:ilvl="1" w:tplc="197AC5AA" w:tentative="1">
      <w:start w:val="1"/>
      <w:numFmt w:val="bullet"/>
      <w:lvlText w:val="o"/>
      <w:lvlJc w:val="left"/>
      <w:pPr>
        <w:ind w:left="1800" w:hanging="360"/>
      </w:pPr>
      <w:rPr>
        <w:rFonts w:ascii="Courier New" w:hAnsi="Courier New" w:cs="Courier New" w:hint="default"/>
      </w:rPr>
    </w:lvl>
    <w:lvl w:ilvl="2" w:tplc="BEC8B3A8" w:tentative="1">
      <w:start w:val="1"/>
      <w:numFmt w:val="bullet"/>
      <w:lvlText w:val=""/>
      <w:lvlJc w:val="left"/>
      <w:pPr>
        <w:ind w:left="2520" w:hanging="360"/>
      </w:pPr>
      <w:rPr>
        <w:rFonts w:ascii="Wingdings" w:hAnsi="Wingdings" w:hint="default"/>
      </w:rPr>
    </w:lvl>
    <w:lvl w:ilvl="3" w:tplc="E0523536" w:tentative="1">
      <w:start w:val="1"/>
      <w:numFmt w:val="bullet"/>
      <w:lvlText w:val=""/>
      <w:lvlJc w:val="left"/>
      <w:pPr>
        <w:ind w:left="3240" w:hanging="360"/>
      </w:pPr>
      <w:rPr>
        <w:rFonts w:ascii="Symbol" w:hAnsi="Symbol" w:hint="default"/>
      </w:rPr>
    </w:lvl>
    <w:lvl w:ilvl="4" w:tplc="D876D86E" w:tentative="1">
      <w:start w:val="1"/>
      <w:numFmt w:val="bullet"/>
      <w:lvlText w:val="o"/>
      <w:lvlJc w:val="left"/>
      <w:pPr>
        <w:ind w:left="3960" w:hanging="360"/>
      </w:pPr>
      <w:rPr>
        <w:rFonts w:ascii="Courier New" w:hAnsi="Courier New" w:cs="Courier New" w:hint="default"/>
      </w:rPr>
    </w:lvl>
    <w:lvl w:ilvl="5" w:tplc="705009CC" w:tentative="1">
      <w:start w:val="1"/>
      <w:numFmt w:val="bullet"/>
      <w:lvlText w:val=""/>
      <w:lvlJc w:val="left"/>
      <w:pPr>
        <w:ind w:left="4680" w:hanging="360"/>
      </w:pPr>
      <w:rPr>
        <w:rFonts w:ascii="Wingdings" w:hAnsi="Wingdings" w:hint="default"/>
      </w:rPr>
    </w:lvl>
    <w:lvl w:ilvl="6" w:tplc="147061BC" w:tentative="1">
      <w:start w:val="1"/>
      <w:numFmt w:val="bullet"/>
      <w:lvlText w:val=""/>
      <w:lvlJc w:val="left"/>
      <w:pPr>
        <w:ind w:left="5400" w:hanging="360"/>
      </w:pPr>
      <w:rPr>
        <w:rFonts w:ascii="Symbol" w:hAnsi="Symbol" w:hint="default"/>
      </w:rPr>
    </w:lvl>
    <w:lvl w:ilvl="7" w:tplc="EBCEBEDA" w:tentative="1">
      <w:start w:val="1"/>
      <w:numFmt w:val="bullet"/>
      <w:lvlText w:val="o"/>
      <w:lvlJc w:val="left"/>
      <w:pPr>
        <w:ind w:left="6120" w:hanging="360"/>
      </w:pPr>
      <w:rPr>
        <w:rFonts w:ascii="Courier New" w:hAnsi="Courier New" w:cs="Courier New" w:hint="default"/>
      </w:rPr>
    </w:lvl>
    <w:lvl w:ilvl="8" w:tplc="394204CC" w:tentative="1">
      <w:start w:val="1"/>
      <w:numFmt w:val="bullet"/>
      <w:lvlText w:val=""/>
      <w:lvlJc w:val="left"/>
      <w:pPr>
        <w:ind w:left="6840" w:hanging="360"/>
      </w:pPr>
      <w:rPr>
        <w:rFonts w:ascii="Wingdings" w:hAnsi="Wingdings" w:hint="default"/>
      </w:rPr>
    </w:lvl>
  </w:abstractNum>
  <w:num w:numId="1" w16cid:durableId="1340237009">
    <w:abstractNumId w:val="0"/>
  </w:num>
  <w:num w:numId="2" w16cid:durableId="507137050">
    <w:abstractNumId w:val="0"/>
  </w:num>
  <w:num w:numId="3" w16cid:durableId="1575164809">
    <w:abstractNumId w:val="1"/>
  </w:num>
  <w:num w:numId="4" w16cid:durableId="2002732537">
    <w:abstractNumId w:val="3"/>
  </w:num>
  <w:num w:numId="5" w16cid:durableId="34937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98"/>
    <w:rsid w:val="0000400B"/>
    <w:rsid w:val="000067B2"/>
    <w:rsid w:val="000116CF"/>
    <w:rsid w:val="000142A9"/>
    <w:rsid w:val="000300C7"/>
    <w:rsid w:val="000479E1"/>
    <w:rsid w:val="00097855"/>
    <w:rsid w:val="000A283D"/>
    <w:rsid w:val="000A466F"/>
    <w:rsid w:val="000C6720"/>
    <w:rsid w:val="000E43C3"/>
    <w:rsid w:val="000F702E"/>
    <w:rsid w:val="00117550"/>
    <w:rsid w:val="001241C0"/>
    <w:rsid w:val="001B5C1B"/>
    <w:rsid w:val="001C2998"/>
    <w:rsid w:val="001E50B3"/>
    <w:rsid w:val="001E5B60"/>
    <w:rsid w:val="00203DFA"/>
    <w:rsid w:val="00205629"/>
    <w:rsid w:val="00210A3C"/>
    <w:rsid w:val="00230065"/>
    <w:rsid w:val="00267D6E"/>
    <w:rsid w:val="00281375"/>
    <w:rsid w:val="002A79F1"/>
    <w:rsid w:val="002D3E1A"/>
    <w:rsid w:val="003235AA"/>
    <w:rsid w:val="003345AC"/>
    <w:rsid w:val="00356DB4"/>
    <w:rsid w:val="00373569"/>
    <w:rsid w:val="00394265"/>
    <w:rsid w:val="003A1AF9"/>
    <w:rsid w:val="003B120C"/>
    <w:rsid w:val="003B5E57"/>
    <w:rsid w:val="003F2700"/>
    <w:rsid w:val="004163C2"/>
    <w:rsid w:val="00462FD2"/>
    <w:rsid w:val="00464EA3"/>
    <w:rsid w:val="004B636F"/>
    <w:rsid w:val="004B6680"/>
    <w:rsid w:val="004F7DE8"/>
    <w:rsid w:val="00503823"/>
    <w:rsid w:val="00503A38"/>
    <w:rsid w:val="00550C99"/>
    <w:rsid w:val="00551F3D"/>
    <w:rsid w:val="005665B6"/>
    <w:rsid w:val="0057282E"/>
    <w:rsid w:val="00581CA3"/>
    <w:rsid w:val="005922D5"/>
    <w:rsid w:val="005A297A"/>
    <w:rsid w:val="005B0803"/>
    <w:rsid w:val="005D68E6"/>
    <w:rsid w:val="005D7A7A"/>
    <w:rsid w:val="00651C90"/>
    <w:rsid w:val="006B5D00"/>
    <w:rsid w:val="006C13BF"/>
    <w:rsid w:val="00701453"/>
    <w:rsid w:val="007206D1"/>
    <w:rsid w:val="0072297F"/>
    <w:rsid w:val="007243F8"/>
    <w:rsid w:val="00724F54"/>
    <w:rsid w:val="00742588"/>
    <w:rsid w:val="007468B0"/>
    <w:rsid w:val="00777A11"/>
    <w:rsid w:val="007E3A48"/>
    <w:rsid w:val="007F4AB2"/>
    <w:rsid w:val="007F7D01"/>
    <w:rsid w:val="008042C6"/>
    <w:rsid w:val="00807B6F"/>
    <w:rsid w:val="00834288"/>
    <w:rsid w:val="00834917"/>
    <w:rsid w:val="00840613"/>
    <w:rsid w:val="00887483"/>
    <w:rsid w:val="00893653"/>
    <w:rsid w:val="008A34A3"/>
    <w:rsid w:val="008B5131"/>
    <w:rsid w:val="008F2165"/>
    <w:rsid w:val="00900FD3"/>
    <w:rsid w:val="009236C9"/>
    <w:rsid w:val="00937E2D"/>
    <w:rsid w:val="00952F27"/>
    <w:rsid w:val="00992BB8"/>
    <w:rsid w:val="009C1BE3"/>
    <w:rsid w:val="009C75C3"/>
    <w:rsid w:val="009D7013"/>
    <w:rsid w:val="009F7380"/>
    <w:rsid w:val="00A302D7"/>
    <w:rsid w:val="00A323BA"/>
    <w:rsid w:val="00AB2098"/>
    <w:rsid w:val="00B171A1"/>
    <w:rsid w:val="00B23EE7"/>
    <w:rsid w:val="00B27235"/>
    <w:rsid w:val="00B46783"/>
    <w:rsid w:val="00B50CC5"/>
    <w:rsid w:val="00B55DAB"/>
    <w:rsid w:val="00B61CE3"/>
    <w:rsid w:val="00B629E1"/>
    <w:rsid w:val="00B62F46"/>
    <w:rsid w:val="00B74F18"/>
    <w:rsid w:val="00B74FF1"/>
    <w:rsid w:val="00B82D04"/>
    <w:rsid w:val="00B84F78"/>
    <w:rsid w:val="00BD20DC"/>
    <w:rsid w:val="00C12557"/>
    <w:rsid w:val="00C125B5"/>
    <w:rsid w:val="00C27EE7"/>
    <w:rsid w:val="00C32D64"/>
    <w:rsid w:val="00C4065D"/>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96696"/>
    <w:rsid w:val="00EA4BEF"/>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8290"/>
  <w15:chartTrackingRefBased/>
  <w15:docId w15:val="{397FC9A8-F113-453B-B636-CA3064FD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551F3D"/>
    <w:pPr>
      <w:ind w:left="720"/>
      <w:contextualSpacing/>
    </w:pPr>
  </w:style>
  <w:style w:type="paragraph" w:styleId="Revision">
    <w:name w:val="Revision"/>
    <w:hidden/>
    <w:uiPriority w:val="99"/>
    <w:semiHidden/>
    <w:rsid w:val="000C6720"/>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___https://digital.nhs.uk/data-and-information/looking-after-information/data-security-and-information-governance/codes-of-practice-for-handling-information-in-health-and-care/code-of-practice-on-confidential-information___.bXQtcHJvZC1jcC1ldXcyLTE6aGNyZ2NhcmVncm91cDpjOm86YzI0MTRiZmYzMGNkMTJjZDk0MmI4ZDlhZDM5YmI3YmM6NjphMjk3OjhhNzg4ZTZjYzQxYjFlMDQwNzEzNzk5ZjQ1MmM1NmM2YjRkZDljNDc0OGQyZGVhZmU3ZWI4OGJmZmE4YjQ1NTc6cDpUOk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___http://www.nhs.uk/choiceintheNHS/Rightsandpledges/NHSConstitution/Pages/Overview.aspx___.bXQtcHJvZC1jcC1ldXcyLTE6aGNyZ2NhcmVncm91cDpjOm86YzI0MTRiZmYzMGNkMTJjZDk0MmI4ZDlhZDM5YmI3YmM6NjplYWY0Ojg4NmM4Y2I5NzU5YmZiN2I0OGE0OTJjNmIyODRmMmIzZjhjOWZhMTI5YjUyOTM4MzBmZWM2YjU0N2ZhM2RlY2Q6cDpUOk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___https://www.nhsx.nhs.uk/media/documents/NHSX_Records_Management_CoP_V7.pdf___.bXQtcHJvZC1jcC1ldXcyLTE6aGNyZ2NhcmVncm91cDpjOm86YzI0MTRiZmYzMGNkMTJjZDk0MmI4ZDlhZDM5YmI3YmM6Njo3YTkyOjgyNTM3MzUyYzk0ZGViOTBjYjYwYWNhNTJlZjZjYWFhNzU0ZjQzN2E2MzBiNmNkMWRhMjZmYTlmN2JkMGNmNjE6cDpUOk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0020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6</TotalTime>
  <Pages>10</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Wardle</dc:creator>
  <cp:lastModifiedBy>Linda Davies (BathNES)</cp:lastModifiedBy>
  <cp:revision>4</cp:revision>
  <cp:lastPrinted>2021-11-30T13:48:00Z</cp:lastPrinted>
  <dcterms:created xsi:type="dcterms:W3CDTF">2025-06-24T12:52:00Z</dcterms:created>
  <dcterms:modified xsi:type="dcterms:W3CDTF">2025-07-02T13:15:00Z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