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14FA" w14:textId="77777777" w:rsidR="00E745B9" w:rsidRDefault="00E745B9" w:rsidP="00E745B9">
      <w:pPr>
        <w:spacing w:after="240"/>
        <w:ind w:right="-2"/>
        <w:rPr>
          <w:rFonts w:ascii="Arial" w:hAnsi="Arial" w:cs="Arial"/>
          <w:b/>
          <w:color w:val="C0504D" w:themeColor="accent2"/>
          <w:sz w:val="32"/>
          <w:szCs w:val="22"/>
        </w:rPr>
      </w:pPr>
      <w:r>
        <w:rPr>
          <w:rFonts w:ascii="Arial" w:hAnsi="Arial" w:cs="Arial"/>
          <w:b/>
          <w:noProof/>
          <w:color w:val="C0504D" w:themeColor="accent2"/>
          <w:sz w:val="32"/>
          <w:szCs w:val="22"/>
          <w:lang w:eastAsia="en-GB"/>
        </w:rPr>
        <w:drawing>
          <wp:anchor distT="0" distB="0" distL="114300" distR="114300" simplePos="0" relativeHeight="251659264" behindDoc="0" locked="0" layoutInCell="1" allowOverlap="1" wp14:anchorId="1EB99404" wp14:editId="50702B87">
            <wp:simplePos x="0" y="0"/>
            <wp:positionH relativeFrom="column">
              <wp:posOffset>-157480</wp:posOffset>
            </wp:positionH>
            <wp:positionV relativeFrom="line">
              <wp:posOffset>90170</wp:posOffset>
            </wp:positionV>
            <wp:extent cx="6431280" cy="104775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D_template_intro.png"/>
                    <pic:cNvPicPr/>
                  </pic:nvPicPr>
                  <pic:blipFill rotWithShape="1">
                    <a:blip r:embed="rId7" cstate="print">
                      <a:extLst>
                        <a:ext uri="{28A0092B-C50C-407E-A947-70E740481C1C}">
                          <a14:useLocalDpi xmlns:a14="http://schemas.microsoft.com/office/drawing/2010/main" val="0"/>
                        </a:ext>
                      </a:extLst>
                    </a:blip>
                    <a:srcRect t="7186" b="10456"/>
                    <a:stretch/>
                  </pic:blipFill>
                  <pic:spPr bwMode="auto">
                    <a:xfrm>
                      <a:off x="0" y="0"/>
                      <a:ext cx="6431280"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GridTable4-Accent51"/>
        <w:tblW w:w="0" w:type="auto"/>
        <w:tblLook w:val="04A0" w:firstRow="1" w:lastRow="0" w:firstColumn="1" w:lastColumn="0" w:noHBand="0" w:noVBand="1"/>
      </w:tblPr>
      <w:tblGrid>
        <w:gridCol w:w="2689"/>
        <w:gridCol w:w="6939"/>
      </w:tblGrid>
      <w:tr w:rsidR="00E745B9" w14:paraId="5BCFD03C" w14:textId="77777777" w:rsidTr="004206B4">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14:paraId="1C64A30C" w14:textId="77777777" w:rsidR="00E745B9" w:rsidRPr="00DA3A53" w:rsidRDefault="00E745B9" w:rsidP="004206B4">
            <w:pPr>
              <w:jc w:val="center"/>
              <w:rPr>
                <w:rFonts w:ascii="Arial" w:hAnsi="Arial" w:cs="Arial"/>
                <w:b w:val="0"/>
                <w:sz w:val="32"/>
                <w:szCs w:val="32"/>
              </w:rPr>
            </w:pPr>
            <w:r w:rsidRPr="00DA3A53">
              <w:rPr>
                <w:rFonts w:ascii="Arial" w:hAnsi="Arial" w:cs="Arial"/>
                <w:bCs w:val="0"/>
                <w:sz w:val="32"/>
                <w:szCs w:val="32"/>
              </w:rPr>
              <w:t>Job details</w:t>
            </w:r>
          </w:p>
        </w:tc>
      </w:tr>
      <w:tr w:rsidR="00E745B9" w14:paraId="00833286" w14:textId="77777777" w:rsidTr="00420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E747592" w14:textId="77777777" w:rsidR="00E745B9" w:rsidRPr="00794B8F" w:rsidRDefault="00E745B9" w:rsidP="004206B4">
            <w:pPr>
              <w:spacing w:after="240"/>
              <w:ind w:right="-2"/>
              <w:rPr>
                <w:rFonts w:ascii="Arial" w:hAnsi="Arial" w:cs="Arial"/>
                <w:bCs w:val="0"/>
                <w:color w:val="808080" w:themeColor="background1" w:themeShade="80"/>
              </w:rPr>
            </w:pPr>
            <w:r w:rsidRPr="00794B8F">
              <w:rPr>
                <w:rFonts w:ascii="Arial" w:hAnsi="Arial" w:cs="Arial"/>
                <w:bCs w:val="0"/>
                <w:color w:val="808080" w:themeColor="background1" w:themeShade="80"/>
              </w:rPr>
              <w:t>Job title:</w:t>
            </w:r>
          </w:p>
        </w:tc>
        <w:tc>
          <w:tcPr>
            <w:tcW w:w="6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4CF51D5" w14:textId="4A380EE3" w:rsidR="00E745B9" w:rsidRPr="00DD719D" w:rsidRDefault="00FB6D34" w:rsidP="004206B4">
            <w:pPr>
              <w:spacing w:after="240"/>
              <w:ind w:right="-2"/>
              <w:cnfStyle w:val="000000100000" w:firstRow="0" w:lastRow="0" w:firstColumn="0" w:lastColumn="0" w:oddVBand="0" w:evenVBand="0" w:oddHBand="1" w:evenHBand="0" w:firstRowFirstColumn="0" w:firstRowLastColumn="0" w:lastRowFirstColumn="0" w:lastRowLastColumn="0"/>
              <w:rPr>
                <w:rFonts w:ascii="Arial" w:hAnsi="Arial" w:cs="Arial"/>
                <w:bCs/>
                <w:color w:val="808080" w:themeColor="background1" w:themeShade="80"/>
              </w:rPr>
            </w:pPr>
            <w:permStart w:id="137105278" w:edGrp="everyone"/>
            <w:r>
              <w:rPr>
                <w:rFonts w:ascii="Arial" w:hAnsi="Arial" w:cs="Arial"/>
                <w:bCs/>
                <w:color w:val="808080" w:themeColor="background1" w:themeShade="80"/>
              </w:rPr>
              <w:t xml:space="preserve">Additional Needs </w:t>
            </w:r>
            <w:r w:rsidR="00794685">
              <w:rPr>
                <w:rFonts w:ascii="Arial" w:hAnsi="Arial" w:cs="Arial"/>
                <w:bCs/>
                <w:color w:val="808080" w:themeColor="background1" w:themeShade="80"/>
              </w:rPr>
              <w:t>Early Intervention Coordinator (South Essex</w:t>
            </w:r>
            <w:r w:rsidR="00A74321">
              <w:rPr>
                <w:rFonts w:ascii="Arial" w:hAnsi="Arial" w:cs="Arial"/>
                <w:bCs/>
                <w:color w:val="808080" w:themeColor="background1" w:themeShade="80"/>
              </w:rPr>
              <w:t>)</w:t>
            </w:r>
            <w:permEnd w:id="137105278"/>
          </w:p>
        </w:tc>
      </w:tr>
      <w:tr w:rsidR="00E745B9" w14:paraId="695242F7" w14:textId="77777777" w:rsidTr="004206B4">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14:paraId="4435DF80" w14:textId="77777777" w:rsidR="00E745B9" w:rsidRPr="00794B8F" w:rsidRDefault="00E745B9" w:rsidP="004206B4">
            <w:pPr>
              <w:spacing w:after="240"/>
              <w:ind w:right="-2"/>
              <w:rPr>
                <w:rFonts w:ascii="Arial" w:hAnsi="Arial" w:cs="Arial"/>
                <w:bCs w:val="0"/>
                <w:color w:val="808080" w:themeColor="background1" w:themeShade="80"/>
              </w:rPr>
            </w:pPr>
            <w:r w:rsidRPr="00794B8F">
              <w:rPr>
                <w:rFonts w:ascii="Arial" w:hAnsi="Arial" w:cs="Arial"/>
                <w:bCs w:val="0"/>
                <w:color w:val="808080" w:themeColor="background1" w:themeShade="80"/>
              </w:rPr>
              <w:t>Reports to:</w:t>
            </w:r>
          </w:p>
        </w:tc>
        <w:tc>
          <w:tcPr>
            <w:tcW w:w="6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14:paraId="61CBFA68" w14:textId="2D5CEC2E" w:rsidR="00E745B9" w:rsidRPr="00DD719D" w:rsidRDefault="00FE09D0" w:rsidP="004206B4">
            <w:p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ermStart w:id="613100060" w:edGrp="everyone"/>
            <w:r>
              <w:rPr>
                <w:rFonts w:ascii="Arial" w:hAnsi="Arial" w:cs="Arial"/>
                <w:bCs/>
                <w:color w:val="808080" w:themeColor="background1" w:themeShade="80"/>
              </w:rPr>
              <w:t xml:space="preserve">  </w:t>
            </w:r>
            <w:r w:rsidR="00A74321">
              <w:rPr>
                <w:rFonts w:ascii="Arial" w:hAnsi="Arial" w:cs="Arial"/>
                <w:bCs/>
                <w:color w:val="808080" w:themeColor="background1" w:themeShade="80"/>
              </w:rPr>
              <w:t>Healthy Family Team Leader</w:t>
            </w:r>
            <w:permEnd w:id="613100060"/>
          </w:p>
        </w:tc>
      </w:tr>
    </w:tbl>
    <w:p w14:paraId="13E0001C" w14:textId="77777777" w:rsidR="00E745B9" w:rsidRDefault="00E745B9" w:rsidP="00E745B9">
      <w:pPr>
        <w:spacing w:after="240"/>
        <w:ind w:right="-2"/>
        <w:rPr>
          <w:rFonts w:ascii="Arial" w:hAnsi="Arial" w:cs="Arial"/>
          <w:b/>
          <w:color w:val="C0504D" w:themeColor="accent2"/>
          <w:sz w:val="32"/>
          <w:szCs w:val="22"/>
        </w:rPr>
      </w:pPr>
    </w:p>
    <w:tbl>
      <w:tblPr>
        <w:tblStyle w:val="GridTable4-Accent51"/>
        <w:tblW w:w="0" w:type="auto"/>
        <w:tblLook w:val="04A0" w:firstRow="1" w:lastRow="0" w:firstColumn="1" w:lastColumn="0" w:noHBand="0" w:noVBand="1"/>
      </w:tblPr>
      <w:tblGrid>
        <w:gridCol w:w="9628"/>
      </w:tblGrid>
      <w:tr w:rsidR="00E745B9" w:rsidRPr="00794B8F" w14:paraId="6D775F5A" w14:textId="77777777" w:rsidTr="004206B4">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14:paraId="1370E7C0" w14:textId="77777777" w:rsidR="00E745B9" w:rsidRPr="00DA3A53" w:rsidRDefault="00E745B9" w:rsidP="004206B4">
            <w:pPr>
              <w:jc w:val="center"/>
              <w:rPr>
                <w:rFonts w:ascii="Arial" w:hAnsi="Arial" w:cs="Arial"/>
                <w:b w:val="0"/>
                <w:sz w:val="32"/>
                <w:szCs w:val="32"/>
              </w:rPr>
            </w:pPr>
            <w:r w:rsidRPr="00DA3A53">
              <w:rPr>
                <w:rFonts w:ascii="Arial" w:hAnsi="Arial" w:cs="Arial"/>
                <w:bCs w:val="0"/>
                <w:sz w:val="32"/>
                <w:szCs w:val="32"/>
              </w:rPr>
              <w:t>Role purpose</w:t>
            </w:r>
          </w:p>
        </w:tc>
      </w:tr>
      <w:tr w:rsidR="00E745B9" w:rsidRPr="00794B8F" w14:paraId="56F62D98" w14:textId="77777777" w:rsidTr="00420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14:paraId="15A80121" w14:textId="0E74880B" w:rsidR="009D3B9A" w:rsidRPr="005A0AC4" w:rsidRDefault="009D3B9A" w:rsidP="009D3B9A">
            <w:pPr>
              <w:spacing w:after="240"/>
              <w:ind w:right="-2"/>
              <w:rPr>
                <w:rFonts w:ascii="Arial" w:hAnsi="Arial" w:cs="Arial"/>
                <w:b w:val="0"/>
                <w:color w:val="808080" w:themeColor="background1" w:themeShade="80"/>
              </w:rPr>
            </w:pPr>
            <w:permStart w:id="136713056" w:edGrp="everyone"/>
            <w:r w:rsidRPr="005A0AC4">
              <w:rPr>
                <w:rFonts w:ascii="Arial" w:hAnsi="Arial" w:cs="Arial"/>
                <w:b w:val="0"/>
                <w:color w:val="808080" w:themeColor="background1" w:themeShade="80"/>
              </w:rPr>
              <w:t xml:space="preserve">Additional </w:t>
            </w:r>
            <w:r w:rsidR="00925EAD">
              <w:rPr>
                <w:rFonts w:ascii="Arial" w:hAnsi="Arial" w:cs="Arial"/>
                <w:b w:val="0"/>
                <w:color w:val="808080" w:themeColor="background1" w:themeShade="80"/>
              </w:rPr>
              <w:t xml:space="preserve">developmental </w:t>
            </w:r>
            <w:r w:rsidRPr="005A0AC4">
              <w:rPr>
                <w:rFonts w:ascii="Arial" w:hAnsi="Arial" w:cs="Arial"/>
                <w:b w:val="0"/>
                <w:color w:val="808080" w:themeColor="background1" w:themeShade="80"/>
              </w:rPr>
              <w:t>needs identified through health needs assessments require early intervention through a systematic streamlined approach of universal and supporting services.</w:t>
            </w:r>
          </w:p>
          <w:p w14:paraId="69400E00" w14:textId="74C59526" w:rsidR="009D3B9A" w:rsidRDefault="009D3B9A" w:rsidP="009D3B9A">
            <w:pPr>
              <w:spacing w:after="240"/>
              <w:ind w:right="-2"/>
              <w:rPr>
                <w:rFonts w:ascii="Arial" w:hAnsi="Arial" w:cs="Arial"/>
                <w:b w:val="0"/>
                <w:color w:val="808080" w:themeColor="background1" w:themeShade="80"/>
              </w:rPr>
            </w:pPr>
            <w:r w:rsidRPr="005A0AC4">
              <w:rPr>
                <w:rFonts w:ascii="Arial" w:hAnsi="Arial" w:cs="Arial"/>
                <w:b w:val="0"/>
                <w:color w:val="808080" w:themeColor="background1" w:themeShade="80"/>
              </w:rPr>
              <w:t xml:space="preserve">Children and Young People with </w:t>
            </w:r>
            <w:r w:rsidR="00925EAD">
              <w:rPr>
                <w:rFonts w:ascii="Arial" w:hAnsi="Arial" w:cs="Arial"/>
                <w:b w:val="0"/>
                <w:color w:val="808080" w:themeColor="background1" w:themeShade="80"/>
              </w:rPr>
              <w:t xml:space="preserve">additional developmental needs </w:t>
            </w:r>
            <w:r w:rsidRPr="005A0AC4">
              <w:rPr>
                <w:rFonts w:ascii="Arial" w:hAnsi="Arial" w:cs="Arial"/>
                <w:b w:val="0"/>
                <w:color w:val="808080" w:themeColor="background1" w:themeShade="80"/>
              </w:rPr>
              <w:t xml:space="preserve">and their parents or carers need to be fully involved in decisions about their support and what they want to achieve.  Importantly, children and young people need to have the best start in life, identifying their aspirations </w:t>
            </w:r>
            <w:r w:rsidR="0013380F">
              <w:rPr>
                <w:rFonts w:ascii="Arial" w:hAnsi="Arial" w:cs="Arial"/>
                <w:b w:val="0"/>
                <w:color w:val="808080" w:themeColor="background1" w:themeShade="80"/>
              </w:rPr>
              <w:t xml:space="preserve">and </w:t>
            </w:r>
            <w:r w:rsidRPr="005A0AC4">
              <w:rPr>
                <w:rFonts w:ascii="Arial" w:hAnsi="Arial" w:cs="Arial"/>
                <w:b w:val="0"/>
                <w:color w:val="808080" w:themeColor="background1" w:themeShade="80"/>
              </w:rPr>
              <w:t>to be supported to have the best possible outcome into</w:t>
            </w:r>
            <w:r>
              <w:rPr>
                <w:rFonts w:ascii="Arial" w:hAnsi="Arial" w:cs="Arial"/>
                <w:b w:val="0"/>
                <w:color w:val="808080" w:themeColor="background1" w:themeShade="80"/>
              </w:rPr>
              <w:t xml:space="preserve"> </w:t>
            </w:r>
            <w:r w:rsidRPr="005A0AC4">
              <w:rPr>
                <w:rFonts w:ascii="Arial" w:hAnsi="Arial" w:cs="Arial"/>
                <w:b w:val="0"/>
                <w:color w:val="808080" w:themeColor="background1" w:themeShade="80"/>
              </w:rPr>
              <w:t>adulthood</w:t>
            </w:r>
            <w:r>
              <w:rPr>
                <w:rFonts w:ascii="Arial" w:hAnsi="Arial" w:cs="Arial"/>
                <w:bCs w:val="0"/>
                <w:color w:val="808080" w:themeColor="background1" w:themeShade="80"/>
              </w:rPr>
              <w:t>.</w:t>
            </w:r>
          </w:p>
          <w:p w14:paraId="00EC73FE" w14:textId="58B80E28" w:rsidR="005A0AC4" w:rsidRPr="000D3D0D" w:rsidRDefault="005A0AC4" w:rsidP="005A0AC4">
            <w:pPr>
              <w:spacing w:after="240"/>
              <w:ind w:right="-2"/>
              <w:rPr>
                <w:rFonts w:ascii="Arial" w:hAnsi="Arial" w:cs="Arial"/>
                <w:b w:val="0"/>
                <w:color w:val="808080" w:themeColor="background1" w:themeShade="80"/>
              </w:rPr>
            </w:pPr>
            <w:r w:rsidRPr="000D3D0D">
              <w:rPr>
                <w:rFonts w:ascii="Arial" w:hAnsi="Arial" w:cs="Arial"/>
                <w:b w:val="0"/>
                <w:color w:val="808080" w:themeColor="background1" w:themeShade="80"/>
              </w:rPr>
              <w:t>The purpose of the Early Intervention Coordinator is fourfold:</w:t>
            </w:r>
          </w:p>
          <w:p w14:paraId="4926F66B" w14:textId="260ED948" w:rsidR="005A0AC4" w:rsidRPr="005A0AC4" w:rsidRDefault="005A0AC4" w:rsidP="000D3D0D">
            <w:pPr>
              <w:shd w:val="clear" w:color="auto" w:fill="DBE5F1" w:themeFill="accent1" w:themeFillTint="33"/>
              <w:spacing w:after="240"/>
              <w:ind w:right="-2"/>
              <w:rPr>
                <w:rFonts w:ascii="Arial" w:hAnsi="Arial" w:cs="Arial"/>
                <w:b w:val="0"/>
                <w:color w:val="808080" w:themeColor="background1" w:themeShade="80"/>
              </w:rPr>
            </w:pPr>
            <w:r w:rsidRPr="005A0AC4">
              <w:rPr>
                <w:rFonts w:ascii="Arial" w:hAnsi="Arial" w:cs="Arial"/>
                <w:b w:val="0"/>
                <w:color w:val="808080" w:themeColor="background1" w:themeShade="80"/>
              </w:rPr>
              <w:t>1. To provide a high quality and responsive service for children and their families who require additional support</w:t>
            </w:r>
            <w:r w:rsidR="009D3B9A">
              <w:rPr>
                <w:rFonts w:ascii="Arial" w:hAnsi="Arial" w:cs="Arial"/>
                <w:b w:val="0"/>
                <w:color w:val="808080" w:themeColor="background1" w:themeShade="80"/>
              </w:rPr>
              <w:t>,</w:t>
            </w:r>
            <w:r w:rsidRPr="005A0AC4">
              <w:rPr>
                <w:rFonts w:ascii="Arial" w:hAnsi="Arial" w:cs="Arial"/>
                <w:b w:val="0"/>
                <w:color w:val="808080" w:themeColor="background1" w:themeShade="80"/>
              </w:rPr>
              <w:t xml:space="preserve"> a</w:t>
            </w:r>
            <w:r w:rsidR="0003475C">
              <w:rPr>
                <w:rFonts w:ascii="Arial" w:hAnsi="Arial" w:cs="Arial"/>
                <w:b w:val="0"/>
                <w:color w:val="808080" w:themeColor="background1" w:themeShade="80"/>
              </w:rPr>
              <w:t>nd to support</w:t>
            </w:r>
            <w:r w:rsidRPr="005A0AC4">
              <w:rPr>
                <w:rFonts w:ascii="Arial" w:hAnsi="Arial" w:cs="Arial"/>
                <w:b w:val="0"/>
                <w:color w:val="808080" w:themeColor="background1" w:themeShade="80"/>
              </w:rPr>
              <w:t xml:space="preserve"> onward referrals to outside agencies and services.</w:t>
            </w:r>
          </w:p>
          <w:p w14:paraId="090FB84F" w14:textId="1467C0F2" w:rsidR="005A0AC4" w:rsidRPr="005A0AC4" w:rsidRDefault="005A0AC4" w:rsidP="005A0AC4">
            <w:pPr>
              <w:spacing w:after="240"/>
              <w:ind w:right="-2"/>
              <w:rPr>
                <w:rFonts w:ascii="Arial" w:hAnsi="Arial" w:cs="Arial"/>
                <w:b w:val="0"/>
                <w:color w:val="808080" w:themeColor="background1" w:themeShade="80"/>
              </w:rPr>
            </w:pPr>
            <w:r w:rsidRPr="005A0AC4">
              <w:rPr>
                <w:rFonts w:ascii="Arial" w:hAnsi="Arial" w:cs="Arial"/>
                <w:b w:val="0"/>
                <w:color w:val="808080" w:themeColor="background1" w:themeShade="80"/>
              </w:rPr>
              <w:t xml:space="preserve">2.  To </w:t>
            </w:r>
            <w:r w:rsidR="00496103">
              <w:rPr>
                <w:rFonts w:ascii="Arial" w:hAnsi="Arial" w:cs="Arial"/>
                <w:b w:val="0"/>
                <w:color w:val="808080" w:themeColor="background1" w:themeShade="80"/>
              </w:rPr>
              <w:t>develop a pathway that supports</w:t>
            </w:r>
            <w:r w:rsidRPr="005A0AC4">
              <w:rPr>
                <w:rFonts w:ascii="Arial" w:hAnsi="Arial" w:cs="Arial"/>
                <w:b w:val="0"/>
                <w:color w:val="808080" w:themeColor="background1" w:themeShade="80"/>
              </w:rPr>
              <w:t xml:space="preserve"> a coordinated early intervention approach to managing and supporting children with </w:t>
            </w:r>
            <w:r w:rsidR="00925EAD">
              <w:rPr>
                <w:rFonts w:ascii="Arial" w:hAnsi="Arial" w:cs="Arial"/>
                <w:b w:val="0"/>
                <w:color w:val="808080" w:themeColor="background1" w:themeShade="80"/>
              </w:rPr>
              <w:t xml:space="preserve">additional needs </w:t>
            </w:r>
            <w:r w:rsidRPr="005A0AC4">
              <w:rPr>
                <w:rFonts w:ascii="Arial" w:hAnsi="Arial" w:cs="Arial"/>
                <w:b w:val="0"/>
                <w:color w:val="808080" w:themeColor="background1" w:themeShade="80"/>
              </w:rPr>
              <w:t>and their families</w:t>
            </w:r>
            <w:r w:rsidR="009D3B9A">
              <w:rPr>
                <w:rFonts w:ascii="Arial" w:hAnsi="Arial" w:cs="Arial"/>
                <w:b w:val="0"/>
                <w:color w:val="808080" w:themeColor="background1" w:themeShade="80"/>
              </w:rPr>
              <w:t>.</w:t>
            </w:r>
          </w:p>
          <w:p w14:paraId="3918F64A" w14:textId="3E1EA4AE" w:rsidR="005A0AC4" w:rsidRPr="005A0AC4" w:rsidRDefault="005A0AC4" w:rsidP="005A0AC4">
            <w:pPr>
              <w:pStyle w:val="ListParagraph"/>
              <w:ind w:left="0"/>
              <w:jc w:val="both"/>
              <w:rPr>
                <w:rFonts w:ascii="Arial" w:eastAsiaTheme="minorEastAsia" w:hAnsi="Arial" w:cs="Arial"/>
                <w:b w:val="0"/>
                <w:bCs w:val="0"/>
                <w:color w:val="808080" w:themeColor="background1" w:themeShade="80"/>
                <w:kern w:val="24"/>
              </w:rPr>
            </w:pPr>
            <w:r w:rsidRPr="005A0AC4">
              <w:rPr>
                <w:rFonts w:ascii="Arial" w:hAnsi="Arial" w:cs="Arial"/>
                <w:b w:val="0"/>
                <w:bCs w:val="0"/>
                <w:color w:val="808080" w:themeColor="background1" w:themeShade="80"/>
              </w:rPr>
              <w:t>3. To e</w:t>
            </w:r>
            <w:r w:rsidR="00496103">
              <w:rPr>
                <w:rFonts w:ascii="Arial" w:hAnsi="Arial" w:cs="Arial"/>
                <w:b w:val="0"/>
                <w:bCs w:val="0"/>
                <w:color w:val="808080" w:themeColor="background1" w:themeShade="80"/>
              </w:rPr>
              <w:t xml:space="preserve">nsure early intervention support has been implemented for those children identified as </w:t>
            </w:r>
            <w:r w:rsidRPr="005A0AC4">
              <w:rPr>
                <w:rFonts w:ascii="Arial" w:eastAsiaTheme="minorEastAsia" w:hAnsi="Arial" w:cs="Arial"/>
                <w:b w:val="0"/>
                <w:bCs w:val="0"/>
                <w:color w:val="808080" w:themeColor="background1" w:themeShade="80"/>
                <w:kern w:val="24"/>
              </w:rPr>
              <w:t>requiring additional support to maximise their potential of reaching a good level of development.</w:t>
            </w:r>
          </w:p>
          <w:p w14:paraId="21B1A0FA" w14:textId="744465D9" w:rsidR="005A0AC4" w:rsidRDefault="005A0AC4" w:rsidP="005A0AC4">
            <w:pPr>
              <w:pStyle w:val="ListParagraph"/>
              <w:ind w:left="0"/>
              <w:jc w:val="both"/>
              <w:rPr>
                <w:rFonts w:ascii="Arial" w:eastAsiaTheme="minorEastAsia" w:hAnsi="Arial" w:cs="Arial"/>
                <w:b w:val="0"/>
                <w:bCs w:val="0"/>
                <w:color w:val="808080" w:themeColor="background1" w:themeShade="80"/>
                <w:kern w:val="24"/>
              </w:rPr>
            </w:pPr>
          </w:p>
          <w:p w14:paraId="1B36EA4E" w14:textId="54341870" w:rsidR="005A0AC4" w:rsidRPr="005A0AC4" w:rsidRDefault="005A0AC4" w:rsidP="005A0AC4">
            <w:pPr>
              <w:jc w:val="both"/>
              <w:rPr>
                <w:rFonts w:ascii="Arial" w:hAnsi="Arial" w:cs="Arial"/>
                <w:b w:val="0"/>
                <w:bCs w:val="0"/>
                <w:color w:val="808080" w:themeColor="background1" w:themeShade="80"/>
              </w:rPr>
            </w:pPr>
            <w:r w:rsidRPr="005A0AC4">
              <w:rPr>
                <w:rFonts w:ascii="Arial" w:eastAsiaTheme="minorEastAsia" w:hAnsi="Arial" w:cs="Arial"/>
                <w:b w:val="0"/>
                <w:bCs w:val="0"/>
                <w:color w:val="808080" w:themeColor="background1" w:themeShade="80"/>
                <w:kern w:val="24"/>
              </w:rPr>
              <w:t>4.</w:t>
            </w:r>
            <w:r w:rsidRPr="005A0AC4">
              <w:rPr>
                <w:rFonts w:ascii="Arial" w:hAnsi="Arial" w:cs="Arial"/>
                <w:b w:val="0"/>
                <w:bCs w:val="0"/>
                <w:color w:val="808080" w:themeColor="background1" w:themeShade="80"/>
              </w:rPr>
              <w:t xml:space="preserve"> To </w:t>
            </w:r>
            <w:r w:rsidR="00D26B64">
              <w:rPr>
                <w:rFonts w:ascii="Arial" w:hAnsi="Arial" w:cs="Arial"/>
                <w:b w:val="0"/>
                <w:bCs w:val="0"/>
                <w:color w:val="808080" w:themeColor="background1" w:themeShade="80"/>
              </w:rPr>
              <w:t xml:space="preserve">work as part of the wider 0-19 Team, and </w:t>
            </w:r>
            <w:r w:rsidRPr="005A0AC4">
              <w:rPr>
                <w:rFonts w:ascii="Arial" w:hAnsi="Arial" w:cs="Arial"/>
                <w:b w:val="0"/>
                <w:bCs w:val="0"/>
                <w:color w:val="808080" w:themeColor="background1" w:themeShade="80"/>
              </w:rPr>
              <w:t>adopt an agile and visible approach, within the South Essex quadrant</w:t>
            </w:r>
            <w:r w:rsidR="009D3B9A">
              <w:rPr>
                <w:rFonts w:ascii="Arial" w:hAnsi="Arial" w:cs="Arial"/>
                <w:b w:val="0"/>
                <w:bCs w:val="0"/>
                <w:color w:val="808080" w:themeColor="background1" w:themeShade="80"/>
              </w:rPr>
              <w:t>.</w:t>
            </w:r>
          </w:p>
          <w:permEnd w:id="136713056"/>
          <w:p w14:paraId="1791FF27" w14:textId="02DC9F21" w:rsidR="00E745B9" w:rsidRPr="003C0BE6" w:rsidRDefault="00E745B9" w:rsidP="004206B4">
            <w:pPr>
              <w:spacing w:after="240"/>
              <w:ind w:right="-2"/>
              <w:rPr>
                <w:rFonts w:ascii="Arial" w:hAnsi="Arial" w:cs="Arial"/>
                <w:b w:val="0"/>
                <w:color w:val="808080" w:themeColor="background1" w:themeShade="80"/>
              </w:rPr>
            </w:pPr>
            <w:r>
              <w:rPr>
                <w:rFonts w:ascii="Arial" w:hAnsi="Arial" w:cs="Arial"/>
                <w:b w:val="0"/>
                <w:color w:val="808080" w:themeColor="background1" w:themeShade="80"/>
              </w:rPr>
              <w:t xml:space="preserve">               </w:t>
            </w:r>
          </w:p>
        </w:tc>
      </w:tr>
      <w:tr w:rsidR="00E745B9" w:rsidRPr="00794B8F" w14:paraId="5BD032F4" w14:textId="77777777" w:rsidTr="004206B4">
        <w:trPr>
          <w:trHeight w:val="534"/>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14:paraId="3D40036D" w14:textId="77777777" w:rsidR="00E745B9" w:rsidRPr="003C0BE6" w:rsidRDefault="00E745B9" w:rsidP="004206B4">
            <w:pPr>
              <w:rPr>
                <w:rFonts w:ascii="Arial" w:hAnsi="Arial" w:cs="Arial"/>
                <w:b w:val="0"/>
                <w:color w:val="FFFFFF" w:themeColor="background1"/>
              </w:rPr>
            </w:pPr>
            <w:r w:rsidRPr="003C0BE6">
              <w:rPr>
                <w:rFonts w:ascii="Arial" w:hAnsi="Arial" w:cs="Arial"/>
                <w:bCs w:val="0"/>
                <w:color w:val="FFFFFF" w:themeColor="background1"/>
              </w:rPr>
              <w:t>Key responsibilities:</w:t>
            </w:r>
          </w:p>
        </w:tc>
      </w:tr>
      <w:tr w:rsidR="00E745B9" w:rsidRPr="00794B8F" w14:paraId="3381C106" w14:textId="77777777" w:rsidTr="00420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14:paraId="40BD637B" w14:textId="3C9E40DF" w:rsidR="000D3D0D" w:rsidRPr="00780625" w:rsidRDefault="000D3D0D" w:rsidP="00780625">
            <w:pPr>
              <w:pStyle w:val="ListParagraph"/>
              <w:shd w:val="clear" w:color="auto" w:fill="DBE5F1" w:themeFill="accent1" w:themeFillTint="33"/>
              <w:spacing w:line="400" w:lineRule="exact"/>
              <w:ind w:left="0"/>
              <w:jc w:val="both"/>
              <w:rPr>
                <w:rFonts w:ascii="Arial" w:eastAsiaTheme="minorEastAsia" w:hAnsi="Arial" w:cs="Arial"/>
                <w:b w:val="0"/>
                <w:bCs w:val="0"/>
                <w:color w:val="808080" w:themeColor="background1" w:themeShade="80"/>
                <w:kern w:val="24"/>
              </w:rPr>
            </w:pPr>
            <w:permStart w:id="424363256" w:edGrp="everyone"/>
            <w:r w:rsidRPr="00780625">
              <w:rPr>
                <w:rFonts w:ascii="Arial" w:eastAsiaTheme="minorEastAsia" w:hAnsi="Arial" w:cs="Arial"/>
                <w:b w:val="0"/>
                <w:bCs w:val="0"/>
                <w:color w:val="808080" w:themeColor="background1" w:themeShade="80"/>
                <w:kern w:val="24"/>
              </w:rPr>
              <w:lastRenderedPageBreak/>
              <w:t>This list summarises the key responsibilities and is not intended to cover every task that may be required of the role:</w:t>
            </w:r>
          </w:p>
          <w:p w14:paraId="6EA4AFE0" w14:textId="77777777" w:rsidR="000D3D0D" w:rsidRDefault="000D3D0D" w:rsidP="000D3D0D">
            <w:pPr>
              <w:pStyle w:val="ListParagraph"/>
              <w:ind w:left="360"/>
              <w:jc w:val="both"/>
              <w:rPr>
                <w:rFonts w:ascii="Arial" w:eastAsiaTheme="minorEastAsia" w:hAnsi="Arial" w:cs="Arial"/>
                <w:b w:val="0"/>
                <w:bCs w:val="0"/>
                <w:color w:val="808080" w:themeColor="background1" w:themeShade="80"/>
                <w:kern w:val="24"/>
              </w:rPr>
            </w:pPr>
          </w:p>
          <w:p w14:paraId="412F8C18" w14:textId="1F6B1D36" w:rsidR="000D3D0D" w:rsidRPr="00780625" w:rsidRDefault="000D3D0D" w:rsidP="000D3D0D">
            <w:pPr>
              <w:pStyle w:val="ListParagraph"/>
              <w:ind w:left="0"/>
              <w:jc w:val="both"/>
              <w:rPr>
                <w:rFonts w:ascii="Arial" w:hAnsi="Arial" w:cs="Arial"/>
                <w:b w:val="0"/>
                <w:bCs w:val="0"/>
                <w:color w:val="808080" w:themeColor="background1" w:themeShade="80"/>
              </w:rPr>
            </w:pPr>
            <w:r w:rsidRPr="00780625">
              <w:rPr>
                <w:rFonts w:ascii="Arial" w:eastAsiaTheme="minorEastAsia" w:hAnsi="Arial" w:cs="Arial"/>
                <w:b w:val="0"/>
                <w:bCs w:val="0"/>
                <w:color w:val="808080" w:themeColor="background1" w:themeShade="80"/>
                <w:kern w:val="24"/>
              </w:rPr>
              <w:t>The post holder will work under the direction of the Team Lead</w:t>
            </w:r>
            <w:r w:rsidR="00D26B64">
              <w:rPr>
                <w:rFonts w:ascii="Arial" w:eastAsiaTheme="minorEastAsia" w:hAnsi="Arial" w:cs="Arial"/>
                <w:b w:val="0"/>
                <w:bCs w:val="0"/>
                <w:color w:val="808080" w:themeColor="background1" w:themeShade="80"/>
                <w:kern w:val="24"/>
              </w:rPr>
              <w:t>er</w:t>
            </w:r>
            <w:r w:rsidRPr="00780625">
              <w:rPr>
                <w:rFonts w:ascii="Arial" w:eastAsiaTheme="minorEastAsia" w:hAnsi="Arial" w:cs="Arial"/>
                <w:b w:val="0"/>
                <w:bCs w:val="0"/>
                <w:color w:val="808080" w:themeColor="background1" w:themeShade="80"/>
                <w:kern w:val="24"/>
              </w:rPr>
              <w:t xml:space="preserve"> to:</w:t>
            </w:r>
          </w:p>
          <w:p w14:paraId="2B4A7EEA" w14:textId="77777777" w:rsidR="000D3D0D" w:rsidRPr="000D3D0D" w:rsidRDefault="000D3D0D" w:rsidP="000D3D0D">
            <w:pPr>
              <w:pStyle w:val="ListParagraph"/>
              <w:ind w:left="360"/>
              <w:jc w:val="both"/>
              <w:rPr>
                <w:rFonts w:ascii="Arial" w:hAnsi="Arial" w:cs="Arial"/>
                <w:color w:val="808080" w:themeColor="background1" w:themeShade="80"/>
              </w:rPr>
            </w:pPr>
          </w:p>
          <w:p w14:paraId="59BAAABB" w14:textId="0593C247" w:rsidR="00944E55" w:rsidRPr="00944E55" w:rsidRDefault="00944E55" w:rsidP="00944E55">
            <w:pPr>
              <w:pStyle w:val="ListParagraph"/>
              <w:numPr>
                <w:ilvl w:val="0"/>
                <w:numId w:val="18"/>
              </w:numPr>
              <w:jc w:val="both"/>
              <w:rPr>
                <w:rFonts w:ascii="Arial" w:hAnsi="Arial" w:cs="Arial"/>
                <w:b w:val="0"/>
                <w:bCs w:val="0"/>
                <w:color w:val="808080" w:themeColor="background1" w:themeShade="80"/>
              </w:rPr>
            </w:pPr>
            <w:r w:rsidRPr="00780625">
              <w:rPr>
                <w:rFonts w:ascii="Arial" w:hAnsi="Arial" w:cs="Arial"/>
                <w:b w:val="0"/>
                <w:bCs w:val="0"/>
                <w:color w:val="808080" w:themeColor="background1" w:themeShade="80"/>
              </w:rPr>
              <w:t xml:space="preserve">Be the single point of access for families on the additional </w:t>
            </w:r>
            <w:r w:rsidR="00D26B64" w:rsidRPr="00780625">
              <w:rPr>
                <w:rFonts w:ascii="Arial" w:hAnsi="Arial" w:cs="Arial"/>
                <w:b w:val="0"/>
                <w:bCs w:val="0"/>
                <w:color w:val="808080" w:themeColor="background1" w:themeShade="80"/>
              </w:rPr>
              <w:t>need’s</w:t>
            </w:r>
            <w:r w:rsidRPr="00780625">
              <w:rPr>
                <w:rFonts w:ascii="Arial" w:hAnsi="Arial" w:cs="Arial"/>
                <w:b w:val="0"/>
                <w:bCs w:val="0"/>
                <w:color w:val="808080" w:themeColor="background1" w:themeShade="80"/>
              </w:rPr>
              <w:t xml:space="preserve"> caseload</w:t>
            </w:r>
            <w:r>
              <w:rPr>
                <w:rFonts w:ascii="Arial" w:hAnsi="Arial" w:cs="Arial"/>
                <w:b w:val="0"/>
                <w:bCs w:val="0"/>
                <w:color w:val="808080" w:themeColor="background1" w:themeShade="80"/>
              </w:rPr>
              <w:t>.</w:t>
            </w:r>
          </w:p>
          <w:p w14:paraId="10C8EDFF" w14:textId="77777777" w:rsidR="00944E55" w:rsidRPr="00780625" w:rsidRDefault="00944E55" w:rsidP="00944E55">
            <w:pPr>
              <w:pStyle w:val="ListParagraph"/>
              <w:ind w:left="360"/>
              <w:jc w:val="both"/>
              <w:rPr>
                <w:rFonts w:ascii="Arial" w:hAnsi="Arial" w:cs="Arial"/>
                <w:b w:val="0"/>
                <w:bCs w:val="0"/>
                <w:color w:val="808080" w:themeColor="background1" w:themeShade="80"/>
              </w:rPr>
            </w:pPr>
          </w:p>
          <w:p w14:paraId="7F2A46A3" w14:textId="685DC87E" w:rsidR="004E2232" w:rsidRPr="008F0AE3" w:rsidRDefault="000D3D0D" w:rsidP="00797B98">
            <w:pPr>
              <w:pStyle w:val="ListParagraph"/>
              <w:numPr>
                <w:ilvl w:val="0"/>
                <w:numId w:val="18"/>
              </w:numPr>
              <w:jc w:val="both"/>
              <w:rPr>
                <w:rFonts w:ascii="Arial" w:hAnsi="Arial" w:cs="Arial"/>
                <w:b w:val="0"/>
                <w:bCs w:val="0"/>
                <w:color w:val="808080" w:themeColor="background1" w:themeShade="80"/>
              </w:rPr>
            </w:pPr>
            <w:r w:rsidRPr="0003475C">
              <w:rPr>
                <w:rFonts w:ascii="Arial" w:eastAsiaTheme="minorEastAsia" w:hAnsi="Arial" w:cs="Arial"/>
                <w:b w:val="0"/>
                <w:bCs w:val="0"/>
                <w:color w:val="808080" w:themeColor="background1" w:themeShade="80"/>
                <w:kern w:val="24"/>
              </w:rPr>
              <w:t>P</w:t>
            </w:r>
            <w:r w:rsidR="00FD4986" w:rsidRPr="0003475C">
              <w:rPr>
                <w:rFonts w:ascii="Arial" w:eastAsiaTheme="minorEastAsia" w:hAnsi="Arial" w:cs="Arial"/>
                <w:b w:val="0"/>
                <w:bCs w:val="0"/>
                <w:color w:val="808080" w:themeColor="background1" w:themeShade="80"/>
                <w:kern w:val="24"/>
              </w:rPr>
              <w:t>rovide parents/carers with information</w:t>
            </w:r>
            <w:r w:rsidR="00D26B64">
              <w:rPr>
                <w:rFonts w:ascii="Arial" w:eastAsiaTheme="minorEastAsia" w:hAnsi="Arial" w:cs="Arial"/>
                <w:b w:val="0"/>
                <w:bCs w:val="0"/>
                <w:color w:val="808080" w:themeColor="background1" w:themeShade="80"/>
                <w:kern w:val="24"/>
              </w:rPr>
              <w:t xml:space="preserve"> about what support is available, </w:t>
            </w:r>
            <w:r w:rsidR="00FD4986" w:rsidRPr="0003475C">
              <w:rPr>
                <w:rFonts w:ascii="Arial" w:eastAsiaTheme="minorEastAsia" w:hAnsi="Arial" w:cs="Arial"/>
                <w:b w:val="0"/>
                <w:bCs w:val="0"/>
                <w:color w:val="808080" w:themeColor="background1" w:themeShade="80"/>
                <w:kern w:val="24"/>
              </w:rPr>
              <w:t>and</w:t>
            </w:r>
            <w:r w:rsidR="0003475C" w:rsidRPr="0003475C">
              <w:rPr>
                <w:rFonts w:ascii="Arial" w:eastAsiaTheme="minorEastAsia" w:hAnsi="Arial" w:cs="Arial"/>
                <w:b w:val="0"/>
                <w:bCs w:val="0"/>
                <w:color w:val="808080" w:themeColor="background1" w:themeShade="80"/>
                <w:kern w:val="24"/>
              </w:rPr>
              <w:t xml:space="preserve"> signpost where required in partnership w</w:t>
            </w:r>
            <w:r w:rsidR="004E2232" w:rsidRPr="0003475C">
              <w:rPr>
                <w:rFonts w:ascii="Arial" w:hAnsi="Arial" w:cs="Arial"/>
                <w:b w:val="0"/>
                <w:bCs w:val="0"/>
                <w:color w:val="808080" w:themeColor="background1" w:themeShade="80"/>
              </w:rPr>
              <w:t>ith the family and via caseload holders.</w:t>
            </w:r>
          </w:p>
          <w:p w14:paraId="70B13B68" w14:textId="77777777" w:rsidR="008F0AE3" w:rsidRPr="008F0AE3" w:rsidRDefault="008F0AE3" w:rsidP="008F0AE3">
            <w:pPr>
              <w:pStyle w:val="ListParagraph"/>
              <w:rPr>
                <w:rFonts w:ascii="Arial" w:hAnsi="Arial" w:cs="Arial"/>
                <w:color w:val="808080" w:themeColor="background1" w:themeShade="80"/>
              </w:rPr>
            </w:pPr>
          </w:p>
          <w:p w14:paraId="16C7C597" w14:textId="77D25D9A" w:rsidR="008F0AE3" w:rsidRPr="00E175C6" w:rsidRDefault="008F0AE3" w:rsidP="008F0AE3">
            <w:pPr>
              <w:pStyle w:val="ListParagraph"/>
              <w:numPr>
                <w:ilvl w:val="0"/>
                <w:numId w:val="18"/>
              </w:numPr>
              <w:jc w:val="both"/>
              <w:rPr>
                <w:rFonts w:ascii="Arial" w:hAnsi="Arial" w:cs="Arial"/>
                <w:b w:val="0"/>
                <w:bCs w:val="0"/>
                <w:color w:val="808080" w:themeColor="background1" w:themeShade="80"/>
              </w:rPr>
            </w:pPr>
            <w:r w:rsidRPr="00780625">
              <w:rPr>
                <w:rFonts w:ascii="Arial" w:hAnsi="Arial" w:cs="Arial"/>
                <w:b w:val="0"/>
                <w:bCs w:val="0"/>
                <w:color w:val="808080" w:themeColor="background1" w:themeShade="80"/>
              </w:rPr>
              <w:t>Hold responsibility for addressing enquiries including complaints and compliments.</w:t>
            </w:r>
          </w:p>
          <w:p w14:paraId="3ABFE25B" w14:textId="77777777" w:rsidR="00E175C6" w:rsidRPr="00E175C6" w:rsidRDefault="00E175C6" w:rsidP="00E175C6">
            <w:pPr>
              <w:pStyle w:val="ListParagraph"/>
              <w:rPr>
                <w:rFonts w:ascii="Arial" w:hAnsi="Arial" w:cs="Arial"/>
                <w:color w:val="808080" w:themeColor="background1" w:themeShade="80"/>
              </w:rPr>
            </w:pPr>
          </w:p>
          <w:p w14:paraId="57CD60C6" w14:textId="12378976" w:rsidR="00FD4986" w:rsidRPr="00E175C6" w:rsidRDefault="00E175C6" w:rsidP="008F0AE3">
            <w:pPr>
              <w:pStyle w:val="ListParagraph"/>
              <w:numPr>
                <w:ilvl w:val="0"/>
                <w:numId w:val="18"/>
              </w:numPr>
              <w:jc w:val="both"/>
              <w:rPr>
                <w:rFonts w:ascii="Arial" w:hAnsi="Arial" w:cs="Arial"/>
                <w:b w:val="0"/>
                <w:bCs w:val="0"/>
                <w:color w:val="808080" w:themeColor="background1" w:themeShade="80"/>
              </w:rPr>
            </w:pPr>
            <w:r w:rsidRPr="00E175C6">
              <w:rPr>
                <w:rFonts w:ascii="Arial" w:hAnsi="Arial" w:cs="Arial"/>
                <w:b w:val="0"/>
                <w:bCs w:val="0"/>
                <w:color w:val="808080" w:themeColor="background1" w:themeShade="80"/>
              </w:rPr>
              <w:t>W</w:t>
            </w:r>
            <w:r w:rsidR="00FD4986" w:rsidRPr="00E175C6">
              <w:rPr>
                <w:rFonts w:ascii="Arial" w:eastAsiaTheme="minorEastAsia" w:hAnsi="Arial" w:cs="Arial"/>
                <w:b w:val="0"/>
                <w:bCs w:val="0"/>
                <w:color w:val="808080" w:themeColor="background1" w:themeShade="80"/>
                <w:kern w:val="24"/>
              </w:rPr>
              <w:t xml:space="preserve">ork with </w:t>
            </w:r>
            <w:r w:rsidR="000D3D0D" w:rsidRPr="00E175C6">
              <w:rPr>
                <w:rFonts w:ascii="Arial" w:eastAsiaTheme="minorEastAsia" w:hAnsi="Arial" w:cs="Arial"/>
                <w:b w:val="0"/>
                <w:bCs w:val="0"/>
                <w:color w:val="808080" w:themeColor="background1" w:themeShade="80"/>
                <w:kern w:val="24"/>
              </w:rPr>
              <w:t>families</w:t>
            </w:r>
            <w:r w:rsidR="00FD4986" w:rsidRPr="00E175C6">
              <w:rPr>
                <w:rFonts w:ascii="Arial" w:eastAsiaTheme="minorEastAsia" w:hAnsi="Arial" w:cs="Arial"/>
                <w:b w:val="0"/>
                <w:bCs w:val="0"/>
                <w:color w:val="808080" w:themeColor="background1" w:themeShade="80"/>
                <w:kern w:val="24"/>
              </w:rPr>
              <w:t xml:space="preserve"> to support them to understand their child’s needs and how to access early support.</w:t>
            </w:r>
          </w:p>
          <w:p w14:paraId="64437BC6" w14:textId="77777777" w:rsidR="008F0AE3" w:rsidRPr="008F0AE3" w:rsidRDefault="008F0AE3" w:rsidP="008F0AE3">
            <w:pPr>
              <w:pStyle w:val="ListParagraph"/>
              <w:rPr>
                <w:rFonts w:ascii="Arial" w:hAnsi="Arial" w:cs="Arial"/>
                <w:color w:val="808080" w:themeColor="background1" w:themeShade="80"/>
              </w:rPr>
            </w:pPr>
          </w:p>
          <w:p w14:paraId="6253A39F" w14:textId="77100D68" w:rsidR="008F0AE3" w:rsidRPr="00944E55" w:rsidRDefault="00D26B64" w:rsidP="008F0AE3">
            <w:pPr>
              <w:pStyle w:val="ListParagraph"/>
              <w:numPr>
                <w:ilvl w:val="0"/>
                <w:numId w:val="18"/>
              </w:numPr>
              <w:jc w:val="both"/>
              <w:rPr>
                <w:rFonts w:ascii="Arial" w:hAnsi="Arial" w:cs="Arial"/>
                <w:b w:val="0"/>
                <w:bCs w:val="0"/>
                <w:color w:val="808080" w:themeColor="background1" w:themeShade="80"/>
              </w:rPr>
            </w:pPr>
            <w:r>
              <w:rPr>
                <w:rFonts w:ascii="Arial" w:hAnsi="Arial" w:cs="Arial"/>
                <w:b w:val="0"/>
                <w:bCs w:val="0"/>
                <w:color w:val="808080" w:themeColor="background1" w:themeShade="80"/>
              </w:rPr>
              <w:t xml:space="preserve">Provide support and </w:t>
            </w:r>
            <w:r w:rsidR="00496103">
              <w:rPr>
                <w:rFonts w:ascii="Arial" w:hAnsi="Arial" w:cs="Arial"/>
                <w:b w:val="0"/>
                <w:bCs w:val="0"/>
                <w:color w:val="808080" w:themeColor="background1" w:themeShade="80"/>
              </w:rPr>
              <w:t xml:space="preserve">early </w:t>
            </w:r>
            <w:r>
              <w:rPr>
                <w:rFonts w:ascii="Arial" w:hAnsi="Arial" w:cs="Arial"/>
                <w:b w:val="0"/>
                <w:bCs w:val="0"/>
                <w:color w:val="808080" w:themeColor="background1" w:themeShade="80"/>
              </w:rPr>
              <w:t>intervention</w:t>
            </w:r>
            <w:r w:rsidR="00496103">
              <w:rPr>
                <w:rFonts w:ascii="Arial" w:hAnsi="Arial" w:cs="Arial"/>
                <w:b w:val="0"/>
                <w:bCs w:val="0"/>
                <w:color w:val="808080" w:themeColor="background1" w:themeShade="80"/>
              </w:rPr>
              <w:t xml:space="preserve"> and signpost as appropriate</w:t>
            </w:r>
            <w:r>
              <w:rPr>
                <w:rFonts w:ascii="Arial" w:hAnsi="Arial" w:cs="Arial"/>
                <w:b w:val="0"/>
                <w:bCs w:val="0"/>
                <w:color w:val="808080" w:themeColor="background1" w:themeShade="80"/>
              </w:rPr>
              <w:t xml:space="preserve"> to ensure </w:t>
            </w:r>
            <w:r w:rsidR="008F0AE3" w:rsidRPr="00944E55">
              <w:rPr>
                <w:rFonts w:ascii="Arial" w:hAnsi="Arial" w:cs="Arial"/>
                <w:b w:val="0"/>
                <w:bCs w:val="0"/>
                <w:color w:val="808080" w:themeColor="background1" w:themeShade="80"/>
              </w:rPr>
              <w:t>children  have the best start in life in being prepared for school.</w:t>
            </w:r>
          </w:p>
          <w:p w14:paraId="3DB8FE60" w14:textId="77777777" w:rsidR="008F0AE3" w:rsidRPr="00944E55" w:rsidRDefault="008F0AE3" w:rsidP="008F0AE3">
            <w:pPr>
              <w:pStyle w:val="ListParagraph"/>
              <w:rPr>
                <w:rFonts w:ascii="Arial" w:hAnsi="Arial" w:cs="Arial"/>
                <w:b w:val="0"/>
                <w:bCs w:val="0"/>
                <w:color w:val="808080" w:themeColor="background1" w:themeShade="80"/>
              </w:rPr>
            </w:pPr>
          </w:p>
          <w:p w14:paraId="10F51E96" w14:textId="419FE890" w:rsidR="00005C26" w:rsidRPr="00005C26" w:rsidRDefault="00D26B64" w:rsidP="008F0AE3">
            <w:pPr>
              <w:pStyle w:val="ListParagraph"/>
              <w:numPr>
                <w:ilvl w:val="0"/>
                <w:numId w:val="18"/>
              </w:numPr>
              <w:jc w:val="both"/>
              <w:rPr>
                <w:rFonts w:ascii="Arial" w:hAnsi="Arial" w:cs="Arial"/>
                <w:b w:val="0"/>
                <w:bCs w:val="0"/>
                <w:color w:val="808080" w:themeColor="background1" w:themeShade="80"/>
              </w:rPr>
            </w:pPr>
            <w:r>
              <w:rPr>
                <w:rFonts w:ascii="Arial" w:hAnsi="Arial" w:cs="Arial"/>
                <w:b w:val="0"/>
                <w:bCs w:val="0"/>
                <w:color w:val="808080" w:themeColor="background1" w:themeShade="80"/>
              </w:rPr>
              <w:t>Adopt a person-</w:t>
            </w:r>
            <w:r w:rsidR="00005C26">
              <w:rPr>
                <w:rFonts w:ascii="Arial" w:hAnsi="Arial" w:cs="Arial"/>
                <w:b w:val="0"/>
                <w:bCs w:val="0"/>
                <w:color w:val="808080" w:themeColor="background1" w:themeShade="80"/>
              </w:rPr>
              <w:t>centred</w:t>
            </w:r>
            <w:r>
              <w:rPr>
                <w:rFonts w:ascii="Arial" w:hAnsi="Arial" w:cs="Arial"/>
                <w:b w:val="0"/>
                <w:bCs w:val="0"/>
                <w:color w:val="808080" w:themeColor="background1" w:themeShade="80"/>
              </w:rPr>
              <w:t xml:space="preserve"> approach to support and care coordination when working with children and their families.</w:t>
            </w:r>
          </w:p>
          <w:p w14:paraId="26A32042" w14:textId="77777777" w:rsidR="00005C26" w:rsidRPr="00005C26" w:rsidRDefault="00005C26" w:rsidP="00005C26">
            <w:pPr>
              <w:pStyle w:val="ListParagraph"/>
              <w:rPr>
                <w:rFonts w:ascii="Arial" w:hAnsi="Arial" w:cs="Arial"/>
                <w:color w:val="808080" w:themeColor="background1" w:themeShade="80"/>
              </w:rPr>
            </w:pPr>
          </w:p>
          <w:p w14:paraId="7D038D20" w14:textId="5F59BEAF" w:rsidR="008F0AE3" w:rsidRPr="00944E55" w:rsidRDefault="008F0AE3" w:rsidP="008F0AE3">
            <w:pPr>
              <w:pStyle w:val="ListParagraph"/>
              <w:numPr>
                <w:ilvl w:val="0"/>
                <w:numId w:val="18"/>
              </w:numPr>
              <w:jc w:val="both"/>
              <w:rPr>
                <w:rFonts w:ascii="Arial" w:hAnsi="Arial" w:cs="Arial"/>
                <w:b w:val="0"/>
                <w:bCs w:val="0"/>
                <w:color w:val="808080" w:themeColor="background1" w:themeShade="80"/>
              </w:rPr>
            </w:pPr>
            <w:r w:rsidRPr="00944E55">
              <w:rPr>
                <w:rFonts w:ascii="Arial" w:hAnsi="Arial" w:cs="Arial"/>
                <w:b w:val="0"/>
                <w:bCs w:val="0"/>
                <w:color w:val="808080" w:themeColor="background1" w:themeShade="80"/>
              </w:rPr>
              <w:t>Treat all children and their families with dignity, compassion, and respect with awareness of diversity.</w:t>
            </w:r>
          </w:p>
          <w:p w14:paraId="62AA87EE" w14:textId="77777777" w:rsidR="004E2232" w:rsidRPr="004E2232" w:rsidRDefault="004E2232" w:rsidP="004E2232">
            <w:pPr>
              <w:pStyle w:val="ListParagraph"/>
              <w:rPr>
                <w:rFonts w:ascii="Arial" w:hAnsi="Arial" w:cs="Arial"/>
                <w:color w:val="808080" w:themeColor="background1" w:themeShade="80"/>
              </w:rPr>
            </w:pPr>
          </w:p>
          <w:p w14:paraId="58369A3D" w14:textId="5A1EED89" w:rsidR="004E2232" w:rsidRPr="004E2232" w:rsidRDefault="004E2232" w:rsidP="00797B98">
            <w:pPr>
              <w:pStyle w:val="ListParagraph"/>
              <w:numPr>
                <w:ilvl w:val="0"/>
                <w:numId w:val="18"/>
              </w:numPr>
              <w:jc w:val="both"/>
              <w:rPr>
                <w:rFonts w:ascii="Arial" w:hAnsi="Arial" w:cs="Arial"/>
                <w:b w:val="0"/>
                <w:bCs w:val="0"/>
                <w:color w:val="808080" w:themeColor="background1" w:themeShade="80"/>
              </w:rPr>
            </w:pPr>
            <w:r w:rsidRPr="004E2232">
              <w:rPr>
                <w:rFonts w:ascii="Arial" w:eastAsiaTheme="minorEastAsia" w:hAnsi="Arial" w:cs="Arial"/>
                <w:b w:val="0"/>
                <w:bCs w:val="0"/>
                <w:color w:val="808080" w:themeColor="background1" w:themeShade="80"/>
                <w:kern w:val="24"/>
              </w:rPr>
              <w:t xml:space="preserve">Navigate families </w:t>
            </w:r>
            <w:r w:rsidR="00D26B64">
              <w:rPr>
                <w:rFonts w:ascii="Arial" w:eastAsiaTheme="minorEastAsia" w:hAnsi="Arial" w:cs="Arial"/>
                <w:b w:val="0"/>
                <w:bCs w:val="0"/>
                <w:color w:val="808080" w:themeColor="background1" w:themeShade="80"/>
                <w:kern w:val="24"/>
              </w:rPr>
              <w:t>along their pathway journey</w:t>
            </w:r>
            <w:r w:rsidRPr="004E2232">
              <w:rPr>
                <w:rFonts w:ascii="Arial" w:eastAsiaTheme="minorEastAsia" w:hAnsi="Arial" w:cs="Arial"/>
                <w:b w:val="0"/>
                <w:bCs w:val="0"/>
                <w:color w:val="808080" w:themeColor="background1" w:themeShade="80"/>
                <w:kern w:val="24"/>
              </w:rPr>
              <w:t>, both within ECFWS and with external partners.</w:t>
            </w:r>
          </w:p>
          <w:p w14:paraId="277AD315" w14:textId="77777777" w:rsidR="00780625" w:rsidRPr="00780625" w:rsidRDefault="00780625" w:rsidP="00780625">
            <w:pPr>
              <w:pStyle w:val="ListParagraph"/>
              <w:rPr>
                <w:rFonts w:ascii="Arial" w:hAnsi="Arial" w:cs="Arial"/>
                <w:color w:val="808080" w:themeColor="background1" w:themeShade="80"/>
              </w:rPr>
            </w:pPr>
          </w:p>
          <w:p w14:paraId="44BC4FFB" w14:textId="72E32AE7" w:rsidR="00780625" w:rsidRPr="009D3B9A" w:rsidRDefault="00780625" w:rsidP="00780625">
            <w:pPr>
              <w:pStyle w:val="ListParagraph"/>
              <w:numPr>
                <w:ilvl w:val="0"/>
                <w:numId w:val="18"/>
              </w:numPr>
              <w:jc w:val="both"/>
              <w:rPr>
                <w:rFonts w:ascii="Arial" w:hAnsi="Arial" w:cs="Arial"/>
                <w:b w:val="0"/>
                <w:bCs w:val="0"/>
                <w:color w:val="808080" w:themeColor="background1" w:themeShade="80"/>
              </w:rPr>
            </w:pPr>
            <w:r>
              <w:rPr>
                <w:rFonts w:ascii="Arial" w:hAnsi="Arial" w:cs="Arial"/>
                <w:b w:val="0"/>
                <w:bCs w:val="0"/>
                <w:color w:val="808080" w:themeColor="background1" w:themeShade="80"/>
              </w:rPr>
              <w:t>Be the key</w:t>
            </w:r>
            <w:r w:rsidRPr="00780625">
              <w:rPr>
                <w:rFonts w:ascii="Arial" w:hAnsi="Arial" w:cs="Arial"/>
                <w:b w:val="0"/>
                <w:bCs w:val="0"/>
                <w:color w:val="808080" w:themeColor="background1" w:themeShade="80"/>
              </w:rPr>
              <w:t xml:space="preserve"> link for children, to ensure that consistency of support and information is embedded across the wider system.</w:t>
            </w:r>
          </w:p>
          <w:p w14:paraId="52EC1BF1" w14:textId="77777777" w:rsidR="009D3B9A" w:rsidRPr="009D3B9A" w:rsidRDefault="009D3B9A" w:rsidP="009D3B9A">
            <w:pPr>
              <w:pStyle w:val="ListParagraph"/>
              <w:rPr>
                <w:rFonts w:ascii="Arial" w:hAnsi="Arial" w:cs="Arial"/>
                <w:color w:val="808080" w:themeColor="background1" w:themeShade="80"/>
              </w:rPr>
            </w:pPr>
          </w:p>
          <w:p w14:paraId="74C05A55" w14:textId="21FA4C96" w:rsidR="009D3B9A" w:rsidRPr="008F0AE3" w:rsidRDefault="009D3B9A" w:rsidP="009D3B9A">
            <w:pPr>
              <w:pStyle w:val="ListParagraph"/>
              <w:numPr>
                <w:ilvl w:val="0"/>
                <w:numId w:val="18"/>
              </w:numPr>
              <w:jc w:val="both"/>
              <w:rPr>
                <w:rFonts w:ascii="Arial" w:hAnsi="Arial" w:cs="Arial"/>
                <w:b w:val="0"/>
                <w:bCs w:val="0"/>
                <w:color w:val="808080" w:themeColor="background1" w:themeShade="80"/>
              </w:rPr>
            </w:pPr>
            <w:r w:rsidRPr="00780625">
              <w:rPr>
                <w:rFonts w:ascii="Arial" w:eastAsiaTheme="minorEastAsia" w:hAnsi="Arial" w:cs="Arial"/>
                <w:b w:val="0"/>
                <w:bCs w:val="0"/>
                <w:color w:val="808080" w:themeColor="background1" w:themeShade="80"/>
                <w:kern w:val="24"/>
              </w:rPr>
              <w:t>Optimise family wellbeing by being an advocate and developing positive relationships and trust with children and their families.</w:t>
            </w:r>
          </w:p>
          <w:p w14:paraId="3C909CB1" w14:textId="77777777" w:rsidR="008F0AE3" w:rsidRPr="008F0AE3" w:rsidRDefault="008F0AE3" w:rsidP="008F0AE3">
            <w:pPr>
              <w:pStyle w:val="ListParagraph"/>
              <w:rPr>
                <w:rFonts w:ascii="Arial" w:hAnsi="Arial" w:cs="Arial"/>
                <w:color w:val="808080" w:themeColor="background1" w:themeShade="80"/>
              </w:rPr>
            </w:pPr>
          </w:p>
          <w:p w14:paraId="093A0568" w14:textId="79A4C978" w:rsidR="008F0AE3" w:rsidRPr="00780625" w:rsidRDefault="00005C26" w:rsidP="008F0AE3">
            <w:pPr>
              <w:pStyle w:val="ListParagraph"/>
              <w:numPr>
                <w:ilvl w:val="0"/>
                <w:numId w:val="18"/>
              </w:numPr>
              <w:jc w:val="both"/>
              <w:rPr>
                <w:rFonts w:ascii="Arial" w:hAnsi="Arial" w:cs="Arial"/>
                <w:b w:val="0"/>
                <w:bCs w:val="0"/>
                <w:color w:val="808080" w:themeColor="background1" w:themeShade="80"/>
              </w:rPr>
            </w:pPr>
            <w:r>
              <w:rPr>
                <w:rFonts w:ascii="Arial" w:hAnsi="Arial" w:cs="Arial"/>
                <w:b w:val="0"/>
                <w:bCs w:val="0"/>
                <w:color w:val="808080" w:themeColor="background1" w:themeShade="80"/>
              </w:rPr>
              <w:t>Be aware of safeguarding protocols and r</w:t>
            </w:r>
            <w:r w:rsidR="008F0AE3" w:rsidRPr="00780625">
              <w:rPr>
                <w:rFonts w:ascii="Arial" w:hAnsi="Arial" w:cs="Arial"/>
                <w:b w:val="0"/>
                <w:bCs w:val="0"/>
                <w:color w:val="808080" w:themeColor="background1" w:themeShade="80"/>
              </w:rPr>
              <w:t>espond to the identification of those whose welfare may be at risk, and to ensure safeguarding concerns are raised in a timely manner.</w:t>
            </w:r>
          </w:p>
          <w:p w14:paraId="7582C744" w14:textId="77777777" w:rsidR="004E2232" w:rsidRPr="004E2232" w:rsidRDefault="004E2232" w:rsidP="004E2232">
            <w:pPr>
              <w:pStyle w:val="ListParagraph"/>
              <w:rPr>
                <w:rFonts w:ascii="Arial" w:hAnsi="Arial" w:cs="Arial"/>
                <w:color w:val="808080" w:themeColor="background1" w:themeShade="80"/>
              </w:rPr>
            </w:pPr>
          </w:p>
          <w:p w14:paraId="72C7659A" w14:textId="6BBF3E77" w:rsidR="000D3D0D" w:rsidRPr="002B7946" w:rsidRDefault="009D3B9A" w:rsidP="000D3D0D">
            <w:pPr>
              <w:pStyle w:val="ListParagraph"/>
              <w:numPr>
                <w:ilvl w:val="0"/>
                <w:numId w:val="18"/>
              </w:numPr>
              <w:jc w:val="both"/>
              <w:rPr>
                <w:rFonts w:ascii="Arial" w:hAnsi="Arial" w:cs="Arial"/>
                <w:b w:val="0"/>
                <w:bCs w:val="0"/>
                <w:color w:val="808080" w:themeColor="background1" w:themeShade="80"/>
              </w:rPr>
            </w:pPr>
            <w:r>
              <w:rPr>
                <w:rFonts w:ascii="Arial" w:eastAsiaTheme="minorEastAsia" w:hAnsi="Arial" w:cs="Arial"/>
                <w:b w:val="0"/>
                <w:bCs w:val="0"/>
                <w:color w:val="808080" w:themeColor="background1" w:themeShade="80"/>
                <w:kern w:val="24"/>
              </w:rPr>
              <w:t>Work with the caseload holder to u</w:t>
            </w:r>
            <w:r w:rsidR="000D3D0D" w:rsidRPr="00780625">
              <w:rPr>
                <w:rFonts w:ascii="Arial" w:eastAsiaTheme="minorEastAsia" w:hAnsi="Arial" w:cs="Arial"/>
                <w:b w:val="0"/>
                <w:bCs w:val="0"/>
                <w:color w:val="808080" w:themeColor="background1" w:themeShade="80"/>
                <w:kern w:val="24"/>
              </w:rPr>
              <w:t xml:space="preserve">ndertake a review of identified needs using a </w:t>
            </w:r>
            <w:r>
              <w:rPr>
                <w:rFonts w:ascii="Arial" w:eastAsiaTheme="minorEastAsia" w:hAnsi="Arial" w:cs="Arial"/>
                <w:b w:val="0"/>
                <w:bCs w:val="0"/>
                <w:color w:val="808080" w:themeColor="background1" w:themeShade="80"/>
                <w:kern w:val="24"/>
              </w:rPr>
              <w:t>h</w:t>
            </w:r>
            <w:r w:rsidR="000D3D0D" w:rsidRPr="00780625">
              <w:rPr>
                <w:rFonts w:ascii="Arial" w:eastAsiaTheme="minorEastAsia" w:hAnsi="Arial" w:cs="Arial"/>
                <w:b w:val="0"/>
                <w:bCs w:val="0"/>
                <w:color w:val="808080" w:themeColor="background1" w:themeShade="80"/>
                <w:kern w:val="24"/>
              </w:rPr>
              <w:t>ealth needs assessment tool and identified care plan</w:t>
            </w:r>
            <w:r>
              <w:rPr>
                <w:rFonts w:ascii="Arial" w:eastAsiaTheme="minorEastAsia" w:hAnsi="Arial" w:cs="Arial"/>
                <w:b w:val="0"/>
                <w:bCs w:val="0"/>
                <w:color w:val="808080" w:themeColor="background1" w:themeShade="80"/>
                <w:kern w:val="24"/>
              </w:rPr>
              <w:t xml:space="preserve"> and update where required.</w:t>
            </w:r>
          </w:p>
          <w:p w14:paraId="6F81255E" w14:textId="77777777" w:rsidR="002B7946" w:rsidRPr="002B7946" w:rsidRDefault="002B7946" w:rsidP="002B7946">
            <w:pPr>
              <w:pStyle w:val="ListParagraph"/>
              <w:rPr>
                <w:rFonts w:ascii="Arial" w:hAnsi="Arial" w:cs="Arial"/>
                <w:color w:val="808080" w:themeColor="background1" w:themeShade="80"/>
              </w:rPr>
            </w:pPr>
          </w:p>
          <w:p w14:paraId="074A987C" w14:textId="5473359E" w:rsidR="00650ED9" w:rsidRPr="00D26B64" w:rsidRDefault="004E2232" w:rsidP="000D3D0D">
            <w:pPr>
              <w:pStyle w:val="ListParagraph"/>
              <w:numPr>
                <w:ilvl w:val="0"/>
                <w:numId w:val="18"/>
              </w:numPr>
              <w:jc w:val="both"/>
              <w:rPr>
                <w:rFonts w:ascii="Arial" w:hAnsi="Arial" w:cs="Arial"/>
                <w:b w:val="0"/>
                <w:bCs w:val="0"/>
                <w:color w:val="808080" w:themeColor="background1" w:themeShade="80"/>
              </w:rPr>
            </w:pPr>
            <w:r>
              <w:rPr>
                <w:rFonts w:ascii="Arial" w:hAnsi="Arial" w:cs="Arial"/>
                <w:b w:val="0"/>
                <w:bCs w:val="0"/>
                <w:color w:val="808080" w:themeColor="background1" w:themeShade="80"/>
              </w:rPr>
              <w:t xml:space="preserve">Deliver targeted </w:t>
            </w:r>
            <w:r w:rsidR="00005C26">
              <w:rPr>
                <w:rFonts w:ascii="Arial" w:hAnsi="Arial" w:cs="Arial"/>
                <w:b w:val="0"/>
                <w:bCs w:val="0"/>
                <w:color w:val="808080" w:themeColor="background1" w:themeShade="80"/>
              </w:rPr>
              <w:t>interventions and</w:t>
            </w:r>
            <w:r>
              <w:rPr>
                <w:rFonts w:ascii="Arial" w:hAnsi="Arial" w:cs="Arial"/>
                <w:b w:val="0"/>
                <w:bCs w:val="0"/>
                <w:color w:val="808080" w:themeColor="background1" w:themeShade="80"/>
              </w:rPr>
              <w:t xml:space="preserve"> c</w:t>
            </w:r>
            <w:r w:rsidR="00650ED9" w:rsidRPr="00650ED9">
              <w:rPr>
                <w:rFonts w:ascii="Arial" w:hAnsi="Arial" w:cs="Arial"/>
                <w:b w:val="0"/>
                <w:bCs w:val="0"/>
                <w:color w:val="808080" w:themeColor="background1" w:themeShade="80"/>
              </w:rPr>
              <w:t>ontribute to the delivery of our required outcomes to ensure delivery of the commissioned service specification</w:t>
            </w:r>
            <w:r w:rsidR="00D26B64">
              <w:rPr>
                <w:rFonts w:ascii="Arial" w:hAnsi="Arial" w:cs="Arial"/>
                <w:b w:val="0"/>
                <w:bCs w:val="0"/>
                <w:color w:val="808080" w:themeColor="background1" w:themeShade="80"/>
              </w:rPr>
              <w:t>.</w:t>
            </w:r>
          </w:p>
          <w:p w14:paraId="20E4A6C9" w14:textId="77777777" w:rsidR="00D26B64" w:rsidRPr="00D26B64" w:rsidRDefault="00D26B64" w:rsidP="00D26B64">
            <w:pPr>
              <w:pStyle w:val="ListParagraph"/>
              <w:rPr>
                <w:rFonts w:ascii="Arial" w:hAnsi="Arial" w:cs="Arial"/>
                <w:color w:val="808080" w:themeColor="background1" w:themeShade="80"/>
              </w:rPr>
            </w:pPr>
          </w:p>
          <w:p w14:paraId="06FE75A0" w14:textId="12C42E2D" w:rsidR="00D26B64" w:rsidRPr="00650ED9" w:rsidRDefault="00D26B64" w:rsidP="000D3D0D">
            <w:pPr>
              <w:pStyle w:val="ListParagraph"/>
              <w:numPr>
                <w:ilvl w:val="0"/>
                <w:numId w:val="18"/>
              </w:numPr>
              <w:jc w:val="both"/>
              <w:rPr>
                <w:rFonts w:ascii="Arial" w:hAnsi="Arial" w:cs="Arial"/>
                <w:b w:val="0"/>
                <w:bCs w:val="0"/>
                <w:color w:val="808080" w:themeColor="background1" w:themeShade="80"/>
              </w:rPr>
            </w:pPr>
            <w:r>
              <w:rPr>
                <w:rFonts w:ascii="Arial" w:hAnsi="Arial" w:cs="Arial"/>
                <w:b w:val="0"/>
                <w:bCs w:val="0"/>
                <w:color w:val="808080" w:themeColor="background1" w:themeShade="80"/>
              </w:rPr>
              <w:t>Ensure that Tier 1 intervention has been provided in collaboration with the referrer and identify and agree the most appropriate Tier 1 intervention if this has not happened.</w:t>
            </w:r>
          </w:p>
          <w:p w14:paraId="6C609B51" w14:textId="77777777" w:rsidR="000D3D0D" w:rsidRPr="000D3D0D" w:rsidRDefault="000D3D0D" w:rsidP="000D3D0D">
            <w:pPr>
              <w:pStyle w:val="ListParagraph"/>
              <w:rPr>
                <w:rFonts w:ascii="Arial" w:hAnsi="Arial" w:cs="Arial"/>
                <w:color w:val="808080" w:themeColor="background1" w:themeShade="80"/>
              </w:rPr>
            </w:pPr>
          </w:p>
          <w:p w14:paraId="7ADF7833" w14:textId="27BF4C74" w:rsidR="00FD4986" w:rsidRPr="00780625" w:rsidRDefault="000D3D0D" w:rsidP="00797B98">
            <w:pPr>
              <w:pStyle w:val="ListParagraph"/>
              <w:numPr>
                <w:ilvl w:val="0"/>
                <w:numId w:val="18"/>
              </w:numPr>
              <w:jc w:val="both"/>
              <w:rPr>
                <w:rFonts w:ascii="Arial" w:hAnsi="Arial" w:cs="Arial"/>
                <w:b w:val="0"/>
                <w:bCs w:val="0"/>
                <w:color w:val="808080" w:themeColor="background1" w:themeShade="80"/>
              </w:rPr>
            </w:pPr>
            <w:r w:rsidRPr="00780625">
              <w:rPr>
                <w:rFonts w:ascii="Arial" w:eastAsiaTheme="minorEastAsia" w:hAnsi="Arial" w:cs="Arial"/>
                <w:b w:val="0"/>
                <w:bCs w:val="0"/>
                <w:color w:val="808080" w:themeColor="background1" w:themeShade="80"/>
                <w:kern w:val="24"/>
              </w:rPr>
              <w:lastRenderedPageBreak/>
              <w:t>R</w:t>
            </w:r>
            <w:r w:rsidR="00A74321" w:rsidRPr="00780625">
              <w:rPr>
                <w:rFonts w:ascii="Arial" w:eastAsiaTheme="minorEastAsia" w:hAnsi="Arial" w:cs="Arial"/>
                <w:b w:val="0"/>
                <w:bCs w:val="0"/>
                <w:color w:val="808080" w:themeColor="background1" w:themeShade="80"/>
                <w:kern w:val="24"/>
              </w:rPr>
              <w:t>espond in a timely manner</w:t>
            </w:r>
            <w:r w:rsidR="00FD4986" w:rsidRPr="00780625">
              <w:rPr>
                <w:rFonts w:ascii="Arial" w:eastAsiaTheme="minorEastAsia" w:hAnsi="Arial" w:cs="Arial"/>
                <w:b w:val="0"/>
                <w:bCs w:val="0"/>
                <w:color w:val="808080" w:themeColor="background1" w:themeShade="80"/>
                <w:kern w:val="24"/>
              </w:rPr>
              <w:t xml:space="preserve"> to any enquiries, and information requests by families or professionals, through a single point of access.</w:t>
            </w:r>
          </w:p>
          <w:p w14:paraId="694BB3F8" w14:textId="77777777" w:rsidR="00797B98" w:rsidRPr="004E2232" w:rsidRDefault="00797B98" w:rsidP="00797B98">
            <w:pPr>
              <w:pStyle w:val="ListParagraph"/>
              <w:ind w:left="360"/>
              <w:jc w:val="both"/>
              <w:rPr>
                <w:rFonts w:ascii="Arial" w:hAnsi="Arial" w:cs="Arial"/>
                <w:b w:val="0"/>
                <w:bCs w:val="0"/>
                <w:color w:val="808080" w:themeColor="background1" w:themeShade="80"/>
              </w:rPr>
            </w:pPr>
          </w:p>
          <w:p w14:paraId="6794584B" w14:textId="7D931B3C" w:rsidR="000D3D0D" w:rsidRPr="003D2035" w:rsidRDefault="009D3B9A" w:rsidP="000D3D0D">
            <w:pPr>
              <w:pStyle w:val="ListParagraph"/>
              <w:numPr>
                <w:ilvl w:val="0"/>
                <w:numId w:val="18"/>
              </w:numPr>
              <w:jc w:val="both"/>
              <w:rPr>
                <w:rFonts w:ascii="Arial" w:hAnsi="Arial" w:cs="Arial"/>
                <w:b w:val="0"/>
                <w:bCs w:val="0"/>
                <w:color w:val="808080" w:themeColor="background1" w:themeShade="80"/>
              </w:rPr>
            </w:pPr>
            <w:r w:rsidRPr="004E2232">
              <w:rPr>
                <w:rFonts w:ascii="Arial" w:eastAsiaTheme="minorEastAsia" w:hAnsi="Arial" w:cs="Arial"/>
                <w:b w:val="0"/>
                <w:bCs w:val="0"/>
                <w:color w:val="808080" w:themeColor="background1" w:themeShade="80"/>
                <w:kern w:val="24"/>
              </w:rPr>
              <w:t>S</w:t>
            </w:r>
            <w:r w:rsidR="00FD4986" w:rsidRPr="004E2232">
              <w:rPr>
                <w:rFonts w:ascii="Arial" w:eastAsiaTheme="minorEastAsia" w:hAnsi="Arial" w:cs="Arial"/>
                <w:b w:val="0"/>
                <w:bCs w:val="0"/>
                <w:color w:val="808080" w:themeColor="background1" w:themeShade="80"/>
                <w:kern w:val="24"/>
              </w:rPr>
              <w:t>trengthen cooperation and information-sharing between multiple agencies</w:t>
            </w:r>
            <w:r w:rsidRPr="004E2232">
              <w:rPr>
                <w:rFonts w:ascii="Arial" w:eastAsiaTheme="minorEastAsia" w:hAnsi="Arial" w:cs="Arial"/>
                <w:b w:val="0"/>
                <w:bCs w:val="0"/>
                <w:color w:val="808080" w:themeColor="background1" w:themeShade="80"/>
                <w:kern w:val="24"/>
              </w:rPr>
              <w:t>, and w</w:t>
            </w:r>
            <w:r w:rsidR="00A67CB3" w:rsidRPr="004E2232">
              <w:rPr>
                <w:rFonts w:ascii="Arial" w:hAnsi="Arial" w:cs="Arial"/>
                <w:b w:val="0"/>
                <w:bCs w:val="0"/>
                <w:color w:val="808080" w:themeColor="background1" w:themeShade="80"/>
              </w:rPr>
              <w:t xml:space="preserve">ork in </w:t>
            </w:r>
            <w:r w:rsidR="00944E55" w:rsidRPr="004E2232">
              <w:rPr>
                <w:rFonts w:ascii="Arial" w:hAnsi="Arial" w:cs="Arial"/>
                <w:b w:val="0"/>
                <w:bCs w:val="0"/>
                <w:color w:val="808080" w:themeColor="background1" w:themeShade="80"/>
              </w:rPr>
              <w:t>partnership to include stat</w:t>
            </w:r>
            <w:r w:rsidR="00D26B64">
              <w:rPr>
                <w:rFonts w:ascii="Arial" w:hAnsi="Arial" w:cs="Arial"/>
                <w:b w:val="0"/>
                <w:bCs w:val="0"/>
                <w:color w:val="808080" w:themeColor="background1" w:themeShade="80"/>
              </w:rPr>
              <w:t>utory voluntary</w:t>
            </w:r>
            <w:r w:rsidR="00944E55" w:rsidRPr="004E2232">
              <w:rPr>
                <w:rFonts w:ascii="Arial" w:hAnsi="Arial" w:cs="Arial"/>
                <w:b w:val="0"/>
                <w:bCs w:val="0"/>
                <w:color w:val="808080" w:themeColor="background1" w:themeShade="80"/>
              </w:rPr>
              <w:t xml:space="preserve"> services if required.</w:t>
            </w:r>
          </w:p>
          <w:p w14:paraId="17BF24C8" w14:textId="77777777" w:rsidR="003D2035" w:rsidRPr="003D2035" w:rsidRDefault="003D2035" w:rsidP="003D2035">
            <w:pPr>
              <w:pStyle w:val="ListParagraph"/>
              <w:rPr>
                <w:rFonts w:ascii="Arial" w:hAnsi="Arial" w:cs="Arial"/>
                <w:color w:val="808080" w:themeColor="background1" w:themeShade="80"/>
              </w:rPr>
            </w:pPr>
          </w:p>
          <w:p w14:paraId="0F88D1A6" w14:textId="226B6003" w:rsidR="003D2035" w:rsidRPr="004E2232" w:rsidRDefault="003D2035" w:rsidP="000D3D0D">
            <w:pPr>
              <w:pStyle w:val="ListParagraph"/>
              <w:numPr>
                <w:ilvl w:val="0"/>
                <w:numId w:val="18"/>
              </w:numPr>
              <w:jc w:val="both"/>
              <w:rPr>
                <w:rFonts w:ascii="Arial" w:hAnsi="Arial" w:cs="Arial"/>
                <w:b w:val="0"/>
                <w:bCs w:val="0"/>
                <w:color w:val="808080" w:themeColor="background1" w:themeShade="80"/>
              </w:rPr>
            </w:pPr>
            <w:r>
              <w:rPr>
                <w:rFonts w:ascii="Arial" w:hAnsi="Arial" w:cs="Arial"/>
                <w:b w:val="0"/>
                <w:bCs w:val="0"/>
                <w:color w:val="808080" w:themeColor="background1" w:themeShade="80"/>
              </w:rPr>
              <w:t xml:space="preserve"> Be an active member of the ECFWS SEND Steering Group, to enable dissemination of information and sharing of learning.</w:t>
            </w:r>
          </w:p>
          <w:p w14:paraId="32C80D22" w14:textId="77777777" w:rsidR="00780625" w:rsidRPr="00780625" w:rsidRDefault="00780625" w:rsidP="00780625">
            <w:pPr>
              <w:pStyle w:val="ListParagraph"/>
              <w:rPr>
                <w:rFonts w:ascii="Arial" w:hAnsi="Arial" w:cs="Arial"/>
                <w:color w:val="808080" w:themeColor="background1" w:themeShade="80"/>
              </w:rPr>
            </w:pPr>
          </w:p>
          <w:p w14:paraId="526AC065" w14:textId="62DCD0A1" w:rsidR="00780625" w:rsidRPr="00005C26" w:rsidRDefault="00780625" w:rsidP="00797B98">
            <w:pPr>
              <w:pStyle w:val="ListParagraph"/>
              <w:numPr>
                <w:ilvl w:val="0"/>
                <w:numId w:val="18"/>
              </w:numPr>
              <w:jc w:val="both"/>
              <w:rPr>
                <w:rFonts w:ascii="Arial" w:hAnsi="Arial" w:cs="Arial"/>
                <w:b w:val="0"/>
                <w:bCs w:val="0"/>
                <w:color w:val="808080" w:themeColor="background1" w:themeShade="80"/>
              </w:rPr>
            </w:pPr>
            <w:r w:rsidRPr="00780625">
              <w:rPr>
                <w:rFonts w:ascii="Arial" w:eastAsiaTheme="minorEastAsia" w:hAnsi="Arial" w:cs="Arial"/>
                <w:b w:val="0"/>
                <w:bCs w:val="0"/>
                <w:color w:val="808080" w:themeColor="background1" w:themeShade="80"/>
                <w:kern w:val="24"/>
              </w:rPr>
              <w:t>Ensure, where required that appropriate</w:t>
            </w:r>
            <w:r w:rsidR="00D26B64">
              <w:rPr>
                <w:rFonts w:ascii="Arial" w:eastAsiaTheme="minorEastAsia" w:hAnsi="Arial" w:cs="Arial"/>
                <w:b w:val="0"/>
                <w:bCs w:val="0"/>
                <w:color w:val="808080" w:themeColor="background1" w:themeShade="80"/>
                <w:kern w:val="24"/>
              </w:rPr>
              <w:t xml:space="preserve"> and accurate</w:t>
            </w:r>
            <w:r w:rsidRPr="00780625">
              <w:rPr>
                <w:rFonts w:ascii="Arial" w:eastAsiaTheme="minorEastAsia" w:hAnsi="Arial" w:cs="Arial"/>
                <w:b w:val="0"/>
                <w:bCs w:val="0"/>
                <w:color w:val="808080" w:themeColor="background1" w:themeShade="80"/>
                <w:kern w:val="24"/>
              </w:rPr>
              <w:t xml:space="preserve"> referrals have been made to specialist services, and </w:t>
            </w:r>
            <w:r w:rsidR="00D26B64">
              <w:rPr>
                <w:rFonts w:ascii="Arial" w:eastAsiaTheme="minorEastAsia" w:hAnsi="Arial" w:cs="Arial"/>
                <w:b w:val="0"/>
                <w:bCs w:val="0"/>
                <w:color w:val="808080" w:themeColor="background1" w:themeShade="80"/>
                <w:kern w:val="24"/>
              </w:rPr>
              <w:t>ensure that these have been processed in a timely manner</w:t>
            </w:r>
            <w:r w:rsidRPr="00780625">
              <w:rPr>
                <w:rFonts w:ascii="Arial" w:eastAsiaTheme="minorEastAsia" w:hAnsi="Arial" w:cs="Arial"/>
                <w:b w:val="0"/>
                <w:bCs w:val="0"/>
                <w:color w:val="808080" w:themeColor="background1" w:themeShade="80"/>
                <w:kern w:val="24"/>
              </w:rPr>
              <w:t xml:space="preserve"> within the wider system.</w:t>
            </w:r>
          </w:p>
          <w:p w14:paraId="4A016700" w14:textId="77777777" w:rsidR="00005C26" w:rsidRPr="00005C26" w:rsidRDefault="00005C26" w:rsidP="00005C26">
            <w:pPr>
              <w:pStyle w:val="ListParagraph"/>
              <w:rPr>
                <w:rFonts w:ascii="Arial" w:hAnsi="Arial" w:cs="Arial"/>
                <w:color w:val="808080" w:themeColor="background1" w:themeShade="80"/>
              </w:rPr>
            </w:pPr>
          </w:p>
          <w:p w14:paraId="4C3C8F59" w14:textId="78C5C80E" w:rsidR="00005C26" w:rsidRPr="00780625" w:rsidRDefault="00005C26" w:rsidP="00797B98">
            <w:pPr>
              <w:pStyle w:val="ListParagraph"/>
              <w:numPr>
                <w:ilvl w:val="0"/>
                <w:numId w:val="18"/>
              </w:numPr>
              <w:jc w:val="both"/>
              <w:rPr>
                <w:rFonts w:ascii="Arial" w:hAnsi="Arial" w:cs="Arial"/>
                <w:b w:val="0"/>
                <w:bCs w:val="0"/>
                <w:color w:val="808080" w:themeColor="background1" w:themeShade="80"/>
              </w:rPr>
            </w:pPr>
            <w:r>
              <w:rPr>
                <w:rFonts w:ascii="Arial" w:hAnsi="Arial" w:cs="Arial"/>
                <w:b w:val="0"/>
                <w:bCs w:val="0"/>
                <w:color w:val="808080" w:themeColor="background1" w:themeShade="80"/>
              </w:rPr>
              <w:t>Follow up DNAs and identify and investigate barriers to accessing services.</w:t>
            </w:r>
          </w:p>
          <w:p w14:paraId="119E8B70" w14:textId="77777777" w:rsidR="00797B98" w:rsidRPr="000747FB" w:rsidRDefault="00797B98" w:rsidP="00797B98">
            <w:pPr>
              <w:pStyle w:val="ListParagraph"/>
              <w:ind w:left="360"/>
              <w:jc w:val="both"/>
              <w:rPr>
                <w:rFonts w:ascii="Arial" w:hAnsi="Arial" w:cs="Arial"/>
                <w:color w:val="808080" w:themeColor="background1" w:themeShade="80"/>
              </w:rPr>
            </w:pPr>
          </w:p>
          <w:p w14:paraId="44397176" w14:textId="7E552C10" w:rsidR="00780625" w:rsidRPr="008F0AE3" w:rsidRDefault="008F0AE3" w:rsidP="00780625">
            <w:pPr>
              <w:pStyle w:val="ListParagraph"/>
              <w:numPr>
                <w:ilvl w:val="0"/>
                <w:numId w:val="18"/>
              </w:numPr>
              <w:jc w:val="both"/>
              <w:rPr>
                <w:rFonts w:ascii="Arial" w:hAnsi="Arial" w:cs="Arial"/>
                <w:b w:val="0"/>
                <w:bCs w:val="0"/>
                <w:color w:val="808080" w:themeColor="background1" w:themeShade="80"/>
              </w:rPr>
            </w:pPr>
            <w:r w:rsidRPr="008F0AE3">
              <w:rPr>
                <w:rFonts w:ascii="Arial" w:eastAsiaTheme="minorEastAsia" w:hAnsi="Arial" w:cs="Arial"/>
                <w:b w:val="0"/>
                <w:bCs w:val="0"/>
                <w:color w:val="808080" w:themeColor="background1" w:themeShade="80"/>
                <w:kern w:val="24"/>
              </w:rPr>
              <w:t>Liaise</w:t>
            </w:r>
            <w:r w:rsidR="00780625" w:rsidRPr="008F0AE3">
              <w:rPr>
                <w:rFonts w:ascii="Arial" w:eastAsiaTheme="minorEastAsia" w:hAnsi="Arial" w:cs="Arial"/>
                <w:b w:val="0"/>
                <w:bCs w:val="0"/>
                <w:color w:val="808080" w:themeColor="background1" w:themeShade="80"/>
                <w:kern w:val="24"/>
              </w:rPr>
              <w:t xml:space="preserve"> with caseload holder</w:t>
            </w:r>
            <w:r w:rsidRPr="008F0AE3">
              <w:rPr>
                <w:rFonts w:ascii="Arial" w:eastAsiaTheme="minorEastAsia" w:hAnsi="Arial" w:cs="Arial"/>
                <w:b w:val="0"/>
                <w:bCs w:val="0"/>
                <w:color w:val="808080" w:themeColor="background1" w:themeShade="80"/>
                <w:kern w:val="24"/>
              </w:rPr>
              <w:t>s</w:t>
            </w:r>
            <w:r w:rsidR="00780625" w:rsidRPr="008F0AE3">
              <w:rPr>
                <w:rFonts w:ascii="Arial" w:eastAsiaTheme="minorEastAsia" w:hAnsi="Arial" w:cs="Arial"/>
                <w:b w:val="0"/>
                <w:bCs w:val="0"/>
                <w:color w:val="808080" w:themeColor="background1" w:themeShade="80"/>
                <w:kern w:val="24"/>
              </w:rPr>
              <w:t xml:space="preserve"> for cases identified as requiring a systems approach and coordinate a Team around the Family (TAF) meeting to assist in the development of an early help plan and information gathering from other partners.</w:t>
            </w:r>
          </w:p>
          <w:p w14:paraId="4A08CB0B" w14:textId="77777777" w:rsidR="00650ED9" w:rsidRPr="00650ED9" w:rsidRDefault="00650ED9" w:rsidP="00650ED9">
            <w:pPr>
              <w:pStyle w:val="ListParagraph"/>
              <w:rPr>
                <w:rFonts w:ascii="Arial" w:hAnsi="Arial" w:cs="Arial"/>
                <w:color w:val="808080" w:themeColor="background1" w:themeShade="80"/>
              </w:rPr>
            </w:pPr>
          </w:p>
          <w:p w14:paraId="1885F50E" w14:textId="77777777" w:rsidR="008F0AE3" w:rsidRPr="00650ED9" w:rsidRDefault="008F0AE3" w:rsidP="008F0AE3">
            <w:pPr>
              <w:pStyle w:val="ListParagraph"/>
              <w:numPr>
                <w:ilvl w:val="0"/>
                <w:numId w:val="18"/>
              </w:numPr>
              <w:jc w:val="both"/>
              <w:rPr>
                <w:rFonts w:ascii="Arial" w:hAnsi="Arial" w:cs="Arial"/>
                <w:b w:val="0"/>
                <w:bCs w:val="0"/>
                <w:color w:val="808080" w:themeColor="background1" w:themeShade="80"/>
              </w:rPr>
            </w:pPr>
            <w:r w:rsidRPr="00650ED9">
              <w:rPr>
                <w:rFonts w:ascii="Arial" w:hAnsi="Arial" w:cs="Arial"/>
                <w:b w:val="0"/>
                <w:bCs w:val="0"/>
                <w:color w:val="808080" w:themeColor="background1" w:themeShade="80"/>
              </w:rPr>
              <w:t>Support the extraction and reporting of qualitative and quantitative and develop an evaluation framework to measure impact and how parents feedback their experience of the service provided.</w:t>
            </w:r>
          </w:p>
          <w:p w14:paraId="6616CC49" w14:textId="77777777" w:rsidR="008F0AE3" w:rsidRPr="00797B98" w:rsidRDefault="008F0AE3" w:rsidP="008F0AE3">
            <w:pPr>
              <w:pStyle w:val="ListParagraph"/>
              <w:ind w:left="360"/>
              <w:jc w:val="both"/>
              <w:rPr>
                <w:rFonts w:ascii="Arial" w:hAnsi="Arial" w:cs="Arial"/>
                <w:color w:val="808080" w:themeColor="background1" w:themeShade="80"/>
              </w:rPr>
            </w:pPr>
          </w:p>
          <w:p w14:paraId="13A80130" w14:textId="02A18BC5" w:rsidR="008F0AE3" w:rsidRPr="00780625" w:rsidRDefault="008F0AE3" w:rsidP="008F0AE3">
            <w:pPr>
              <w:pStyle w:val="ListParagraph"/>
              <w:numPr>
                <w:ilvl w:val="0"/>
                <w:numId w:val="18"/>
              </w:numPr>
              <w:jc w:val="both"/>
              <w:rPr>
                <w:rFonts w:ascii="Arial" w:hAnsi="Arial" w:cs="Arial"/>
                <w:b w:val="0"/>
                <w:bCs w:val="0"/>
                <w:color w:val="808080" w:themeColor="background1" w:themeShade="80"/>
              </w:rPr>
            </w:pPr>
            <w:r w:rsidRPr="00780625">
              <w:rPr>
                <w:rFonts w:ascii="Arial" w:hAnsi="Arial" w:cs="Arial"/>
                <w:b w:val="0"/>
                <w:bCs w:val="0"/>
                <w:color w:val="808080" w:themeColor="background1" w:themeShade="80"/>
              </w:rPr>
              <w:t xml:space="preserve">Support the audit process of waiting times within the South Essex </w:t>
            </w:r>
            <w:r w:rsidR="00925EAD">
              <w:rPr>
                <w:rFonts w:ascii="Arial" w:hAnsi="Arial" w:cs="Arial"/>
                <w:b w:val="0"/>
                <w:bCs w:val="0"/>
                <w:color w:val="808080" w:themeColor="background1" w:themeShade="80"/>
              </w:rPr>
              <w:t>targeted additional needs support g</w:t>
            </w:r>
            <w:r w:rsidRPr="00780625">
              <w:rPr>
                <w:rFonts w:ascii="Arial" w:hAnsi="Arial" w:cs="Arial"/>
                <w:b w:val="0"/>
                <w:bCs w:val="0"/>
                <w:color w:val="808080" w:themeColor="background1" w:themeShade="80"/>
              </w:rPr>
              <w:t>roup.</w:t>
            </w:r>
          </w:p>
          <w:p w14:paraId="2F423ACC" w14:textId="77777777" w:rsidR="008F0AE3" w:rsidRPr="000747FB" w:rsidRDefault="008F0AE3" w:rsidP="008F0AE3">
            <w:pPr>
              <w:pStyle w:val="ListParagraph"/>
              <w:ind w:left="360"/>
              <w:jc w:val="both"/>
              <w:rPr>
                <w:rFonts w:ascii="Arial" w:hAnsi="Arial" w:cs="Arial"/>
                <w:color w:val="808080" w:themeColor="background1" w:themeShade="80"/>
              </w:rPr>
            </w:pPr>
          </w:p>
          <w:p w14:paraId="471A6B41" w14:textId="77777777" w:rsidR="002B7946" w:rsidRPr="00944E55" w:rsidRDefault="002B7946" w:rsidP="002B7946">
            <w:pPr>
              <w:pStyle w:val="ListParagraph"/>
              <w:numPr>
                <w:ilvl w:val="0"/>
                <w:numId w:val="18"/>
              </w:numPr>
              <w:jc w:val="both"/>
              <w:rPr>
                <w:rFonts w:ascii="Arial" w:hAnsi="Arial" w:cs="Arial"/>
                <w:b w:val="0"/>
                <w:bCs w:val="0"/>
                <w:color w:val="808080" w:themeColor="background1" w:themeShade="80"/>
              </w:rPr>
            </w:pPr>
            <w:r w:rsidRPr="00780625">
              <w:rPr>
                <w:rFonts w:ascii="Arial" w:hAnsi="Arial" w:cs="Arial"/>
                <w:b w:val="0"/>
                <w:bCs w:val="0"/>
                <w:color w:val="808080" w:themeColor="background1" w:themeShade="80"/>
              </w:rPr>
              <w:t>Work within all ECFWS Standard Operating Procedures and pathways.</w:t>
            </w:r>
          </w:p>
          <w:p w14:paraId="5B917148" w14:textId="77777777" w:rsidR="002B7946" w:rsidRPr="00944E55" w:rsidRDefault="002B7946" w:rsidP="002B7946">
            <w:pPr>
              <w:pStyle w:val="ListParagraph"/>
              <w:rPr>
                <w:rFonts w:ascii="Arial" w:hAnsi="Arial" w:cs="Arial"/>
                <w:color w:val="808080" w:themeColor="background1" w:themeShade="80"/>
              </w:rPr>
            </w:pPr>
          </w:p>
          <w:p w14:paraId="75B3BABC" w14:textId="77777777" w:rsidR="002B7946" w:rsidRPr="00650ED9" w:rsidRDefault="002B7946" w:rsidP="002B7946">
            <w:pPr>
              <w:pStyle w:val="ListParagraph"/>
              <w:numPr>
                <w:ilvl w:val="0"/>
                <w:numId w:val="18"/>
              </w:numPr>
              <w:jc w:val="both"/>
              <w:rPr>
                <w:rFonts w:ascii="Arial" w:hAnsi="Arial" w:cs="Arial"/>
                <w:b w:val="0"/>
                <w:bCs w:val="0"/>
                <w:color w:val="808080" w:themeColor="background1" w:themeShade="80"/>
              </w:rPr>
            </w:pPr>
            <w:r>
              <w:rPr>
                <w:rFonts w:ascii="Arial" w:hAnsi="Arial" w:cs="Arial"/>
                <w:b w:val="0"/>
                <w:bCs w:val="0"/>
                <w:color w:val="808080" w:themeColor="background1" w:themeShade="80"/>
              </w:rPr>
              <w:t>Maintain an excellent standard of record keeping.</w:t>
            </w:r>
          </w:p>
          <w:p w14:paraId="747ECD98" w14:textId="5B2E1C70" w:rsidR="00E75E7E" w:rsidRDefault="00E75E7E" w:rsidP="00E75E7E">
            <w:pPr>
              <w:jc w:val="both"/>
              <w:rPr>
                <w:rFonts w:ascii="Arial" w:hAnsi="Arial" w:cs="Arial"/>
                <w:b w:val="0"/>
                <w:bCs w:val="0"/>
                <w:color w:val="808080" w:themeColor="background1" w:themeShade="80"/>
              </w:rPr>
            </w:pPr>
          </w:p>
          <w:p w14:paraId="1305DA38" w14:textId="1B0BA659" w:rsidR="003D2035" w:rsidRPr="003D2035" w:rsidRDefault="003D2035" w:rsidP="003D2035">
            <w:pPr>
              <w:pStyle w:val="ListParagraph"/>
              <w:ind w:left="360"/>
              <w:jc w:val="both"/>
              <w:rPr>
                <w:rFonts w:ascii="Arial" w:hAnsi="Arial" w:cs="Arial"/>
                <w:color w:val="808080" w:themeColor="background1" w:themeShade="80"/>
              </w:rPr>
            </w:pPr>
          </w:p>
          <w:permEnd w:id="424363256"/>
          <w:p w14:paraId="4D14A711" w14:textId="77777777" w:rsidR="00E745B9" w:rsidRDefault="00E745B9" w:rsidP="004206B4">
            <w:pPr>
              <w:spacing w:after="240"/>
              <w:ind w:right="-2"/>
              <w:rPr>
                <w:rFonts w:ascii="Arial" w:hAnsi="Arial" w:cs="Arial"/>
                <w:color w:val="808080" w:themeColor="background1" w:themeShade="80"/>
              </w:rPr>
            </w:pPr>
            <w:r>
              <w:rPr>
                <w:rFonts w:ascii="Arial" w:hAnsi="Arial" w:cs="Arial"/>
                <w:color w:val="808080" w:themeColor="background1" w:themeShade="80"/>
              </w:rPr>
              <w:t xml:space="preserve">                    </w:t>
            </w:r>
          </w:p>
          <w:p w14:paraId="2C5A2433" w14:textId="77777777" w:rsidR="00E745B9" w:rsidRDefault="00E745B9" w:rsidP="004206B4">
            <w:pPr>
              <w:spacing w:after="240"/>
              <w:ind w:right="-2"/>
              <w:rPr>
                <w:rFonts w:ascii="Arial" w:hAnsi="Arial" w:cs="Arial"/>
                <w:color w:val="808080" w:themeColor="background1" w:themeShade="80"/>
              </w:rPr>
            </w:pPr>
          </w:p>
          <w:p w14:paraId="192B7705" w14:textId="77777777" w:rsidR="00E745B9" w:rsidRPr="001C070B" w:rsidRDefault="00E745B9" w:rsidP="004206B4">
            <w:pPr>
              <w:spacing w:after="240"/>
              <w:ind w:right="-2"/>
              <w:rPr>
                <w:rFonts w:ascii="Arial" w:hAnsi="Arial" w:cs="Arial"/>
                <w:color w:val="808080" w:themeColor="background1" w:themeShade="80"/>
              </w:rPr>
            </w:pPr>
            <w:r>
              <w:rPr>
                <w:rFonts w:ascii="Arial" w:hAnsi="Arial" w:cs="Arial"/>
                <w:color w:val="808080" w:themeColor="background1" w:themeShade="80"/>
              </w:rPr>
              <w:t xml:space="preserve">                                                                                                                                            </w:t>
            </w:r>
          </w:p>
        </w:tc>
      </w:tr>
    </w:tbl>
    <w:p w14:paraId="13D6E497" w14:textId="77777777" w:rsidR="00E745B9" w:rsidRDefault="00E745B9" w:rsidP="00E745B9">
      <w:pPr>
        <w:spacing w:after="240"/>
        <w:ind w:right="-2"/>
        <w:rPr>
          <w:rFonts w:ascii="Arial" w:hAnsi="Arial" w:cs="Arial"/>
          <w:b/>
          <w:color w:val="C0504D" w:themeColor="accent2"/>
          <w:sz w:val="32"/>
          <w:szCs w:val="22"/>
        </w:rPr>
      </w:pPr>
    </w:p>
    <w:tbl>
      <w:tblPr>
        <w:tblStyle w:val="GridTable4-Accent51"/>
        <w:tblW w:w="0" w:type="auto"/>
        <w:tblLook w:val="04A0" w:firstRow="1" w:lastRow="0" w:firstColumn="1" w:lastColumn="0" w:noHBand="0" w:noVBand="1"/>
      </w:tblPr>
      <w:tblGrid>
        <w:gridCol w:w="4644"/>
        <w:gridCol w:w="4984"/>
      </w:tblGrid>
      <w:tr w:rsidR="00E745B9" w:rsidRPr="00794B8F" w14:paraId="0C378DC3" w14:textId="77777777" w:rsidTr="004206B4">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96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14:paraId="360C2D6D" w14:textId="77777777" w:rsidR="00E745B9" w:rsidRPr="00DA3A53" w:rsidRDefault="00E745B9" w:rsidP="004206B4">
            <w:pPr>
              <w:jc w:val="center"/>
              <w:rPr>
                <w:rFonts w:ascii="Arial" w:hAnsi="Arial" w:cs="Arial"/>
                <w:b w:val="0"/>
                <w:sz w:val="32"/>
                <w:szCs w:val="32"/>
              </w:rPr>
            </w:pPr>
            <w:r>
              <w:rPr>
                <w:rFonts w:ascii="Arial" w:hAnsi="Arial" w:cs="Arial"/>
                <w:color w:val="C0504D" w:themeColor="accent2"/>
                <w:sz w:val="32"/>
                <w:szCs w:val="22"/>
              </w:rPr>
              <w:br w:type="page"/>
            </w:r>
            <w:r w:rsidRPr="00DA3A53">
              <w:rPr>
                <w:rFonts w:ascii="Arial" w:hAnsi="Arial" w:cs="Arial"/>
                <w:bCs w:val="0"/>
                <w:sz w:val="32"/>
                <w:szCs w:val="32"/>
              </w:rPr>
              <w:t>Person specification</w:t>
            </w:r>
          </w:p>
        </w:tc>
      </w:tr>
      <w:tr w:rsidR="00E745B9" w:rsidRPr="00794B8F" w14:paraId="1454A430" w14:textId="77777777" w:rsidTr="00EE1238">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14:paraId="4A46192D" w14:textId="77777777" w:rsidR="00E745B9" w:rsidRPr="003C0BE6" w:rsidRDefault="00E745B9" w:rsidP="004206B4">
            <w:pPr>
              <w:jc w:val="center"/>
              <w:rPr>
                <w:rFonts w:ascii="Arial" w:hAnsi="Arial" w:cs="Arial"/>
                <w:bCs w:val="0"/>
                <w:color w:val="FFFFFF" w:themeColor="background1"/>
              </w:rPr>
            </w:pPr>
            <w:r w:rsidRPr="003C0BE6">
              <w:rPr>
                <w:rFonts w:ascii="Arial" w:hAnsi="Arial" w:cs="Arial"/>
                <w:bCs w:val="0"/>
                <w:color w:val="FFFFFF" w:themeColor="background1"/>
              </w:rPr>
              <w:t>Essential</w:t>
            </w:r>
          </w:p>
        </w:tc>
        <w:tc>
          <w:tcPr>
            <w:tcW w:w="4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vAlign w:val="center"/>
          </w:tcPr>
          <w:p w14:paraId="7E40BB0C" w14:textId="77777777" w:rsidR="00E745B9" w:rsidRPr="003C0BE6" w:rsidRDefault="00E745B9" w:rsidP="004206B4">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3C0BE6">
              <w:rPr>
                <w:rFonts w:ascii="Arial" w:hAnsi="Arial" w:cs="Arial"/>
                <w:b/>
                <w:color w:val="FFFFFF" w:themeColor="background1"/>
              </w:rPr>
              <w:t>Desirable</w:t>
            </w:r>
          </w:p>
        </w:tc>
      </w:tr>
      <w:tr w:rsidR="00E745B9" w:rsidRPr="00794B8F" w14:paraId="796A6C18" w14:textId="77777777" w:rsidTr="00EE1238">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14:paraId="0EFF2468" w14:textId="24628F07" w:rsidR="00005C26" w:rsidRPr="003856C2" w:rsidRDefault="003856C2" w:rsidP="00EE1238">
            <w:pPr>
              <w:spacing w:after="240"/>
              <w:ind w:right="-2"/>
              <w:rPr>
                <w:rFonts w:ascii="Arial" w:hAnsi="Arial" w:cs="Arial"/>
                <w:b w:val="0"/>
                <w:bCs w:val="0"/>
                <w:color w:val="808080" w:themeColor="background1" w:themeShade="80"/>
              </w:rPr>
            </w:pPr>
            <w:permStart w:id="2039642423" w:edGrp="everyone"/>
            <w:r w:rsidRPr="003856C2">
              <w:rPr>
                <w:rFonts w:ascii="Arial" w:hAnsi="Arial" w:cs="Arial"/>
                <w:b w:val="0"/>
                <w:bCs w:val="0"/>
                <w:color w:val="808080" w:themeColor="background1" w:themeShade="80"/>
              </w:rPr>
              <w:t>H</w:t>
            </w:r>
            <w:r>
              <w:rPr>
                <w:rFonts w:ascii="Arial" w:hAnsi="Arial" w:cs="Arial"/>
                <w:b w:val="0"/>
                <w:bCs w:val="0"/>
                <w:color w:val="808080" w:themeColor="background1" w:themeShade="80"/>
              </w:rPr>
              <w:t>old</w:t>
            </w:r>
            <w:r w:rsidRPr="003856C2">
              <w:rPr>
                <w:rFonts w:ascii="Arial" w:hAnsi="Arial" w:cs="Arial"/>
                <w:b w:val="0"/>
                <w:bCs w:val="0"/>
                <w:color w:val="808080" w:themeColor="background1" w:themeShade="80"/>
              </w:rPr>
              <w:t xml:space="preserve"> a </w:t>
            </w:r>
            <w:r w:rsidR="00050834">
              <w:rPr>
                <w:rFonts w:ascii="Arial" w:hAnsi="Arial" w:cs="Arial"/>
                <w:b w:val="0"/>
                <w:bCs w:val="0"/>
                <w:color w:val="808080" w:themeColor="background1" w:themeShade="80"/>
              </w:rPr>
              <w:t xml:space="preserve">minimum </w:t>
            </w:r>
            <w:r w:rsidRPr="003856C2">
              <w:rPr>
                <w:rFonts w:ascii="Arial" w:hAnsi="Arial" w:cs="Arial"/>
                <w:b w:val="0"/>
                <w:bCs w:val="0"/>
                <w:color w:val="808080" w:themeColor="background1" w:themeShade="80"/>
              </w:rPr>
              <w:t>Level 3 NVQ certificate</w:t>
            </w:r>
            <w:r w:rsidR="00050834">
              <w:rPr>
                <w:rFonts w:ascii="Arial" w:hAnsi="Arial" w:cs="Arial"/>
                <w:b w:val="0"/>
                <w:bCs w:val="0"/>
                <w:color w:val="808080" w:themeColor="background1" w:themeShade="80"/>
              </w:rPr>
              <w:t xml:space="preserve"> relating to Health and Social Care</w:t>
            </w:r>
          </w:p>
          <w:p w14:paraId="25A7AF55" w14:textId="77777777" w:rsidR="00005C26" w:rsidRDefault="00005C26" w:rsidP="00EE1238">
            <w:pPr>
              <w:spacing w:after="240"/>
              <w:ind w:right="-2"/>
              <w:rPr>
                <w:rFonts w:ascii="Arial" w:hAnsi="Arial" w:cs="Arial"/>
                <w:b w:val="0"/>
                <w:bCs w:val="0"/>
                <w:color w:val="808080" w:themeColor="background1" w:themeShade="80"/>
              </w:rPr>
            </w:pPr>
          </w:p>
          <w:p w14:paraId="434EDD42" w14:textId="45DAFD77" w:rsidR="0080383D" w:rsidRDefault="0080383D" w:rsidP="00EE1238">
            <w:pPr>
              <w:spacing w:after="240"/>
              <w:ind w:right="-2"/>
              <w:rPr>
                <w:rFonts w:ascii="Arial" w:hAnsi="Arial" w:cs="Arial"/>
                <w:color w:val="808080" w:themeColor="background1" w:themeShade="80"/>
              </w:rPr>
            </w:pPr>
            <w:r>
              <w:rPr>
                <w:rFonts w:ascii="Arial" w:hAnsi="Arial" w:cs="Arial"/>
                <w:b w:val="0"/>
                <w:bCs w:val="0"/>
                <w:color w:val="808080" w:themeColor="background1" w:themeShade="80"/>
              </w:rPr>
              <w:t>Awareness of factors impacting on and issues facing vulnerable children and young people and families (</w:t>
            </w:r>
            <w:r w:rsidR="003856C2">
              <w:rPr>
                <w:rFonts w:ascii="Arial" w:hAnsi="Arial" w:cs="Arial"/>
                <w:b w:val="0"/>
                <w:bCs w:val="0"/>
                <w:color w:val="808080" w:themeColor="background1" w:themeShade="80"/>
              </w:rPr>
              <w:t>e.g.,</w:t>
            </w:r>
            <w:r>
              <w:rPr>
                <w:rFonts w:ascii="Arial" w:hAnsi="Arial" w:cs="Arial"/>
                <w:b w:val="0"/>
                <w:bCs w:val="0"/>
                <w:color w:val="808080" w:themeColor="background1" w:themeShade="80"/>
              </w:rPr>
              <w:t xml:space="preserve"> disadvantage, poverty, disability).</w:t>
            </w:r>
          </w:p>
          <w:p w14:paraId="6267670D" w14:textId="77777777" w:rsidR="0080383D" w:rsidRDefault="0080383D" w:rsidP="00EE1238">
            <w:pPr>
              <w:spacing w:after="240"/>
              <w:ind w:right="-2"/>
              <w:rPr>
                <w:rFonts w:ascii="Arial" w:hAnsi="Arial" w:cs="Arial"/>
                <w:color w:val="808080" w:themeColor="background1" w:themeShade="80"/>
              </w:rPr>
            </w:pPr>
            <w:r>
              <w:rPr>
                <w:rFonts w:ascii="Arial" w:hAnsi="Arial" w:cs="Arial"/>
                <w:b w:val="0"/>
                <w:bCs w:val="0"/>
                <w:color w:val="808080" w:themeColor="background1" w:themeShade="80"/>
              </w:rPr>
              <w:t>Awareness of children’s need to feel safe.</w:t>
            </w:r>
          </w:p>
          <w:p w14:paraId="2E349BFA" w14:textId="47BAC013" w:rsidR="00005C26" w:rsidRPr="00005C26" w:rsidRDefault="00005C26" w:rsidP="00EE1238">
            <w:pPr>
              <w:spacing w:after="240"/>
              <w:ind w:right="-2"/>
              <w:rPr>
                <w:rFonts w:ascii="Arial" w:hAnsi="Arial" w:cs="Arial"/>
                <w:b w:val="0"/>
                <w:bCs w:val="0"/>
                <w:color w:val="808080" w:themeColor="background1" w:themeShade="80"/>
              </w:rPr>
            </w:pPr>
            <w:r w:rsidRPr="00005C26">
              <w:rPr>
                <w:rFonts w:ascii="Arial" w:hAnsi="Arial" w:cs="Arial"/>
                <w:b w:val="0"/>
                <w:bCs w:val="0"/>
                <w:color w:val="808080" w:themeColor="background1" w:themeShade="80"/>
              </w:rPr>
              <w:t>Experience of supporting/working with families and children with additional needs.</w:t>
            </w:r>
          </w:p>
          <w:p w14:paraId="339B5B77" w14:textId="382B0FD8" w:rsidR="00005C26" w:rsidRPr="00005C26" w:rsidRDefault="00005C26" w:rsidP="00EE1238">
            <w:pPr>
              <w:spacing w:after="240"/>
              <w:ind w:right="-2"/>
              <w:rPr>
                <w:rFonts w:ascii="Arial" w:hAnsi="Arial" w:cs="Arial"/>
                <w:b w:val="0"/>
                <w:bCs w:val="0"/>
                <w:color w:val="808080" w:themeColor="background1" w:themeShade="80"/>
              </w:rPr>
            </w:pPr>
            <w:r w:rsidRPr="00005C26">
              <w:rPr>
                <w:rFonts w:ascii="Arial" w:hAnsi="Arial" w:cs="Arial"/>
                <w:b w:val="0"/>
                <w:bCs w:val="0"/>
                <w:color w:val="808080" w:themeColor="background1" w:themeShade="80"/>
              </w:rPr>
              <w:t>Excellent verbal,  written and interpersonal skills with the ability to communicate in plain language at all levels both within and outside the organisation.</w:t>
            </w:r>
          </w:p>
          <w:p w14:paraId="670BB2E0" w14:textId="33E9FC9E" w:rsidR="00005C26" w:rsidRPr="00005C26" w:rsidRDefault="00005C26" w:rsidP="00EE1238">
            <w:pPr>
              <w:spacing w:after="240"/>
              <w:ind w:right="-2"/>
              <w:rPr>
                <w:rFonts w:ascii="Arial" w:hAnsi="Arial" w:cs="Arial"/>
                <w:b w:val="0"/>
                <w:bCs w:val="0"/>
                <w:color w:val="808080" w:themeColor="background1" w:themeShade="80"/>
              </w:rPr>
            </w:pPr>
            <w:r w:rsidRPr="00005C26">
              <w:rPr>
                <w:rFonts w:ascii="Arial" w:hAnsi="Arial" w:cs="Arial"/>
                <w:b w:val="0"/>
                <w:bCs w:val="0"/>
                <w:color w:val="808080" w:themeColor="background1" w:themeShade="80"/>
              </w:rPr>
              <w:t xml:space="preserve">Ability to </w:t>
            </w:r>
            <w:r w:rsidR="00496103">
              <w:rPr>
                <w:rFonts w:ascii="Arial" w:hAnsi="Arial" w:cs="Arial"/>
                <w:b w:val="0"/>
                <w:bCs w:val="0"/>
                <w:color w:val="808080" w:themeColor="background1" w:themeShade="80"/>
              </w:rPr>
              <w:t>prioritise workload and liaise with caseload loader and b</w:t>
            </w:r>
            <w:r w:rsidRPr="00005C26">
              <w:rPr>
                <w:rFonts w:ascii="Arial" w:hAnsi="Arial" w:cs="Arial"/>
                <w:b w:val="0"/>
                <w:bCs w:val="0"/>
                <w:color w:val="808080" w:themeColor="background1" w:themeShade="80"/>
              </w:rPr>
              <w:t xml:space="preserve">e part of a multi-disciplinary </w:t>
            </w:r>
            <w:r w:rsidR="00496103">
              <w:rPr>
                <w:rFonts w:ascii="Arial" w:hAnsi="Arial" w:cs="Arial"/>
                <w:b w:val="0"/>
                <w:bCs w:val="0"/>
                <w:color w:val="808080" w:themeColor="background1" w:themeShade="80"/>
              </w:rPr>
              <w:t xml:space="preserve">healthy family </w:t>
            </w:r>
            <w:r w:rsidRPr="00005C26">
              <w:rPr>
                <w:rFonts w:ascii="Arial" w:hAnsi="Arial" w:cs="Arial"/>
                <w:b w:val="0"/>
                <w:bCs w:val="0"/>
                <w:color w:val="808080" w:themeColor="background1" w:themeShade="80"/>
              </w:rPr>
              <w:t>team.</w:t>
            </w:r>
          </w:p>
          <w:p w14:paraId="571F1154" w14:textId="626313C6" w:rsidR="00005C26" w:rsidRDefault="00005C26" w:rsidP="00EE1238">
            <w:pPr>
              <w:spacing w:after="240"/>
              <w:ind w:right="-2"/>
              <w:rPr>
                <w:rFonts w:ascii="Arial" w:hAnsi="Arial" w:cs="Arial"/>
                <w:color w:val="808080" w:themeColor="background1" w:themeShade="80"/>
              </w:rPr>
            </w:pPr>
            <w:r>
              <w:rPr>
                <w:rFonts w:ascii="Arial" w:hAnsi="Arial" w:cs="Arial"/>
                <w:b w:val="0"/>
                <w:bCs w:val="0"/>
                <w:color w:val="808080" w:themeColor="background1" w:themeShade="80"/>
              </w:rPr>
              <w:t>Ability to develop and maintain good working relationships with partner agencies, colleagues, external bodies and service users and evidence of effective multi-disciplinary team working.</w:t>
            </w:r>
          </w:p>
          <w:p w14:paraId="3E5D489C" w14:textId="072B8EDE" w:rsidR="00005C26" w:rsidRDefault="00005C26" w:rsidP="00EE1238">
            <w:pPr>
              <w:spacing w:after="240"/>
              <w:ind w:right="-2"/>
              <w:rPr>
                <w:rFonts w:ascii="Arial" w:hAnsi="Arial" w:cs="Arial"/>
                <w:color w:val="808080" w:themeColor="background1" w:themeShade="80"/>
              </w:rPr>
            </w:pPr>
            <w:r>
              <w:rPr>
                <w:rFonts w:ascii="Arial" w:hAnsi="Arial" w:cs="Arial"/>
                <w:b w:val="0"/>
                <w:bCs w:val="0"/>
                <w:color w:val="808080" w:themeColor="background1" w:themeShade="80"/>
              </w:rPr>
              <w:t>Knowledge of national and local policy in Children’s Services and Public Health.</w:t>
            </w:r>
          </w:p>
          <w:p w14:paraId="2D148390" w14:textId="3566E284" w:rsidR="00005C26" w:rsidRDefault="00005C26" w:rsidP="00EE1238">
            <w:pPr>
              <w:spacing w:after="240"/>
              <w:ind w:right="-2"/>
              <w:rPr>
                <w:rFonts w:ascii="Arial" w:hAnsi="Arial" w:cs="Arial"/>
                <w:color w:val="808080" w:themeColor="background1" w:themeShade="80"/>
              </w:rPr>
            </w:pPr>
            <w:r>
              <w:rPr>
                <w:rFonts w:ascii="Arial" w:hAnsi="Arial" w:cs="Arial"/>
                <w:b w:val="0"/>
                <w:bCs w:val="0"/>
                <w:color w:val="808080" w:themeColor="background1" w:themeShade="80"/>
              </w:rPr>
              <w:t xml:space="preserve">Understanding/awareness of </w:t>
            </w:r>
            <w:r w:rsidR="00496103">
              <w:rPr>
                <w:rFonts w:ascii="Arial" w:hAnsi="Arial" w:cs="Arial"/>
                <w:b w:val="0"/>
                <w:bCs w:val="0"/>
                <w:color w:val="808080" w:themeColor="background1" w:themeShade="80"/>
              </w:rPr>
              <w:t xml:space="preserve">early child </w:t>
            </w:r>
            <w:r>
              <w:rPr>
                <w:rFonts w:ascii="Arial" w:hAnsi="Arial" w:cs="Arial"/>
                <w:b w:val="0"/>
                <w:bCs w:val="0"/>
                <w:color w:val="808080" w:themeColor="background1" w:themeShade="80"/>
              </w:rPr>
              <w:t>development and additional needs/disabilities.</w:t>
            </w:r>
          </w:p>
          <w:p w14:paraId="30FF6F63" w14:textId="69567DBC" w:rsidR="00005C26" w:rsidRDefault="00005C26" w:rsidP="00EE1238">
            <w:pPr>
              <w:spacing w:after="240"/>
              <w:ind w:right="-2"/>
              <w:rPr>
                <w:rFonts w:ascii="Arial" w:hAnsi="Arial" w:cs="Arial"/>
                <w:color w:val="808080" w:themeColor="background1" w:themeShade="80"/>
              </w:rPr>
            </w:pPr>
            <w:r>
              <w:rPr>
                <w:rFonts w:ascii="Arial" w:hAnsi="Arial" w:cs="Arial"/>
                <w:b w:val="0"/>
                <w:bCs w:val="0"/>
                <w:color w:val="808080" w:themeColor="background1" w:themeShade="80"/>
              </w:rPr>
              <w:t>Able to demonstrate a commitment and ability to promote and safeg</w:t>
            </w:r>
            <w:r w:rsidR="000836B7">
              <w:rPr>
                <w:rFonts w:ascii="Arial" w:hAnsi="Arial" w:cs="Arial"/>
                <w:b w:val="0"/>
                <w:bCs w:val="0"/>
                <w:color w:val="808080" w:themeColor="background1" w:themeShade="80"/>
              </w:rPr>
              <w:t>uard the welfare of children and young people with the skills to build professional boundaries and appropriate relationships with children and their families.</w:t>
            </w:r>
          </w:p>
          <w:p w14:paraId="36227C53" w14:textId="76B54AC0" w:rsidR="000836B7" w:rsidRDefault="000836B7" w:rsidP="00EE1238">
            <w:pPr>
              <w:spacing w:after="240"/>
              <w:ind w:right="-2"/>
              <w:rPr>
                <w:rFonts w:ascii="Arial" w:hAnsi="Arial" w:cs="Arial"/>
                <w:color w:val="808080" w:themeColor="background1" w:themeShade="80"/>
              </w:rPr>
            </w:pPr>
            <w:r>
              <w:rPr>
                <w:rFonts w:ascii="Arial" w:hAnsi="Arial" w:cs="Arial"/>
                <w:b w:val="0"/>
                <w:bCs w:val="0"/>
                <w:color w:val="808080" w:themeColor="background1" w:themeShade="80"/>
              </w:rPr>
              <w:t>Ability to maintain clear boundaries and working relationships.</w:t>
            </w:r>
          </w:p>
          <w:p w14:paraId="24019333" w14:textId="26E3EE54" w:rsidR="000836B7" w:rsidRDefault="000836B7" w:rsidP="00EE1238">
            <w:pPr>
              <w:spacing w:after="240"/>
              <w:ind w:right="-2"/>
              <w:rPr>
                <w:rFonts w:ascii="Arial" w:hAnsi="Arial" w:cs="Arial"/>
                <w:b w:val="0"/>
                <w:bCs w:val="0"/>
                <w:color w:val="808080" w:themeColor="background1" w:themeShade="80"/>
              </w:rPr>
            </w:pPr>
            <w:r>
              <w:rPr>
                <w:rFonts w:ascii="Arial" w:hAnsi="Arial" w:cs="Arial"/>
                <w:b w:val="0"/>
                <w:bCs w:val="0"/>
                <w:color w:val="808080" w:themeColor="background1" w:themeShade="80"/>
              </w:rPr>
              <w:lastRenderedPageBreak/>
              <w:t>Evidence of Continuing Professional Development.</w:t>
            </w:r>
          </w:p>
          <w:p w14:paraId="0E2B7D6A" w14:textId="7A10F096" w:rsidR="00E745B9" w:rsidRPr="00EE1238" w:rsidRDefault="000C6E11" w:rsidP="00EE1238">
            <w:pPr>
              <w:spacing w:after="240"/>
              <w:ind w:right="-2"/>
              <w:rPr>
                <w:rFonts w:ascii="Arial" w:hAnsi="Arial" w:cs="Arial"/>
                <w:color w:val="808080" w:themeColor="background1" w:themeShade="80"/>
              </w:rPr>
            </w:pPr>
            <w:r w:rsidRPr="000C6E11">
              <w:rPr>
                <w:rFonts w:ascii="Arial" w:hAnsi="Arial" w:cs="Arial"/>
                <w:b w:val="0"/>
                <w:bCs w:val="0"/>
                <w:color w:val="808080" w:themeColor="background1" w:themeShade="80"/>
              </w:rPr>
              <w:t>Hold a full driving licence</w:t>
            </w:r>
            <w:r>
              <w:rPr>
                <w:rFonts w:ascii="Arial" w:hAnsi="Arial" w:cs="Arial"/>
                <w:color w:val="808080" w:themeColor="background1" w:themeShade="80"/>
              </w:rPr>
              <w:t>.</w:t>
            </w:r>
            <w:r w:rsidR="00C4166C" w:rsidRPr="00EE1238">
              <w:rPr>
                <w:rFonts w:ascii="Arial" w:hAnsi="Arial" w:cs="Arial"/>
                <w:color w:val="808080" w:themeColor="background1" w:themeShade="80"/>
              </w:rPr>
              <w:t xml:space="preserve"> </w:t>
            </w:r>
            <w:permEnd w:id="2039642423"/>
            <w:r w:rsidR="00E745B9" w:rsidRPr="00EE1238">
              <w:rPr>
                <w:rFonts w:ascii="Arial" w:hAnsi="Arial" w:cs="Arial"/>
                <w:color w:val="808080" w:themeColor="background1" w:themeShade="80"/>
              </w:rPr>
              <w:t xml:space="preserve">                                                                           </w:t>
            </w:r>
          </w:p>
          <w:p w14:paraId="3576F2EC" w14:textId="77777777" w:rsidR="00E745B9" w:rsidRPr="003C0BE6" w:rsidRDefault="00E745B9" w:rsidP="004206B4">
            <w:pPr>
              <w:spacing w:after="240"/>
              <w:ind w:right="-2"/>
              <w:rPr>
                <w:rFonts w:ascii="Arial" w:hAnsi="Arial" w:cs="Arial"/>
                <w:color w:val="808080" w:themeColor="background1" w:themeShade="80"/>
              </w:rPr>
            </w:pPr>
          </w:p>
        </w:tc>
        <w:tc>
          <w:tcPr>
            <w:tcW w:w="4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14:paraId="5FE154BA" w14:textId="77777777" w:rsidR="00005C26" w:rsidRDefault="00005C26" w:rsidP="00EE1238">
            <w:p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permStart w:id="1945969074" w:edGrp="everyone"/>
            <w:r>
              <w:rPr>
                <w:rFonts w:ascii="Arial" w:hAnsi="Arial" w:cs="Arial"/>
                <w:bCs/>
                <w:color w:val="808080" w:themeColor="background1" w:themeShade="80"/>
              </w:rPr>
              <w:lastRenderedPageBreak/>
              <w:t>Experience of preparing correspondence, reports and other documentation using Word, Excel, and other PC based systems.</w:t>
            </w:r>
          </w:p>
          <w:p w14:paraId="37DD9EFE" w14:textId="4D48F927" w:rsidR="00005C26" w:rsidRDefault="00005C26" w:rsidP="00EE1238">
            <w:p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r>
              <w:rPr>
                <w:rFonts w:ascii="Arial" w:hAnsi="Arial" w:cs="Arial"/>
                <w:bCs/>
                <w:color w:val="808080" w:themeColor="background1" w:themeShade="80"/>
              </w:rPr>
              <w:lastRenderedPageBreak/>
              <w:t>Ability to measure and evidence outcomes</w:t>
            </w:r>
            <w:r w:rsidR="000C6E11">
              <w:rPr>
                <w:rFonts w:ascii="Arial" w:hAnsi="Arial" w:cs="Arial"/>
                <w:bCs/>
                <w:color w:val="808080" w:themeColor="background1" w:themeShade="80"/>
              </w:rPr>
              <w:t>.</w:t>
            </w:r>
          </w:p>
          <w:p w14:paraId="64AC3B9A" w14:textId="038B3D31" w:rsidR="00005C26" w:rsidRDefault="00005C26" w:rsidP="00EE1238">
            <w:p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r>
              <w:rPr>
                <w:rFonts w:ascii="Arial" w:hAnsi="Arial" w:cs="Arial"/>
                <w:bCs/>
                <w:color w:val="808080" w:themeColor="background1" w:themeShade="80"/>
              </w:rPr>
              <w:t>Knowledge of local SEND pathways</w:t>
            </w:r>
            <w:r w:rsidR="000C6E11">
              <w:rPr>
                <w:rFonts w:ascii="Arial" w:hAnsi="Arial" w:cs="Arial"/>
                <w:bCs/>
                <w:color w:val="808080" w:themeColor="background1" w:themeShade="80"/>
              </w:rPr>
              <w:t>.</w:t>
            </w:r>
          </w:p>
          <w:p w14:paraId="425E02A9" w14:textId="77777777" w:rsidR="00005C26" w:rsidRDefault="00005C26" w:rsidP="00EE1238">
            <w:p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bCs/>
                <w:color w:val="808080" w:themeColor="background1" w:themeShade="80"/>
              </w:rPr>
            </w:pPr>
            <w:r>
              <w:rPr>
                <w:rFonts w:ascii="Arial" w:hAnsi="Arial" w:cs="Arial"/>
                <w:bCs/>
                <w:color w:val="808080" w:themeColor="background1" w:themeShade="80"/>
              </w:rPr>
              <w:t>Local knowledge of health, social and voluntary partners.</w:t>
            </w:r>
          </w:p>
          <w:p w14:paraId="2F52100B" w14:textId="620384E7" w:rsidR="00E745B9" w:rsidRPr="00EE1238" w:rsidRDefault="00C4166C" w:rsidP="00EE1238">
            <w:p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r w:rsidRPr="00EE1238">
              <w:rPr>
                <w:rFonts w:ascii="Arial" w:hAnsi="Arial" w:cs="Arial"/>
                <w:bCs/>
                <w:color w:val="808080" w:themeColor="background1" w:themeShade="80"/>
              </w:rPr>
              <w:t xml:space="preserve"> </w:t>
            </w:r>
            <w:r w:rsidR="00496103">
              <w:rPr>
                <w:rFonts w:ascii="Arial" w:hAnsi="Arial" w:cs="Arial"/>
                <w:bCs/>
                <w:color w:val="808080" w:themeColor="background1" w:themeShade="80"/>
              </w:rPr>
              <w:t>Ability to demonstrated coordination of pathways of care</w:t>
            </w:r>
            <w:permEnd w:id="1945969074"/>
          </w:p>
          <w:p w14:paraId="7A3E3455" w14:textId="77777777" w:rsidR="00E745B9" w:rsidRDefault="00E745B9" w:rsidP="004206B4">
            <w:p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p w14:paraId="3F6AA5E1" w14:textId="77777777" w:rsidR="00E745B9" w:rsidRPr="001C070B" w:rsidRDefault="00E745B9" w:rsidP="004206B4">
            <w:pPr>
              <w:spacing w:after="240"/>
              <w:ind w:right="-2"/>
              <w:cnfStyle w:val="000000000000" w:firstRow="0" w:lastRow="0" w:firstColumn="0" w:lastColumn="0" w:oddVBand="0" w:evenVBand="0" w:oddHBand="0" w:evenHBand="0" w:firstRowFirstColumn="0" w:firstRowLastColumn="0" w:lastRowFirstColumn="0" w:lastRowLastColumn="0"/>
              <w:rPr>
                <w:rFonts w:ascii="Arial" w:hAnsi="Arial" w:cs="Arial"/>
                <w:color w:val="808080" w:themeColor="background1" w:themeShade="80"/>
              </w:rPr>
            </w:pPr>
          </w:p>
        </w:tc>
      </w:tr>
    </w:tbl>
    <w:p w14:paraId="02C1E03D" w14:textId="77777777" w:rsidR="00E745B9" w:rsidRDefault="00E745B9" w:rsidP="00E745B9">
      <w:pPr>
        <w:spacing w:after="240"/>
        <w:ind w:right="-2"/>
        <w:rPr>
          <w:rFonts w:ascii="Arial" w:hAnsi="Arial" w:cs="Arial"/>
          <w:b/>
          <w:color w:val="C0504D" w:themeColor="accent2"/>
          <w:sz w:val="32"/>
          <w:szCs w:val="22"/>
        </w:rPr>
      </w:pPr>
    </w:p>
    <w:p w14:paraId="62C44007" w14:textId="77777777" w:rsidR="00E745B9" w:rsidRPr="003F5BBD" w:rsidRDefault="00E745B9" w:rsidP="00E745B9">
      <w:pPr>
        <w:spacing w:after="240"/>
        <w:ind w:right="-2"/>
        <w:rPr>
          <w:rFonts w:ascii="Arial" w:hAnsi="Arial" w:cs="Arial"/>
          <w:b/>
          <w:color w:val="C0504D" w:themeColor="accent2"/>
          <w:sz w:val="32"/>
          <w:szCs w:val="22"/>
        </w:rPr>
      </w:pPr>
      <w:r>
        <w:rPr>
          <w:rFonts w:ascii="Arial" w:hAnsi="Arial" w:cs="Arial"/>
          <w:b/>
          <w:color w:val="C0504D" w:themeColor="accent2"/>
          <w:sz w:val="32"/>
          <w:szCs w:val="22"/>
        </w:rPr>
        <w:t xml:space="preserve">About </w:t>
      </w:r>
      <w:r>
        <w:rPr>
          <w:rFonts w:ascii="Arial" w:hAnsi="Arial" w:cs="Arial"/>
          <w:b/>
          <w:color w:val="4F81BD" w:themeColor="accent1"/>
          <w:sz w:val="32"/>
          <w:szCs w:val="22"/>
        </w:rPr>
        <w:t>us</w:t>
      </w:r>
    </w:p>
    <w:p w14:paraId="1DD92B68" w14:textId="77777777" w:rsidR="00E745B9" w:rsidRPr="00DA3A53" w:rsidRDefault="00E745B9" w:rsidP="00E745B9">
      <w:pPr>
        <w:rPr>
          <w:rFonts w:ascii="Arial" w:hAnsi="Arial" w:cs="Arial"/>
          <w:color w:val="808080" w:themeColor="background1" w:themeShade="80"/>
        </w:rPr>
      </w:pPr>
      <w:r w:rsidRPr="00DA3A53">
        <w:rPr>
          <w:rFonts w:ascii="Arial" w:hAnsi="Arial" w:cs="Arial"/>
          <w:color w:val="808080" w:themeColor="background1" w:themeShade="80"/>
        </w:rPr>
        <w:t xml:space="preserve">We’ve been part of the NHS since 2006. We partner with the NHS and with local authorities to provide high quality care and transform services to be sustainable for the future. We see more than a million people each year in community and primary care, social care and referral services across England. </w:t>
      </w:r>
    </w:p>
    <w:p w14:paraId="2F62FD9D" w14:textId="77777777" w:rsidR="00E745B9" w:rsidRPr="00DA3A53" w:rsidRDefault="00E745B9" w:rsidP="00E745B9">
      <w:pPr>
        <w:rPr>
          <w:rFonts w:ascii="Arial" w:hAnsi="Arial" w:cs="Arial"/>
          <w:color w:val="808080" w:themeColor="background1" w:themeShade="80"/>
        </w:rPr>
      </w:pPr>
    </w:p>
    <w:p w14:paraId="03A838CB" w14:textId="77777777" w:rsidR="00E745B9" w:rsidRDefault="00E745B9" w:rsidP="00E745B9">
      <w:pPr>
        <w:pStyle w:val="ListParagraph"/>
        <w:numPr>
          <w:ilvl w:val="0"/>
          <w:numId w:val="2"/>
        </w:numPr>
        <w:rPr>
          <w:rFonts w:ascii="Arial" w:hAnsi="Arial" w:cs="Arial"/>
          <w:color w:val="808080" w:themeColor="background1" w:themeShade="80"/>
        </w:rPr>
      </w:pPr>
      <w:r w:rsidRPr="00DA3A53">
        <w:rPr>
          <w:rFonts w:ascii="Arial" w:hAnsi="Arial" w:cs="Arial"/>
          <w:color w:val="808080" w:themeColor="background1" w:themeShade="80"/>
        </w:rPr>
        <w:t>We’re part of the Virgin Family, a worldwide family business spanning the globe which has invested more than £60m of its own money into our partnerships with the NHS</w:t>
      </w:r>
    </w:p>
    <w:p w14:paraId="67978588" w14:textId="77777777" w:rsidR="00E745B9" w:rsidRDefault="00E745B9" w:rsidP="00E745B9">
      <w:pPr>
        <w:pStyle w:val="ListParagraph"/>
        <w:numPr>
          <w:ilvl w:val="0"/>
          <w:numId w:val="2"/>
        </w:numPr>
        <w:rPr>
          <w:rFonts w:ascii="Arial" w:hAnsi="Arial" w:cs="Arial"/>
          <w:color w:val="808080" w:themeColor="background1" w:themeShade="80"/>
        </w:rPr>
      </w:pPr>
      <w:r>
        <w:rPr>
          <w:rFonts w:ascii="Arial" w:hAnsi="Arial" w:cs="Arial"/>
          <w:color w:val="808080" w:themeColor="background1" w:themeShade="80"/>
        </w:rPr>
        <w:t xml:space="preserve">Our shareholders have committed to re-investing any profits back into our partnerships with the NHS, including through a £100,000 a year innovation fund you can use to make a difference in your service. </w:t>
      </w:r>
    </w:p>
    <w:p w14:paraId="3AEA9EAE" w14:textId="77777777" w:rsidR="00E745B9" w:rsidRPr="00DA3A53" w:rsidRDefault="00E745B9" w:rsidP="00E745B9">
      <w:pPr>
        <w:pStyle w:val="ListParagraph"/>
        <w:numPr>
          <w:ilvl w:val="0"/>
          <w:numId w:val="2"/>
        </w:numPr>
        <w:rPr>
          <w:rFonts w:ascii="Arial" w:hAnsi="Arial" w:cs="Arial"/>
          <w:color w:val="808080" w:themeColor="background1" w:themeShade="80"/>
          <w:spacing w:val="-4"/>
        </w:rPr>
      </w:pPr>
      <w:r w:rsidRPr="00DA3A53">
        <w:rPr>
          <w:rFonts w:ascii="Arial" w:hAnsi="Arial" w:cs="Arial"/>
          <w:color w:val="808080" w:themeColor="background1" w:themeShade="80"/>
          <w:spacing w:val="-4"/>
        </w:rPr>
        <w:t>W</w:t>
      </w:r>
      <w:r>
        <w:rPr>
          <w:rFonts w:ascii="Arial" w:hAnsi="Arial" w:cs="Arial"/>
          <w:color w:val="808080" w:themeColor="background1" w:themeShade="80"/>
          <w:spacing w:val="-4"/>
        </w:rPr>
        <w:t>e’re highly rated by the CQC. 97</w:t>
      </w:r>
      <w:r w:rsidRPr="00DA3A53">
        <w:rPr>
          <w:rFonts w:ascii="Arial" w:hAnsi="Arial" w:cs="Arial"/>
          <w:color w:val="808080" w:themeColor="background1" w:themeShade="80"/>
          <w:spacing w:val="-4"/>
        </w:rPr>
        <w:t>% of our services</w:t>
      </w:r>
      <w:r w:rsidRPr="00DA3A53">
        <w:rPr>
          <w:rStyle w:val="FootnoteReference"/>
          <w:rFonts w:ascii="Arial" w:hAnsi="Arial" w:cs="Arial"/>
          <w:color w:val="808080" w:themeColor="background1" w:themeShade="80"/>
          <w:spacing w:val="-4"/>
        </w:rPr>
        <w:footnoteReference w:id="1"/>
      </w:r>
      <w:r w:rsidRPr="00DA3A53">
        <w:rPr>
          <w:rFonts w:ascii="Arial" w:hAnsi="Arial" w:cs="Arial"/>
          <w:color w:val="808080" w:themeColor="background1" w:themeShade="80"/>
          <w:spacing w:val="-4"/>
        </w:rPr>
        <w:t xml:space="preserve"> are rated good or outstanding by </w:t>
      </w:r>
      <w:r w:rsidRPr="00DA3A53">
        <w:rPr>
          <w:rFonts w:ascii="Arial" w:hAnsi="Arial" w:cs="Arial"/>
          <w:color w:val="808080" w:themeColor="background1" w:themeShade="80"/>
        </w:rPr>
        <w:t>the CQC and we’re inspected more often – more than 80 times a year since 2013.</w:t>
      </w:r>
      <w:r w:rsidRPr="00DA3A53">
        <w:rPr>
          <w:rFonts w:ascii="Arial" w:hAnsi="Arial" w:cs="Arial"/>
          <w:color w:val="808080" w:themeColor="background1" w:themeShade="80"/>
          <w:spacing w:val="-4"/>
        </w:rPr>
        <w:t xml:space="preserve"> </w:t>
      </w:r>
    </w:p>
    <w:p w14:paraId="55D63EBE" w14:textId="77777777" w:rsidR="00E745B9" w:rsidRDefault="00E745B9" w:rsidP="00E745B9">
      <w:pPr>
        <w:pStyle w:val="ListParagraph"/>
        <w:numPr>
          <w:ilvl w:val="0"/>
          <w:numId w:val="2"/>
        </w:numPr>
        <w:rPr>
          <w:rFonts w:ascii="Arial" w:hAnsi="Arial" w:cs="Arial"/>
          <w:color w:val="808080" w:themeColor="background1" w:themeShade="80"/>
        </w:rPr>
      </w:pPr>
      <w:r w:rsidRPr="00DA3A53">
        <w:rPr>
          <w:rFonts w:ascii="Arial" w:hAnsi="Arial" w:cs="Arial"/>
          <w:color w:val="808080" w:themeColor="background1" w:themeShade="80"/>
        </w:rPr>
        <w:t xml:space="preserve">We are one of just 22 organisations with a Government-backed quality award for our learning and development programmes run through our in-house development company, The Learning Enterprise. </w:t>
      </w:r>
    </w:p>
    <w:p w14:paraId="1731EE72" w14:textId="77777777" w:rsidR="00E745B9" w:rsidRDefault="00E745B9" w:rsidP="00E745B9">
      <w:pPr>
        <w:rPr>
          <w:rFonts w:ascii="Arial" w:hAnsi="Arial" w:cs="Arial"/>
          <w:color w:val="808080" w:themeColor="background1" w:themeShade="80"/>
        </w:rPr>
      </w:pPr>
    </w:p>
    <w:p w14:paraId="719542B5" w14:textId="77777777" w:rsidR="00E745B9" w:rsidRDefault="00E745B9" w:rsidP="00E745B9">
      <w:pPr>
        <w:rPr>
          <w:b/>
          <w:bCs/>
        </w:rPr>
      </w:pPr>
    </w:p>
    <w:p w14:paraId="062D1BE9" w14:textId="77777777" w:rsidR="00E745B9" w:rsidRPr="003F5BBD" w:rsidRDefault="00E745B9" w:rsidP="00E745B9">
      <w:pPr>
        <w:spacing w:after="240"/>
        <w:ind w:right="-2"/>
        <w:rPr>
          <w:rFonts w:ascii="Arial" w:hAnsi="Arial" w:cs="Arial"/>
          <w:b/>
          <w:color w:val="C0504D" w:themeColor="accent2"/>
          <w:sz w:val="32"/>
          <w:szCs w:val="22"/>
        </w:rPr>
      </w:pPr>
      <w:r>
        <w:rPr>
          <w:rFonts w:ascii="Arial" w:hAnsi="Arial" w:cs="Arial"/>
          <w:b/>
          <w:color w:val="C0504D" w:themeColor="accent2"/>
          <w:sz w:val="32"/>
          <w:szCs w:val="22"/>
        </w:rPr>
        <w:t xml:space="preserve">Our </w:t>
      </w:r>
      <w:r>
        <w:rPr>
          <w:rFonts w:ascii="Arial" w:hAnsi="Arial" w:cs="Arial"/>
          <w:b/>
          <w:color w:val="4F81BD" w:themeColor="accent1"/>
          <w:sz w:val="32"/>
          <w:szCs w:val="22"/>
        </w:rPr>
        <w:t>values</w:t>
      </w:r>
    </w:p>
    <w:p w14:paraId="0B945A64" w14:textId="77777777" w:rsidR="00E745B9" w:rsidRPr="00DA3A53" w:rsidRDefault="00E745B9" w:rsidP="00E745B9">
      <w:pPr>
        <w:pStyle w:val="ListParagraph"/>
        <w:numPr>
          <w:ilvl w:val="0"/>
          <w:numId w:val="3"/>
        </w:numPr>
        <w:rPr>
          <w:rFonts w:ascii="Arial" w:hAnsi="Arial" w:cs="Arial"/>
          <w:color w:val="808080" w:themeColor="background1" w:themeShade="80"/>
        </w:rPr>
      </w:pPr>
      <w:r w:rsidRPr="00DA3A53">
        <w:rPr>
          <w:rFonts w:ascii="Arial" w:hAnsi="Arial" w:cs="Arial"/>
          <w:b/>
          <w:bCs/>
          <w:color w:val="808080" w:themeColor="background1" w:themeShade="80"/>
        </w:rPr>
        <w:t>We think</w:t>
      </w:r>
      <w:r w:rsidRPr="00DA3A53">
        <w:rPr>
          <w:rFonts w:ascii="Arial" w:hAnsi="Arial" w:cs="Arial"/>
          <w:color w:val="808080" w:themeColor="background1" w:themeShade="80"/>
        </w:rPr>
        <w:t xml:space="preserve"> - Challenging ourselves and others on what we do, how we do it, fostering a culture of improvement.</w:t>
      </w:r>
    </w:p>
    <w:p w14:paraId="555C7044" w14:textId="77777777" w:rsidR="00E745B9" w:rsidRPr="00DA3A53" w:rsidRDefault="00E745B9" w:rsidP="00E745B9">
      <w:pPr>
        <w:pStyle w:val="ListParagraph"/>
        <w:numPr>
          <w:ilvl w:val="0"/>
          <w:numId w:val="3"/>
        </w:numPr>
        <w:rPr>
          <w:rFonts w:ascii="Arial" w:hAnsi="Arial" w:cs="Arial"/>
          <w:color w:val="808080" w:themeColor="background1" w:themeShade="80"/>
        </w:rPr>
      </w:pPr>
      <w:r w:rsidRPr="00DA3A53">
        <w:rPr>
          <w:rFonts w:ascii="Arial" w:hAnsi="Arial" w:cs="Arial"/>
          <w:b/>
          <w:bCs/>
          <w:color w:val="808080" w:themeColor="background1" w:themeShade="80"/>
        </w:rPr>
        <w:t>We care</w:t>
      </w:r>
      <w:r w:rsidRPr="00DA3A53">
        <w:rPr>
          <w:rFonts w:ascii="Arial" w:hAnsi="Arial" w:cs="Arial"/>
          <w:color w:val="808080" w:themeColor="background1" w:themeShade="80"/>
        </w:rPr>
        <w:t xml:space="preserve"> - putting people over process, treating service users like our own family, understanding and walking in the shoes of others.</w:t>
      </w:r>
    </w:p>
    <w:p w14:paraId="564BB48C" w14:textId="77777777" w:rsidR="00E745B9" w:rsidRPr="00DA3A53" w:rsidRDefault="00E745B9" w:rsidP="00E745B9">
      <w:pPr>
        <w:pStyle w:val="ListParagraph"/>
        <w:numPr>
          <w:ilvl w:val="0"/>
          <w:numId w:val="3"/>
        </w:numPr>
        <w:rPr>
          <w:rFonts w:ascii="Arial" w:hAnsi="Arial" w:cs="Arial"/>
          <w:color w:val="808080" w:themeColor="background1" w:themeShade="80"/>
        </w:rPr>
      </w:pPr>
      <w:r w:rsidRPr="00DA3A53">
        <w:rPr>
          <w:rFonts w:ascii="Arial" w:hAnsi="Arial" w:cs="Arial"/>
          <w:b/>
          <w:bCs/>
          <w:color w:val="808080" w:themeColor="background1" w:themeShade="80"/>
        </w:rPr>
        <w:t>We do</w:t>
      </w:r>
      <w:r w:rsidRPr="00DA3A53">
        <w:rPr>
          <w:rFonts w:ascii="Arial" w:hAnsi="Arial" w:cs="Arial"/>
          <w:color w:val="808080" w:themeColor="background1" w:themeShade="80"/>
        </w:rPr>
        <w:t xml:space="preserve"> – cutting through bureaucracy and getting stuff done – holding ourselves and others to account for high standards and not just talking about change but delivering it.</w:t>
      </w:r>
    </w:p>
    <w:p w14:paraId="315A4284" w14:textId="77777777" w:rsidR="00E745B9" w:rsidRPr="00DA3A53" w:rsidRDefault="00E745B9" w:rsidP="00E745B9">
      <w:pPr>
        <w:rPr>
          <w:rFonts w:ascii="Arial" w:hAnsi="Arial" w:cs="Arial"/>
          <w:color w:val="808080" w:themeColor="background1" w:themeShade="80"/>
        </w:rPr>
      </w:pPr>
    </w:p>
    <w:p w14:paraId="6EB68BC1" w14:textId="77777777" w:rsidR="00E745B9" w:rsidRPr="00E801C5" w:rsidRDefault="00E745B9" w:rsidP="00E745B9">
      <w:pPr>
        <w:rPr>
          <w:rFonts w:ascii="Arial" w:hAnsi="Arial" w:cs="Arial"/>
          <w:b/>
          <w:bCs/>
          <w:iCs/>
          <w:color w:val="808080" w:themeColor="background1" w:themeShade="80"/>
          <w:sz w:val="20"/>
          <w:szCs w:val="20"/>
        </w:rPr>
      </w:pPr>
      <w:r w:rsidRPr="00E801C5">
        <w:rPr>
          <w:rFonts w:ascii="Arial" w:hAnsi="Arial" w:cs="Arial"/>
          <w:b/>
          <w:bCs/>
          <w:iCs/>
          <w:color w:val="808080" w:themeColor="background1" w:themeShade="80"/>
          <w:sz w:val="20"/>
          <w:szCs w:val="20"/>
        </w:rPr>
        <w:t>Confident</w:t>
      </w:r>
      <w:r>
        <w:rPr>
          <w:rFonts w:ascii="Arial" w:hAnsi="Arial" w:cs="Arial"/>
          <w:b/>
          <w:bCs/>
          <w:iCs/>
          <w:color w:val="808080" w:themeColor="background1" w:themeShade="80"/>
          <w:sz w:val="20"/>
          <w:szCs w:val="20"/>
        </w:rPr>
        <w:t>iality and Information Security</w:t>
      </w:r>
    </w:p>
    <w:p w14:paraId="6C1C6817" w14:textId="77777777" w:rsidR="00E745B9" w:rsidRPr="00E801C5" w:rsidRDefault="00E745B9" w:rsidP="00E745B9">
      <w:pPr>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As a Virgin Care employee you will be required to uphold the confidentiality of all records held by the company, whether patients/service records or corporate information.  This duty lasts indefinitely and will continue after you leave the company’s employment.</w:t>
      </w:r>
    </w:p>
    <w:p w14:paraId="18D239A9" w14:textId="77777777" w:rsidR="00E745B9" w:rsidRPr="00E801C5" w:rsidRDefault="00E745B9" w:rsidP="00E745B9">
      <w:pPr>
        <w:rPr>
          <w:rFonts w:ascii="Arial" w:hAnsi="Arial" w:cs="Arial"/>
          <w:color w:val="808080" w:themeColor="background1" w:themeShade="80"/>
          <w:sz w:val="20"/>
          <w:szCs w:val="20"/>
        </w:rPr>
      </w:pPr>
    </w:p>
    <w:p w14:paraId="53FAD33F" w14:textId="77777777" w:rsidR="00E745B9" w:rsidRPr="00E801C5" w:rsidRDefault="00E745B9" w:rsidP="00E745B9">
      <w:pPr>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lastRenderedPageBreak/>
        <w:t xml:space="preserve">All information which identifies living individuals in whatever form (paper/pictures, electronic data/images or voice) is covered by UK Data Protection laws and should be managed in accordance with this legislation. This and all other information must be held in line with NHS national standards including the </w:t>
      </w:r>
      <w:hyperlink r:id="rId8" w:history="1">
        <w:r w:rsidRPr="00E801C5">
          <w:rPr>
            <w:rFonts w:ascii="Arial" w:hAnsi="Arial" w:cs="Arial"/>
            <w:color w:val="808080" w:themeColor="background1" w:themeShade="80"/>
            <w:sz w:val="20"/>
            <w:szCs w:val="20"/>
          </w:rPr>
          <w:t>Records Management: NHS Code of Practice</w:t>
        </w:r>
      </w:hyperlink>
      <w:r w:rsidRPr="00E801C5">
        <w:rPr>
          <w:rFonts w:ascii="Arial" w:hAnsi="Arial" w:cs="Arial"/>
          <w:color w:val="808080" w:themeColor="background1" w:themeShade="80"/>
          <w:sz w:val="20"/>
          <w:szCs w:val="20"/>
        </w:rPr>
        <w:t xml:space="preserve">, </w:t>
      </w:r>
      <w:hyperlink r:id="rId9" w:history="1">
        <w:r w:rsidRPr="00E801C5">
          <w:rPr>
            <w:rFonts w:ascii="Arial" w:hAnsi="Arial" w:cs="Arial"/>
            <w:color w:val="808080" w:themeColor="background1" w:themeShade="80"/>
            <w:sz w:val="20"/>
            <w:szCs w:val="20"/>
          </w:rPr>
          <w:t>NHS Constitution</w:t>
        </w:r>
      </w:hyperlink>
      <w:r w:rsidRPr="00E801C5">
        <w:rPr>
          <w:rFonts w:ascii="Arial" w:hAnsi="Arial" w:cs="Arial"/>
          <w:color w:val="808080" w:themeColor="background1" w:themeShade="80"/>
          <w:sz w:val="20"/>
          <w:szCs w:val="20"/>
        </w:rPr>
        <w:t xml:space="preserve"> and </w:t>
      </w:r>
      <w:hyperlink r:id="rId10" w:history="1">
        <w:r w:rsidRPr="00E801C5">
          <w:rPr>
            <w:rFonts w:ascii="Arial" w:hAnsi="Arial" w:cs="Arial"/>
            <w:color w:val="808080" w:themeColor="background1" w:themeShade="80"/>
            <w:sz w:val="20"/>
            <w:szCs w:val="20"/>
          </w:rPr>
          <w:t>NHS Digital's Code of Practice on Confidential Information</w:t>
        </w:r>
      </w:hyperlink>
      <w:r w:rsidRPr="00E801C5">
        <w:rPr>
          <w:rFonts w:ascii="Arial" w:hAnsi="Arial" w:cs="Arial"/>
          <w:color w:val="808080" w:themeColor="background1" w:themeShade="80"/>
          <w:sz w:val="20"/>
          <w:szCs w:val="20"/>
        </w:rP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58870355" w14:textId="77777777" w:rsidR="00E745B9" w:rsidRDefault="00E745B9" w:rsidP="00E745B9">
      <w:pPr>
        <w:rPr>
          <w:rFonts w:ascii="Arial" w:hAnsi="Arial" w:cs="Arial"/>
          <w:b/>
          <w:bCs/>
          <w:iCs/>
          <w:color w:val="808080" w:themeColor="background1" w:themeShade="80"/>
          <w:sz w:val="20"/>
          <w:szCs w:val="20"/>
        </w:rPr>
      </w:pPr>
    </w:p>
    <w:p w14:paraId="4E97BFDA" w14:textId="77777777" w:rsidR="00E745B9" w:rsidRPr="00A944BF" w:rsidRDefault="00E745B9" w:rsidP="00E745B9">
      <w:pPr>
        <w:rPr>
          <w:rFonts w:ascii="Calibri" w:hAnsi="Calibri"/>
          <w:b/>
          <w:bCs/>
        </w:rPr>
      </w:pPr>
      <w:r w:rsidRPr="00E801C5">
        <w:rPr>
          <w:rFonts w:ascii="Arial" w:hAnsi="Arial" w:cs="Arial"/>
          <w:b/>
          <w:bCs/>
          <w:iCs/>
          <w:color w:val="808080" w:themeColor="background1" w:themeShade="80"/>
          <w:sz w:val="20"/>
          <w:szCs w:val="20"/>
        </w:rPr>
        <w:t>Information Governance Responsibilities</w:t>
      </w:r>
    </w:p>
    <w:p w14:paraId="2EA7DE38" w14:textId="77777777" w:rsidR="00E745B9" w:rsidRPr="00E801C5" w:rsidRDefault="00E745B9" w:rsidP="00E745B9">
      <w:pPr>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As a Virgin Care employee you are responsible for the following key aspects of Information Governance (not an exhaustive list):</w:t>
      </w:r>
    </w:p>
    <w:p w14:paraId="7904E3E1"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Completion of annual information governance training</w:t>
      </w:r>
    </w:p>
    <w:p w14:paraId="4BA73143"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 xml:space="preserve">Reading applicable policies and procedures </w:t>
      </w:r>
    </w:p>
    <w:p w14:paraId="6819C15C"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Understanding key responsibilities outlined in the Information Governance acceptable usage policies and procedures including NHS mandated encryption requirements</w:t>
      </w:r>
    </w:p>
    <w:p w14:paraId="3F1BE773"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 xml:space="preserve">Ensuring the security and confidentiality of all records and personal information assets </w:t>
      </w:r>
    </w:p>
    <w:p w14:paraId="2C8AF860"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 xml:space="preserve">Maintaining timely and accurate record keeping and where appropriate, in accordance with professional guidelines </w:t>
      </w:r>
    </w:p>
    <w:p w14:paraId="6A674D4B"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 xml:space="preserve">Adherence to the clear desk/screen policy </w:t>
      </w:r>
    </w:p>
    <w:p w14:paraId="180D2EF5"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Only using email accounts authorised by Virgin Care – eg @virgincare.co.uk, NHSmail etc.   These should be used in accordance with the Sending and Transferring Information Securely Procedures and IT and Electronic Communications guidance</w:t>
      </w:r>
    </w:p>
    <w:p w14:paraId="4CCF3862"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Reporting information governance incidents and near misses on CIRIS or to the appropriate person eg line manager, Head of Information Governance, Information Security Lead within and no later than 72 hours after identifying the incident</w:t>
      </w:r>
    </w:p>
    <w:p w14:paraId="44B2D71A" w14:textId="77777777" w:rsidR="00E745B9" w:rsidRPr="00E801C5" w:rsidRDefault="00E745B9" w:rsidP="00E745B9">
      <w:pPr>
        <w:numPr>
          <w:ilvl w:val="0"/>
          <w:numId w:val="4"/>
        </w:numPr>
        <w:tabs>
          <w:tab w:val="clear" w:pos="720"/>
          <w:tab w:val="num" w:pos="360"/>
        </w:tabs>
        <w:ind w:left="360"/>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Only using approved equipment for the use of Virgin Care business</w:t>
      </w:r>
    </w:p>
    <w:p w14:paraId="1BF2CF92" w14:textId="77777777" w:rsidR="00E745B9" w:rsidRDefault="00E745B9" w:rsidP="00E745B9">
      <w:pPr>
        <w:rPr>
          <w:rFonts w:ascii="Arial" w:hAnsi="Arial" w:cs="Arial"/>
          <w:b/>
          <w:bCs/>
          <w:iCs/>
          <w:color w:val="808080" w:themeColor="background1" w:themeShade="80"/>
          <w:sz w:val="20"/>
          <w:szCs w:val="20"/>
        </w:rPr>
      </w:pPr>
    </w:p>
    <w:p w14:paraId="4D11E6AF" w14:textId="77777777" w:rsidR="00E745B9" w:rsidRDefault="00E745B9" w:rsidP="00E745B9">
      <w:pPr>
        <w:rPr>
          <w:rFonts w:ascii="Arial" w:hAnsi="Arial" w:cs="Arial"/>
          <w:b/>
          <w:bCs/>
          <w:iCs/>
          <w:color w:val="808080" w:themeColor="background1" w:themeShade="80"/>
          <w:sz w:val="20"/>
          <w:szCs w:val="20"/>
        </w:rPr>
      </w:pPr>
    </w:p>
    <w:p w14:paraId="42CBAED3" w14:textId="77777777" w:rsidR="00E745B9" w:rsidRPr="000F37E7" w:rsidRDefault="00E745B9" w:rsidP="00E745B9">
      <w:pPr>
        <w:rPr>
          <w:rFonts w:ascii="Arial" w:hAnsi="Arial" w:cs="Arial"/>
          <w:b/>
          <w:bCs/>
          <w:iCs/>
          <w:color w:val="808080" w:themeColor="background1" w:themeShade="80"/>
          <w:sz w:val="20"/>
          <w:szCs w:val="20"/>
        </w:rPr>
      </w:pPr>
      <w:r>
        <w:rPr>
          <w:rFonts w:ascii="Arial" w:hAnsi="Arial" w:cs="Arial"/>
          <w:b/>
          <w:bCs/>
          <w:iCs/>
          <w:color w:val="808080" w:themeColor="background1" w:themeShade="80"/>
          <w:sz w:val="20"/>
          <w:szCs w:val="20"/>
        </w:rPr>
        <w:t>Go</w:t>
      </w:r>
      <w:r w:rsidRPr="00DA3A53">
        <w:rPr>
          <w:rFonts w:ascii="Arial" w:hAnsi="Arial" w:cs="Arial"/>
          <w:b/>
          <w:bCs/>
          <w:iCs/>
          <w:color w:val="808080" w:themeColor="background1" w:themeShade="80"/>
          <w:sz w:val="20"/>
          <w:szCs w:val="20"/>
        </w:rPr>
        <w:t>vernance</w:t>
      </w:r>
    </w:p>
    <w:p w14:paraId="1AFEBA08" w14:textId="77777777" w:rsidR="00E745B9" w:rsidRPr="009B31BD" w:rsidRDefault="00E745B9" w:rsidP="00E745B9">
      <w:pPr>
        <w:jc w:val="both"/>
        <w:rPr>
          <w:rFonts w:ascii="Arial" w:hAnsi="Arial" w:cs="Arial"/>
          <w:color w:val="808080" w:themeColor="background1" w:themeShade="80"/>
          <w:sz w:val="20"/>
          <w:szCs w:val="20"/>
        </w:rPr>
      </w:pPr>
      <w:r w:rsidRPr="009B31BD">
        <w:rPr>
          <w:rFonts w:ascii="Arial" w:hAnsi="Arial" w:cs="Arial"/>
          <w:color w:val="808080" w:themeColor="background1" w:themeShade="80"/>
          <w:sz w:val="20"/>
          <w:szCs w:val="20"/>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Virgin Care policies and procedures.</w:t>
      </w:r>
    </w:p>
    <w:p w14:paraId="39339588" w14:textId="77777777" w:rsidR="00E745B9" w:rsidRPr="00DA3A53" w:rsidRDefault="00E745B9" w:rsidP="00E745B9">
      <w:pPr>
        <w:rPr>
          <w:rFonts w:ascii="Arial" w:hAnsi="Arial" w:cs="Arial"/>
          <w:color w:val="808080" w:themeColor="background1" w:themeShade="80"/>
          <w:sz w:val="20"/>
          <w:szCs w:val="20"/>
        </w:rPr>
      </w:pPr>
    </w:p>
    <w:p w14:paraId="0AFC46F8" w14:textId="77777777" w:rsidR="00E745B9" w:rsidRPr="00DA3A53" w:rsidRDefault="00E745B9" w:rsidP="00E745B9">
      <w:pPr>
        <w:rPr>
          <w:rFonts w:ascii="Arial" w:hAnsi="Arial" w:cs="Arial"/>
          <w:color w:val="808080" w:themeColor="background1" w:themeShade="80"/>
          <w:sz w:val="20"/>
          <w:szCs w:val="20"/>
        </w:rPr>
      </w:pPr>
    </w:p>
    <w:p w14:paraId="0B3B534A" w14:textId="77777777" w:rsidR="00E745B9" w:rsidRPr="00DA3A53" w:rsidRDefault="00E745B9" w:rsidP="00E745B9">
      <w:pPr>
        <w:rPr>
          <w:rFonts w:ascii="Arial" w:hAnsi="Arial" w:cs="Arial"/>
          <w:b/>
          <w:color w:val="808080" w:themeColor="background1" w:themeShade="80"/>
          <w:sz w:val="20"/>
          <w:szCs w:val="20"/>
        </w:rPr>
      </w:pPr>
      <w:r w:rsidRPr="00DA3A53">
        <w:rPr>
          <w:rFonts w:ascii="Arial" w:hAnsi="Arial" w:cs="Arial"/>
          <w:b/>
          <w:color w:val="808080" w:themeColor="background1" w:themeShade="80"/>
          <w:sz w:val="20"/>
          <w:szCs w:val="20"/>
        </w:rPr>
        <w:t>Registered Health Professional</w:t>
      </w:r>
    </w:p>
    <w:p w14:paraId="7DF70463" w14:textId="77777777"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All staff who are a member of a professional body must comply with standards of p</w:t>
      </w:r>
      <w:r>
        <w:rPr>
          <w:rFonts w:ascii="Arial" w:hAnsi="Arial" w:cs="Arial"/>
          <w:iCs/>
          <w:color w:val="808080" w:themeColor="background1" w:themeShade="80"/>
          <w:sz w:val="20"/>
          <w:szCs w:val="20"/>
        </w:rPr>
        <w:t>rofessional practice / conduct.</w:t>
      </w:r>
      <w:r w:rsidRPr="009B31BD">
        <w:rPr>
          <w:rFonts w:ascii="Arial" w:hAnsi="Arial" w:cs="Arial"/>
          <w:iCs/>
          <w:color w:val="808080" w:themeColor="background1" w:themeShade="80"/>
          <w:sz w:val="20"/>
          <w:szCs w:val="20"/>
        </w:rPr>
        <w:t xml:space="preserve"> It is the post holder’s responsibility to ensure they are both familiar with and adhere to these requirements.</w:t>
      </w:r>
    </w:p>
    <w:p w14:paraId="08704740" w14:textId="77777777" w:rsidR="00E745B9" w:rsidRPr="00DA3A53" w:rsidRDefault="00E745B9" w:rsidP="00E745B9">
      <w:pPr>
        <w:rPr>
          <w:rFonts w:ascii="Arial" w:hAnsi="Arial" w:cs="Arial"/>
          <w:color w:val="808080" w:themeColor="background1" w:themeShade="80"/>
          <w:sz w:val="20"/>
          <w:szCs w:val="20"/>
        </w:rPr>
      </w:pPr>
    </w:p>
    <w:p w14:paraId="566A0A56" w14:textId="77777777" w:rsidR="00E745B9" w:rsidRPr="00DA3A53" w:rsidRDefault="00E745B9" w:rsidP="00E745B9">
      <w:pPr>
        <w:rPr>
          <w:rFonts w:ascii="Arial" w:hAnsi="Arial" w:cs="Arial"/>
          <w:color w:val="808080" w:themeColor="background1" w:themeShade="80"/>
          <w:sz w:val="20"/>
          <w:szCs w:val="20"/>
        </w:rPr>
      </w:pPr>
    </w:p>
    <w:p w14:paraId="3D1B65E6" w14:textId="77777777" w:rsidR="00E745B9" w:rsidRPr="00DA3A53" w:rsidRDefault="00E745B9" w:rsidP="00E745B9">
      <w:pPr>
        <w:rPr>
          <w:rFonts w:ascii="Arial" w:hAnsi="Arial" w:cs="Arial"/>
          <w:color w:val="808080" w:themeColor="background1" w:themeShade="80"/>
          <w:sz w:val="20"/>
          <w:szCs w:val="20"/>
        </w:rPr>
      </w:pPr>
      <w:r w:rsidRPr="00DA3A53">
        <w:rPr>
          <w:rFonts w:ascii="Arial" w:hAnsi="Arial" w:cs="Arial"/>
          <w:b/>
          <w:bCs/>
          <w:iCs/>
          <w:color w:val="808080" w:themeColor="background1" w:themeShade="80"/>
          <w:sz w:val="20"/>
          <w:szCs w:val="20"/>
        </w:rPr>
        <w:t xml:space="preserve">Risk Management / Health &amp; Safety </w:t>
      </w:r>
    </w:p>
    <w:p w14:paraId="5F210E88" w14:textId="77777777" w:rsidR="00E745B9" w:rsidRDefault="00E745B9" w:rsidP="00E745B9">
      <w:r w:rsidRPr="00DD719D">
        <w:rPr>
          <w:rFonts w:ascii="Arial" w:hAnsi="Arial" w:cs="Arial"/>
          <w:iCs/>
          <w:color w:val="808080" w:themeColor="background1" w:themeShade="80"/>
          <w:sz w:val="20"/>
          <w:szCs w:val="20"/>
        </w:rPr>
        <w:t xml:space="preserve">Virgin Care is firmly committed to reducing Healthcare-Associated Infections. All colleagues are responsible for protecting themselves and others against infection risks, and ensuring a clean safe environment is maintained.  All colleagues, regardless of whether clinical or not, are expected to comply with current Virgin Care infection prevention and control </w:t>
      </w:r>
      <w:r>
        <w:rPr>
          <w:rFonts w:ascii="Arial" w:hAnsi="Arial" w:cs="Arial"/>
          <w:iCs/>
          <w:color w:val="808080" w:themeColor="background1" w:themeShade="80"/>
          <w:sz w:val="20"/>
          <w:szCs w:val="20"/>
        </w:rPr>
        <w:t>policies including Hand Hygiene</w:t>
      </w:r>
      <w:r w:rsidRPr="00DD719D">
        <w:rPr>
          <w:rFonts w:ascii="Arial" w:hAnsi="Arial" w:cs="Arial"/>
          <w:iCs/>
          <w:color w:val="808080" w:themeColor="background1" w:themeShade="80"/>
          <w:sz w:val="20"/>
          <w:szCs w:val="20"/>
        </w:rPr>
        <w:t xml:space="preserve"> and Maintenance of a Clean Environment. These policies must be followed to ensure patients are cared for in a clean environment and receive the highest standards of clinical care</w:t>
      </w:r>
      <w:r>
        <w:t>.</w:t>
      </w:r>
    </w:p>
    <w:p w14:paraId="1237596A" w14:textId="77777777"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 </w:t>
      </w:r>
    </w:p>
    <w:p w14:paraId="706E0176" w14:textId="77777777"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Colleagues must be aware of the responsibilities placed on them by the Health &amp; Safety at Work Act (1974) and Virgin Care policies and guidelines to ensure that we maintain a safe environment and safe working practices to protect service users, other colleagues and visitors.  It is essential to observe strict fire and security precautions at all times.  Ensure you know the fire procedures in your workplace</w:t>
      </w:r>
      <w:r>
        <w:rPr>
          <w:rFonts w:ascii="Arial" w:hAnsi="Arial" w:cs="Arial"/>
          <w:iCs/>
          <w:color w:val="808080" w:themeColor="background1" w:themeShade="80"/>
          <w:sz w:val="20"/>
          <w:szCs w:val="20"/>
        </w:rPr>
        <w:t>;</w:t>
      </w:r>
      <w:r w:rsidRPr="009B31BD">
        <w:rPr>
          <w:rFonts w:ascii="Arial" w:hAnsi="Arial" w:cs="Arial"/>
          <w:iCs/>
          <w:color w:val="808080" w:themeColor="background1" w:themeShade="80"/>
          <w:sz w:val="20"/>
          <w:szCs w:val="20"/>
        </w:rPr>
        <w:t xml:space="preserve"> never obstruct fire e</w:t>
      </w:r>
      <w:r>
        <w:rPr>
          <w:rFonts w:ascii="Arial" w:hAnsi="Arial" w:cs="Arial"/>
          <w:iCs/>
          <w:color w:val="808080" w:themeColor="background1" w:themeShade="80"/>
          <w:sz w:val="20"/>
          <w:szCs w:val="20"/>
        </w:rPr>
        <w:t xml:space="preserve">xit routes </w:t>
      </w:r>
      <w:r>
        <w:rPr>
          <w:rFonts w:ascii="Arial" w:hAnsi="Arial" w:cs="Arial"/>
          <w:iCs/>
          <w:color w:val="808080" w:themeColor="background1" w:themeShade="80"/>
          <w:sz w:val="20"/>
          <w:szCs w:val="20"/>
        </w:rPr>
        <w:lastRenderedPageBreak/>
        <w:t>or prop open fire doors. </w:t>
      </w:r>
      <w:r w:rsidRPr="009B31BD">
        <w:rPr>
          <w:rFonts w:ascii="Arial" w:hAnsi="Arial" w:cs="Arial"/>
          <w:iCs/>
          <w:color w:val="808080" w:themeColor="background1" w:themeShade="80"/>
          <w:sz w:val="20"/>
          <w:szCs w:val="20"/>
        </w:rPr>
        <w:t xml:space="preserve">Always keep </w:t>
      </w:r>
      <w:r>
        <w:rPr>
          <w:rFonts w:ascii="Arial" w:hAnsi="Arial" w:cs="Arial"/>
          <w:iCs/>
          <w:color w:val="808080" w:themeColor="background1" w:themeShade="80"/>
          <w:sz w:val="20"/>
          <w:szCs w:val="20"/>
        </w:rPr>
        <w:t>premises secure and check the identification</w:t>
      </w:r>
      <w:r w:rsidRPr="009B31BD">
        <w:rPr>
          <w:rFonts w:ascii="Arial" w:hAnsi="Arial" w:cs="Arial"/>
          <w:iCs/>
          <w:color w:val="808080" w:themeColor="background1" w:themeShade="80"/>
          <w:sz w:val="20"/>
          <w:szCs w:val="20"/>
        </w:rPr>
        <w:t xml:space="preserve"> of visitors or unknown persons in the workplace.</w:t>
      </w:r>
    </w:p>
    <w:p w14:paraId="473AF06C" w14:textId="77777777"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 </w:t>
      </w:r>
    </w:p>
    <w:p w14:paraId="3B263015" w14:textId="77777777"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All staff h</w:t>
      </w:r>
      <w:r>
        <w:rPr>
          <w:rFonts w:ascii="Arial" w:hAnsi="Arial" w:cs="Arial"/>
          <w:iCs/>
          <w:color w:val="808080" w:themeColor="background1" w:themeShade="80"/>
          <w:sz w:val="20"/>
          <w:szCs w:val="20"/>
        </w:rPr>
        <w:t>ave a responsibility to access Occupational H</w:t>
      </w:r>
      <w:r w:rsidRPr="009B31BD">
        <w:rPr>
          <w:rFonts w:ascii="Arial" w:hAnsi="Arial" w:cs="Arial"/>
          <w:iCs/>
          <w:color w:val="808080" w:themeColor="background1" w:themeShade="80"/>
          <w:sz w:val="20"/>
          <w:szCs w:val="20"/>
        </w:rPr>
        <w:t xml:space="preserve">ealth, other staff support services and/or any relevant others in times of need for advice and support. </w:t>
      </w:r>
    </w:p>
    <w:p w14:paraId="430F6F18" w14:textId="77777777" w:rsidR="00E745B9" w:rsidRPr="009B31BD" w:rsidRDefault="00E745B9" w:rsidP="00E745B9">
      <w:pPr>
        <w:jc w:val="both"/>
        <w:rPr>
          <w:rFonts w:ascii="Arial" w:hAnsi="Arial" w:cs="Arial"/>
          <w:iCs/>
          <w:color w:val="808080" w:themeColor="background1" w:themeShade="80"/>
          <w:sz w:val="20"/>
          <w:szCs w:val="20"/>
        </w:rPr>
      </w:pPr>
      <w:r w:rsidRPr="009B31BD">
        <w:rPr>
          <w:rFonts w:ascii="Arial" w:hAnsi="Arial" w:cs="Arial"/>
          <w:iCs/>
          <w:color w:val="808080" w:themeColor="background1" w:themeShade="80"/>
          <w:sz w:val="20"/>
          <w:szCs w:val="20"/>
        </w:rPr>
        <w:t> </w:t>
      </w:r>
    </w:p>
    <w:p w14:paraId="4225C0EA" w14:textId="77777777" w:rsidR="00E745B9" w:rsidRPr="009B31BD" w:rsidRDefault="00E745B9" w:rsidP="00E745B9">
      <w:pPr>
        <w:jc w:val="both"/>
        <w:rPr>
          <w:rFonts w:ascii="Arial" w:hAnsi="Arial" w:cs="Arial"/>
          <w:color w:val="808080" w:themeColor="background1" w:themeShade="80"/>
          <w:sz w:val="20"/>
          <w:szCs w:val="20"/>
        </w:rPr>
      </w:pPr>
      <w:r w:rsidRPr="009B31BD">
        <w:rPr>
          <w:rFonts w:ascii="Arial" w:hAnsi="Arial" w:cs="Arial"/>
          <w:color w:val="808080" w:themeColor="background1" w:themeShade="80"/>
          <w:sz w:val="20"/>
          <w:szCs w:val="20"/>
        </w:rPr>
        <w:t>All staff must report accidents, incidents and near misses so that the company can learn from them and improve safety.</w:t>
      </w:r>
    </w:p>
    <w:p w14:paraId="3D6698A4" w14:textId="77777777" w:rsidR="00E745B9" w:rsidRPr="00DA3A53" w:rsidRDefault="00E745B9" w:rsidP="00E745B9">
      <w:pPr>
        <w:rPr>
          <w:rFonts w:ascii="Arial" w:hAnsi="Arial" w:cs="Arial"/>
          <w:b/>
          <w:color w:val="808080" w:themeColor="background1" w:themeShade="80"/>
          <w:sz w:val="20"/>
          <w:szCs w:val="20"/>
        </w:rPr>
      </w:pPr>
    </w:p>
    <w:p w14:paraId="23FA97EF" w14:textId="77777777" w:rsidR="00E745B9" w:rsidRPr="00DA3A53" w:rsidRDefault="00E745B9" w:rsidP="00E745B9">
      <w:pPr>
        <w:rPr>
          <w:rFonts w:ascii="Arial" w:hAnsi="Arial" w:cs="Arial"/>
          <w:color w:val="808080" w:themeColor="background1" w:themeShade="80"/>
          <w:sz w:val="20"/>
          <w:szCs w:val="20"/>
        </w:rPr>
      </w:pPr>
      <w:r w:rsidRPr="00DA3A53">
        <w:rPr>
          <w:rFonts w:ascii="Arial" w:hAnsi="Arial" w:cs="Arial"/>
          <w:b/>
          <w:bCs/>
          <w:color w:val="808080" w:themeColor="background1" w:themeShade="80"/>
          <w:sz w:val="20"/>
          <w:szCs w:val="20"/>
        </w:rPr>
        <w:t>Safeguarding Children and Vulnerable Adults Responsibility</w:t>
      </w:r>
    </w:p>
    <w:p w14:paraId="5FA362D2" w14:textId="77777777" w:rsidR="00E745B9" w:rsidRDefault="00E745B9" w:rsidP="00E745B9">
      <w:pPr>
        <w:jc w:val="both"/>
        <w:rPr>
          <w:rFonts w:ascii="Arial" w:hAnsi="Arial" w:cs="Arial"/>
          <w:iCs/>
          <w:color w:val="808080" w:themeColor="background1" w:themeShade="80"/>
          <w:sz w:val="20"/>
          <w:szCs w:val="20"/>
        </w:rPr>
      </w:pPr>
      <w:r w:rsidRPr="00E801C5">
        <w:rPr>
          <w:rFonts w:ascii="Arial" w:hAnsi="Arial" w:cs="Arial"/>
          <w:iCs/>
          <w:color w:val="808080" w:themeColor="background1" w:themeShade="80"/>
          <w:sz w:val="20"/>
          <w:szCs w:val="20"/>
        </w:rPr>
        <w:t>Virgin Care is committed to safeguarding, protecting and promoting the welfare of children and adults at risk of harm. We expect all employees to share this commitment by working to relevant safeguarding legislation, multi-agency procedures and Virgin Care policies and guidance which promote safeguarding and safer working practices across our services.</w:t>
      </w:r>
    </w:p>
    <w:p w14:paraId="1A12F892" w14:textId="77777777" w:rsidR="00E745B9" w:rsidRDefault="00E745B9" w:rsidP="00E745B9">
      <w:pPr>
        <w:jc w:val="both"/>
        <w:rPr>
          <w:rFonts w:ascii="Arial" w:hAnsi="Arial" w:cs="Arial"/>
          <w:iCs/>
          <w:color w:val="808080" w:themeColor="background1" w:themeShade="80"/>
          <w:sz w:val="20"/>
          <w:szCs w:val="20"/>
        </w:rPr>
      </w:pPr>
    </w:p>
    <w:p w14:paraId="64D6AA31" w14:textId="77777777" w:rsidR="00E745B9" w:rsidRPr="00E801C5" w:rsidRDefault="00E745B9" w:rsidP="00E745B9">
      <w:pPr>
        <w:jc w:val="both"/>
        <w:rPr>
          <w:rFonts w:ascii="Arial" w:hAnsi="Arial" w:cs="Arial"/>
          <w:iCs/>
          <w:color w:val="808080" w:themeColor="background1" w:themeShade="80"/>
          <w:sz w:val="20"/>
          <w:szCs w:val="20"/>
        </w:rPr>
      </w:pPr>
      <w:r w:rsidRPr="00E801C5">
        <w:rPr>
          <w:rFonts w:ascii="Arial" w:hAnsi="Arial" w:cs="Arial"/>
          <w:iCs/>
          <w:color w:val="808080" w:themeColor="background1" w:themeShade="80"/>
          <w:sz w:val="20"/>
          <w:szCs w:val="20"/>
        </w:rPr>
        <w:t>As such, all posts are subject to a safer recruitment process, including the disclosure of criminal records and vetting checks.   All colleagues working directly with people using our services will support them to participate in decision making in accordance wi</w:t>
      </w:r>
      <w:r>
        <w:rPr>
          <w:rFonts w:ascii="Arial" w:hAnsi="Arial" w:cs="Arial"/>
          <w:iCs/>
          <w:color w:val="808080" w:themeColor="background1" w:themeShade="80"/>
          <w:sz w:val="20"/>
          <w:szCs w:val="20"/>
        </w:rPr>
        <w:t>th the Mental Capacity Amendment Act 2019.</w:t>
      </w:r>
    </w:p>
    <w:p w14:paraId="1A4BF9A3" w14:textId="77777777" w:rsidR="00E745B9" w:rsidRPr="00DA3A53" w:rsidRDefault="00E745B9" w:rsidP="00E745B9">
      <w:pPr>
        <w:rPr>
          <w:rFonts w:ascii="Arial" w:hAnsi="Arial" w:cs="Arial"/>
          <w:b/>
          <w:color w:val="808080" w:themeColor="background1" w:themeShade="80"/>
          <w:sz w:val="20"/>
          <w:szCs w:val="20"/>
        </w:rPr>
      </w:pPr>
    </w:p>
    <w:p w14:paraId="6FB4A1E7" w14:textId="77777777" w:rsidR="00E745B9" w:rsidRDefault="00E745B9" w:rsidP="00E745B9">
      <w:pPr>
        <w:rPr>
          <w:rFonts w:ascii="Arial" w:hAnsi="Arial" w:cs="Arial"/>
          <w:b/>
          <w:bCs/>
          <w:color w:val="808080" w:themeColor="background1" w:themeShade="80"/>
          <w:sz w:val="20"/>
          <w:szCs w:val="20"/>
        </w:rPr>
      </w:pPr>
      <w:r w:rsidRPr="009B31BD">
        <w:rPr>
          <w:rFonts w:ascii="Arial" w:hAnsi="Arial" w:cs="Arial"/>
          <w:b/>
          <w:bCs/>
          <w:color w:val="808080" w:themeColor="background1" w:themeShade="80"/>
          <w:sz w:val="20"/>
          <w:szCs w:val="20"/>
        </w:rPr>
        <w:t>Medicines Optimisation Responsibility</w:t>
      </w:r>
    </w:p>
    <w:p w14:paraId="7FB403E4" w14:textId="77777777" w:rsidR="00E745B9" w:rsidRPr="00E801C5" w:rsidRDefault="00E745B9" w:rsidP="00E745B9">
      <w:pPr>
        <w:jc w:val="both"/>
        <w:rPr>
          <w:rFonts w:ascii="Arial" w:hAnsi="Arial" w:cs="Arial"/>
          <w:color w:val="808080" w:themeColor="background1" w:themeShade="80"/>
          <w:sz w:val="20"/>
          <w:szCs w:val="20"/>
        </w:rPr>
      </w:pPr>
      <w:r w:rsidRPr="00E801C5">
        <w:rPr>
          <w:rFonts w:ascii="Arial" w:hAnsi="Arial" w:cs="Arial"/>
          <w:color w:val="808080" w:themeColor="background1" w:themeShade="80"/>
          <w:sz w:val="20"/>
          <w:szCs w:val="20"/>
        </w:rPr>
        <w:t>All health care professional colleagues who are registered with a regulatory body, must comply with their regulatory body, including standards of professional practice / and conduct.  It is the post holder’s responsibility to ensure they are both familiar with and adhere to these requirements.</w:t>
      </w:r>
    </w:p>
    <w:p w14:paraId="38062E1A" w14:textId="77777777" w:rsidR="00E745B9" w:rsidRPr="009B31BD" w:rsidRDefault="00E745B9" w:rsidP="00E745B9">
      <w:pPr>
        <w:rPr>
          <w:rFonts w:ascii="Arial" w:hAnsi="Arial" w:cs="Arial"/>
          <w:b/>
          <w:bCs/>
          <w:color w:val="808080" w:themeColor="background1" w:themeShade="80"/>
          <w:sz w:val="20"/>
          <w:szCs w:val="20"/>
        </w:rPr>
      </w:pPr>
    </w:p>
    <w:p w14:paraId="6023610D" w14:textId="77777777" w:rsidR="00E745B9" w:rsidRPr="009B31BD" w:rsidRDefault="00E745B9" w:rsidP="00E745B9">
      <w:pPr>
        <w:rPr>
          <w:rFonts w:ascii="Arial" w:hAnsi="Arial" w:cs="Arial"/>
          <w:bCs/>
          <w:color w:val="808080" w:themeColor="background1" w:themeShade="80"/>
          <w:sz w:val="20"/>
          <w:szCs w:val="20"/>
          <w:u w:val="single"/>
        </w:rPr>
      </w:pPr>
      <w:r w:rsidRPr="009B31BD">
        <w:rPr>
          <w:rFonts w:ascii="Arial" w:hAnsi="Arial" w:cs="Arial"/>
          <w:bCs/>
          <w:color w:val="808080" w:themeColor="background1" w:themeShade="80"/>
          <w:sz w:val="20"/>
          <w:szCs w:val="20"/>
          <w:u w:val="single"/>
        </w:rPr>
        <w:t>Nursing or registered healthcare professionals</w:t>
      </w:r>
    </w:p>
    <w:p w14:paraId="484F261C" w14:textId="77777777" w:rsidR="00E745B9" w:rsidRPr="009B31BD" w:rsidRDefault="00E745B9" w:rsidP="00E745B9">
      <w:pPr>
        <w:rPr>
          <w:rFonts w:ascii="Arial" w:hAnsi="Arial" w:cs="Arial"/>
          <w:bCs/>
          <w:color w:val="808080" w:themeColor="background1" w:themeShade="80"/>
          <w:sz w:val="20"/>
          <w:szCs w:val="20"/>
        </w:rPr>
      </w:pPr>
      <w:r w:rsidRPr="009B31BD">
        <w:rPr>
          <w:rFonts w:ascii="Arial" w:hAnsi="Arial" w:cs="Arial"/>
          <w:bCs/>
          <w:color w:val="808080" w:themeColor="background1" w:themeShade="80"/>
          <w:sz w:val="20"/>
          <w:szCs w:val="20"/>
        </w:rPr>
        <w:t>All staff are responsible for undertaking all aspects of medicines optimisation related activities in accordance with the company’s me</w:t>
      </w:r>
      <w:r>
        <w:rPr>
          <w:rFonts w:ascii="Arial" w:hAnsi="Arial" w:cs="Arial"/>
          <w:bCs/>
          <w:color w:val="808080" w:themeColor="background1" w:themeShade="80"/>
          <w:sz w:val="20"/>
          <w:szCs w:val="20"/>
        </w:rPr>
        <w:t>dicines policies and procedures to ensure the safe</w:t>
      </w:r>
      <w:r w:rsidRPr="009B31BD">
        <w:rPr>
          <w:rFonts w:ascii="Arial" w:hAnsi="Arial" w:cs="Arial"/>
          <w:bCs/>
          <w:color w:val="808080" w:themeColor="background1" w:themeShade="80"/>
          <w:sz w:val="20"/>
          <w:szCs w:val="20"/>
        </w:rPr>
        <w:t xml:space="preserve">, legal and appropriate use of medicines. All staff are responsible for maintaining their competencies in order to undertake the medicines optimisation activities. </w:t>
      </w:r>
    </w:p>
    <w:p w14:paraId="1F75D9B7" w14:textId="77777777" w:rsidR="00E745B9" w:rsidRPr="009B31BD" w:rsidRDefault="00E745B9" w:rsidP="00E745B9">
      <w:pPr>
        <w:jc w:val="both"/>
        <w:rPr>
          <w:rFonts w:ascii="Arial" w:hAnsi="Arial" w:cs="Arial"/>
          <w:bCs/>
          <w:color w:val="808080" w:themeColor="background1" w:themeShade="80"/>
          <w:sz w:val="20"/>
          <w:szCs w:val="20"/>
          <w:u w:val="single"/>
        </w:rPr>
      </w:pPr>
      <w:r w:rsidRPr="009B31BD">
        <w:rPr>
          <w:rFonts w:ascii="Arial" w:hAnsi="Arial" w:cs="Arial"/>
          <w:bCs/>
          <w:color w:val="808080" w:themeColor="background1" w:themeShade="80"/>
          <w:sz w:val="20"/>
          <w:szCs w:val="20"/>
          <w:u w:val="single"/>
        </w:rPr>
        <w:t>Skilled non-registered staff</w:t>
      </w:r>
    </w:p>
    <w:p w14:paraId="072DF748" w14:textId="77777777" w:rsidR="00E745B9" w:rsidRPr="009B31BD" w:rsidRDefault="00E745B9" w:rsidP="00E745B9">
      <w:pPr>
        <w:jc w:val="both"/>
        <w:rPr>
          <w:rFonts w:ascii="Arial" w:hAnsi="Arial" w:cs="Arial"/>
          <w:bCs/>
          <w:color w:val="808080" w:themeColor="background1" w:themeShade="80"/>
          <w:sz w:val="20"/>
          <w:szCs w:val="20"/>
        </w:rPr>
      </w:pPr>
      <w:r>
        <w:rPr>
          <w:rFonts w:ascii="Arial" w:hAnsi="Arial" w:cs="Arial"/>
          <w:bCs/>
          <w:color w:val="808080" w:themeColor="background1" w:themeShade="80"/>
          <w:sz w:val="20"/>
          <w:szCs w:val="20"/>
        </w:rPr>
        <w:t xml:space="preserve">Undertake aspects of medicines </w:t>
      </w:r>
      <w:r w:rsidRPr="009B31BD">
        <w:rPr>
          <w:rFonts w:ascii="Arial" w:hAnsi="Arial" w:cs="Arial"/>
          <w:bCs/>
          <w:color w:val="808080" w:themeColor="background1" w:themeShade="80"/>
          <w:sz w:val="20"/>
          <w:szCs w:val="20"/>
        </w:rPr>
        <w:t xml:space="preserve">optimisation related activities in accordance with the company’s medicines policy and procedures where appropriate training has been given and competencies have been achieved: </w:t>
      </w:r>
    </w:p>
    <w:p w14:paraId="097448AC" w14:textId="77777777" w:rsidR="00E745B9" w:rsidRPr="00DA3A53" w:rsidRDefault="00E745B9" w:rsidP="00E745B9">
      <w:pPr>
        <w:rPr>
          <w:rFonts w:ascii="Arial" w:eastAsia="Calibri" w:hAnsi="Arial" w:cs="Arial"/>
          <w:color w:val="808080" w:themeColor="background1" w:themeShade="80"/>
          <w:sz w:val="20"/>
          <w:szCs w:val="20"/>
        </w:rPr>
      </w:pPr>
      <w:r w:rsidRPr="00DA3A53">
        <w:rPr>
          <w:rFonts w:ascii="Arial" w:hAnsi="Arial" w:cs="Arial"/>
          <w:color w:val="808080" w:themeColor="background1" w:themeShade="80"/>
          <w:sz w:val="20"/>
          <w:szCs w:val="20"/>
        </w:rPr>
        <w:t> </w:t>
      </w:r>
    </w:p>
    <w:p w14:paraId="4D1494D9" w14:textId="77777777" w:rsidR="00E745B9" w:rsidRDefault="00E745B9" w:rsidP="00E745B9">
      <w:pPr>
        <w:jc w:val="both"/>
        <w:rPr>
          <w:rFonts w:ascii="Calibri" w:hAnsi="Calibri"/>
        </w:rPr>
      </w:pPr>
      <w:r w:rsidRPr="00DA3A53">
        <w:rPr>
          <w:rFonts w:ascii="Arial" w:hAnsi="Arial" w:cs="Arial"/>
          <w:b/>
          <w:color w:val="808080" w:themeColor="background1" w:themeShade="80"/>
          <w:sz w:val="20"/>
          <w:szCs w:val="20"/>
        </w:rPr>
        <w:t>Policies &amp; Procedures</w:t>
      </w:r>
      <w:r w:rsidRPr="00A03AAC">
        <w:rPr>
          <w:rFonts w:ascii="Calibri" w:hAnsi="Calibri"/>
        </w:rPr>
        <w:t xml:space="preserve"> </w:t>
      </w:r>
    </w:p>
    <w:p w14:paraId="299F22AC" w14:textId="77777777" w:rsidR="00E745B9" w:rsidRPr="00DA3A53" w:rsidRDefault="00E745B9" w:rsidP="00E745B9">
      <w:pPr>
        <w:jc w:val="both"/>
        <w:rPr>
          <w:rFonts w:ascii="Arial" w:hAnsi="Arial" w:cs="Arial"/>
          <w:bCs/>
          <w:color w:val="808080" w:themeColor="background1" w:themeShade="80"/>
          <w:sz w:val="20"/>
          <w:szCs w:val="20"/>
        </w:rPr>
      </w:pPr>
      <w:r w:rsidRPr="00A03AAC">
        <w:rPr>
          <w:rFonts w:ascii="Arial" w:hAnsi="Arial" w:cs="Arial"/>
          <w:bCs/>
          <w:color w:val="808080" w:themeColor="background1" w:themeShade="80"/>
          <w:sz w:val="20"/>
          <w:szCs w:val="20"/>
        </w:rPr>
        <w:t>All Staf</w:t>
      </w:r>
      <w:r>
        <w:rPr>
          <w:rFonts w:ascii="Arial" w:hAnsi="Arial" w:cs="Arial"/>
          <w:bCs/>
          <w:color w:val="808080" w:themeColor="background1" w:themeShade="80"/>
          <w:sz w:val="20"/>
          <w:szCs w:val="20"/>
        </w:rPr>
        <w:t>f will comply with the Company</w:t>
      </w:r>
      <w:r w:rsidRPr="00A03AAC">
        <w:rPr>
          <w:rFonts w:ascii="Arial" w:hAnsi="Arial" w:cs="Arial"/>
          <w:bCs/>
          <w:color w:val="808080" w:themeColor="background1" w:themeShade="80"/>
          <w:sz w:val="20"/>
          <w:szCs w:val="20"/>
        </w:rPr>
        <w:t xml:space="preserve"> Policies and Procedures which can be found on the company intranet.</w:t>
      </w:r>
    </w:p>
    <w:p w14:paraId="5901F228" w14:textId="77777777" w:rsidR="00E745B9" w:rsidRPr="00DA3A53" w:rsidRDefault="00E745B9" w:rsidP="00E745B9">
      <w:pPr>
        <w:rPr>
          <w:rFonts w:ascii="Arial" w:hAnsi="Arial" w:cs="Arial"/>
          <w:b/>
          <w:color w:val="808080" w:themeColor="background1" w:themeShade="80"/>
          <w:sz w:val="20"/>
          <w:szCs w:val="20"/>
        </w:rPr>
      </w:pPr>
    </w:p>
    <w:p w14:paraId="3AB3C1EC" w14:textId="77777777" w:rsidR="00E745B9" w:rsidRPr="00DA3A53" w:rsidRDefault="00E745B9" w:rsidP="00E745B9">
      <w:pPr>
        <w:rPr>
          <w:rFonts w:ascii="Arial" w:hAnsi="Arial" w:cs="Arial"/>
          <w:iCs/>
          <w:color w:val="808080" w:themeColor="background1" w:themeShade="80"/>
          <w:sz w:val="20"/>
          <w:szCs w:val="20"/>
        </w:rPr>
      </w:pPr>
      <w:r w:rsidRPr="00DA3A53">
        <w:rPr>
          <w:rFonts w:ascii="Arial" w:hAnsi="Arial" w:cs="Arial"/>
          <w:b/>
          <w:iCs/>
          <w:color w:val="808080" w:themeColor="background1" w:themeShade="80"/>
          <w:sz w:val="20"/>
          <w:szCs w:val="20"/>
        </w:rPr>
        <w:t>Equal Opportunities</w:t>
      </w:r>
    </w:p>
    <w:p w14:paraId="1D2348F6" w14:textId="77777777" w:rsidR="00E745B9" w:rsidRDefault="00E745B9" w:rsidP="00E745B9">
      <w:pPr>
        <w:rPr>
          <w:rFonts w:ascii="Arial" w:hAnsi="Arial" w:cs="Arial"/>
          <w:bCs/>
          <w:color w:val="808080" w:themeColor="background1" w:themeShade="80"/>
          <w:sz w:val="20"/>
          <w:szCs w:val="20"/>
        </w:rPr>
      </w:pPr>
      <w:r w:rsidRPr="009B31BD">
        <w:rPr>
          <w:rFonts w:ascii="Arial" w:hAnsi="Arial" w:cs="Arial"/>
          <w:bCs/>
          <w:color w:val="808080" w:themeColor="background1" w:themeShade="80"/>
          <w:sz w:val="20"/>
          <w:szCs w:val="20"/>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w:t>
      </w:r>
    </w:p>
    <w:p w14:paraId="6DB2D11E" w14:textId="77777777" w:rsidR="00E745B9" w:rsidRDefault="00E745B9" w:rsidP="00E745B9">
      <w:pPr>
        <w:rPr>
          <w:rFonts w:ascii="Arial" w:hAnsi="Arial" w:cs="Arial"/>
          <w:bCs/>
          <w:color w:val="808080" w:themeColor="background1" w:themeShade="80"/>
          <w:sz w:val="20"/>
          <w:szCs w:val="20"/>
        </w:rPr>
      </w:pPr>
    </w:p>
    <w:p w14:paraId="000D5E3E" w14:textId="77777777" w:rsidR="00E745B9" w:rsidRPr="009B31BD" w:rsidRDefault="00E745B9" w:rsidP="00E745B9">
      <w:pPr>
        <w:rPr>
          <w:rFonts w:ascii="Arial" w:hAnsi="Arial" w:cs="Arial"/>
          <w:bCs/>
          <w:color w:val="808080" w:themeColor="background1" w:themeShade="80"/>
          <w:sz w:val="20"/>
          <w:szCs w:val="20"/>
        </w:rPr>
      </w:pPr>
      <w:r w:rsidRPr="009B31BD">
        <w:rPr>
          <w:rFonts w:ascii="Arial" w:hAnsi="Arial" w:cs="Arial"/>
          <w:bCs/>
          <w:color w:val="808080" w:themeColor="background1" w:themeShade="80"/>
          <w:sz w:val="20"/>
          <w:szCs w:val="20"/>
        </w:rPr>
        <w:t xml:space="preserve">As a Disability Confident Committed company, we work in partnership with the Department of Work and Pensions (DWP) to provide facilities, work environment adjustments and technical solutions to make our business an inclusive place for all.  To this end, the company has an Equality and Diversity policy and it is the responsibility of each employee to contribute to its success.  </w:t>
      </w:r>
    </w:p>
    <w:p w14:paraId="1BE52B32" w14:textId="77777777" w:rsidR="00E745B9" w:rsidRPr="001C070B" w:rsidRDefault="00E745B9" w:rsidP="00E745B9">
      <w:pPr>
        <w:rPr>
          <w:rFonts w:ascii="Arial" w:hAnsi="Arial" w:cs="Arial"/>
          <w:iCs/>
          <w:color w:val="808080" w:themeColor="background1" w:themeShade="80"/>
          <w:sz w:val="20"/>
          <w:szCs w:val="20"/>
        </w:rPr>
      </w:pPr>
    </w:p>
    <w:p w14:paraId="41B6D942" w14:textId="77777777" w:rsidR="005B1AFF" w:rsidRDefault="005B1AFF"/>
    <w:sectPr w:rsidR="005B1AFF" w:rsidSect="00832AE6">
      <w:headerReference w:type="even" r:id="rId11"/>
      <w:headerReference w:type="default" r:id="rId12"/>
      <w:footerReference w:type="default" r:id="rId13"/>
      <w:headerReference w:type="first" r:id="rId14"/>
      <w:footerReference w:type="first" r:id="rId15"/>
      <w:pgSz w:w="11906" w:h="16838" w:code="9"/>
      <w:pgMar w:top="2671"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9481D" w14:textId="77777777" w:rsidR="00326518" w:rsidRDefault="00326518" w:rsidP="00E745B9">
      <w:r>
        <w:separator/>
      </w:r>
    </w:p>
  </w:endnote>
  <w:endnote w:type="continuationSeparator" w:id="0">
    <w:p w14:paraId="6B3262DE" w14:textId="77777777" w:rsidR="00326518" w:rsidRDefault="00326518" w:rsidP="00E7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panose1 w:val="020B03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8178" w14:textId="77777777" w:rsidR="00DA3A53" w:rsidRDefault="001A5EA0">
    <w:pPr>
      <w:pStyle w:val="Footer"/>
      <w:rPr>
        <w:rFonts w:ascii="Arial" w:hAnsi="Arial" w:cs="Arial"/>
        <w:iCs/>
        <w:color w:val="808080" w:themeColor="background1" w:themeShade="80"/>
        <w:sz w:val="18"/>
        <w:szCs w:val="18"/>
      </w:rPr>
    </w:pPr>
    <w:r w:rsidRPr="00DA3A53">
      <w:rPr>
        <w:rFonts w:ascii="Arial" w:hAnsi="Arial" w:cs="Arial"/>
        <w:iCs/>
        <w:color w:val="808080" w:themeColor="background1" w:themeShade="80"/>
        <w:sz w:val="18"/>
        <w:szCs w:val="18"/>
      </w:rPr>
      <w:t xml:space="preserve">This job description is not exhaustive and may change as the post develops or changes to align with service needs.  </w:t>
    </w:r>
  </w:p>
  <w:p w14:paraId="023FB296" w14:textId="77777777" w:rsidR="00DA3A53" w:rsidRPr="00DA3A53" w:rsidRDefault="001A5EA0">
    <w:pPr>
      <w:pStyle w:val="Footer"/>
      <w:rPr>
        <w:rFonts w:ascii="Arial" w:hAnsi="Arial" w:cs="Arial"/>
        <w:color w:val="808080" w:themeColor="background1" w:themeShade="80"/>
        <w:sz w:val="18"/>
        <w:szCs w:val="18"/>
      </w:rPr>
    </w:pPr>
    <w:r w:rsidRPr="00DA3A53">
      <w:rPr>
        <w:rFonts w:ascii="Arial" w:hAnsi="Arial" w:cs="Arial"/>
        <w:iCs/>
        <w:color w:val="808080" w:themeColor="background1" w:themeShade="80"/>
        <w:sz w:val="18"/>
        <w:szCs w:val="18"/>
      </w:rPr>
      <w:t>Any such changes will be discussed directly between the post holder and their line manager.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CB5B" w14:textId="77777777" w:rsidR="00E623CD" w:rsidRPr="007F47CB" w:rsidRDefault="00050834">
    <w:pPr>
      <w:pStyle w:val="Footer"/>
      <w:jc w:val="right"/>
      <w:rPr>
        <w:color w:val="808080" w:themeColor="background1" w:themeShade="80"/>
      </w:rPr>
    </w:pPr>
  </w:p>
  <w:p w14:paraId="7F0D2C02" w14:textId="77777777" w:rsidR="00DA3A53" w:rsidRDefault="001A5EA0" w:rsidP="00DA3A53">
    <w:pPr>
      <w:pStyle w:val="Footer"/>
      <w:rPr>
        <w:rFonts w:ascii="Arial" w:hAnsi="Arial" w:cs="Arial"/>
        <w:iCs/>
        <w:color w:val="808080" w:themeColor="background1" w:themeShade="80"/>
        <w:sz w:val="18"/>
        <w:szCs w:val="18"/>
      </w:rPr>
    </w:pPr>
    <w:r w:rsidRPr="00DA3A53">
      <w:rPr>
        <w:rFonts w:ascii="Arial" w:hAnsi="Arial" w:cs="Arial"/>
        <w:iCs/>
        <w:color w:val="808080" w:themeColor="background1" w:themeShade="80"/>
        <w:sz w:val="18"/>
        <w:szCs w:val="18"/>
      </w:rPr>
      <w:t xml:space="preserve">This job description is not exhaustive and may change as the post develops or changes to align with service needs.  </w:t>
    </w:r>
  </w:p>
  <w:p w14:paraId="375E53A5" w14:textId="77777777" w:rsidR="00DA3A53" w:rsidRPr="00DA3A53" w:rsidRDefault="001A5EA0" w:rsidP="00DA3A53">
    <w:pPr>
      <w:pStyle w:val="Footer"/>
      <w:rPr>
        <w:rFonts w:ascii="Arial" w:hAnsi="Arial" w:cs="Arial"/>
        <w:color w:val="808080" w:themeColor="background1" w:themeShade="80"/>
        <w:sz w:val="18"/>
        <w:szCs w:val="18"/>
      </w:rPr>
    </w:pPr>
    <w:r w:rsidRPr="00DA3A53">
      <w:rPr>
        <w:rFonts w:ascii="Arial" w:hAnsi="Arial" w:cs="Arial"/>
        <w:iCs/>
        <w:color w:val="808080" w:themeColor="background1" w:themeShade="80"/>
        <w:sz w:val="18"/>
        <w:szCs w:val="18"/>
      </w:rPr>
      <w:t>Any such changes will be discussed directly between the post holder and their line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0EE6" w14:textId="77777777" w:rsidR="00326518" w:rsidRDefault="00326518" w:rsidP="00E745B9">
      <w:r>
        <w:separator/>
      </w:r>
    </w:p>
  </w:footnote>
  <w:footnote w:type="continuationSeparator" w:id="0">
    <w:p w14:paraId="61475E45" w14:textId="77777777" w:rsidR="00326518" w:rsidRDefault="00326518" w:rsidP="00E745B9">
      <w:r>
        <w:continuationSeparator/>
      </w:r>
    </w:p>
  </w:footnote>
  <w:footnote w:id="1">
    <w:p w14:paraId="21264F3F" w14:textId="77777777" w:rsidR="00E745B9" w:rsidRPr="004D4AA1" w:rsidRDefault="00E745B9" w:rsidP="00E745B9">
      <w:pPr>
        <w:rPr>
          <w:rFonts w:ascii="Arial" w:hAnsi="Arial" w:cs="Arial"/>
          <w:b/>
          <w:color w:val="808080" w:themeColor="background1" w:themeShade="80"/>
          <w:sz w:val="36"/>
          <w:szCs w:val="22"/>
        </w:rPr>
      </w:pPr>
      <w:r w:rsidRPr="004D4AA1">
        <w:rPr>
          <w:rStyle w:val="FootnoteReference"/>
          <w:rFonts w:ascii="Arial" w:hAnsi="Arial" w:cs="Arial"/>
          <w:color w:val="808080" w:themeColor="background1" w:themeShade="80"/>
        </w:rPr>
        <w:footnoteRef/>
      </w:r>
      <w:r w:rsidRPr="004D4AA1">
        <w:rPr>
          <w:rFonts w:ascii="Arial" w:hAnsi="Arial" w:cs="Arial"/>
          <w:color w:val="808080" w:themeColor="background1" w:themeShade="80"/>
        </w:rPr>
        <w:t xml:space="preserve"> As at </w:t>
      </w:r>
      <w:r>
        <w:rPr>
          <w:rFonts w:ascii="Arial" w:hAnsi="Arial" w:cs="Arial"/>
          <w:color w:val="808080" w:themeColor="background1" w:themeShade="80"/>
        </w:rPr>
        <w:t>September 2020</w:t>
      </w:r>
    </w:p>
    <w:p w14:paraId="55BAF87B" w14:textId="77777777" w:rsidR="00E745B9" w:rsidRDefault="00E745B9" w:rsidP="00E745B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C2DC" w14:textId="77777777" w:rsidR="00E623CD" w:rsidRDefault="001A5EA0">
    <w:pPr>
      <w:pStyle w:val="Header"/>
    </w:pPr>
    <w:r>
      <w:rPr>
        <w:noProof/>
        <w:lang w:eastAsia="en-GB"/>
      </w:rPr>
      <w:drawing>
        <wp:anchor distT="0" distB="0" distL="114300" distR="114300" simplePos="0" relativeHeight="251658752" behindDoc="1" locked="0" layoutInCell="1" allowOverlap="1" wp14:anchorId="0C563907" wp14:editId="62D6892C">
          <wp:simplePos x="0" y="0"/>
          <wp:positionH relativeFrom="margin">
            <wp:align>center</wp:align>
          </wp:positionH>
          <wp:positionV relativeFrom="margin">
            <wp:align>center</wp:align>
          </wp:positionV>
          <wp:extent cx="6118225" cy="7268845"/>
          <wp:effectExtent l="0" t="0" r="0" b="0"/>
          <wp:wrapNone/>
          <wp:docPr id="1" name="Picture 109"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escription: Shap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5B594FB3" wp14:editId="0C536364">
          <wp:simplePos x="0" y="0"/>
          <wp:positionH relativeFrom="margin">
            <wp:align>center</wp:align>
          </wp:positionH>
          <wp:positionV relativeFrom="margin">
            <wp:align>center</wp:align>
          </wp:positionV>
          <wp:extent cx="5615940" cy="7943850"/>
          <wp:effectExtent l="0" t="0" r="0" b="0"/>
          <wp:wrapNone/>
          <wp:docPr id="2" name="Picture 82"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shape"/>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615940" cy="794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7618B33D" wp14:editId="2CA1290B">
          <wp:simplePos x="0" y="0"/>
          <wp:positionH relativeFrom="margin">
            <wp:align>center</wp:align>
          </wp:positionH>
          <wp:positionV relativeFrom="margin">
            <wp:align>center</wp:align>
          </wp:positionV>
          <wp:extent cx="6118225" cy="7268845"/>
          <wp:effectExtent l="0" t="0" r="0" b="0"/>
          <wp:wrapNone/>
          <wp:docPr id="3" name="Picture 79"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Shap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680" behindDoc="1" locked="0" layoutInCell="1" allowOverlap="1" wp14:anchorId="3DB04477" wp14:editId="2E3F6F49">
          <wp:simplePos x="0" y="0"/>
          <wp:positionH relativeFrom="margin">
            <wp:align>center</wp:align>
          </wp:positionH>
          <wp:positionV relativeFrom="margin">
            <wp:align>center</wp:align>
          </wp:positionV>
          <wp:extent cx="6118225" cy="7268845"/>
          <wp:effectExtent l="0" t="0" r="0" b="0"/>
          <wp:wrapNone/>
          <wp:docPr id="4" name="Picture 76"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ption: Shap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4656" behindDoc="1" locked="0" layoutInCell="1" allowOverlap="1" wp14:anchorId="529D0621" wp14:editId="6D010C2F">
          <wp:simplePos x="0" y="0"/>
          <wp:positionH relativeFrom="margin">
            <wp:align>center</wp:align>
          </wp:positionH>
          <wp:positionV relativeFrom="margin">
            <wp:align>center</wp:align>
          </wp:positionV>
          <wp:extent cx="5619750" cy="7943850"/>
          <wp:effectExtent l="0" t="0" r="0" b="0"/>
          <wp:wrapNone/>
          <wp:docPr id="5" name="Picture 73"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Shape"/>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619750" cy="794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1" locked="0" layoutInCell="1" allowOverlap="1" wp14:anchorId="5C3D4C00" wp14:editId="36998F9E">
          <wp:simplePos x="0" y="0"/>
          <wp:positionH relativeFrom="margin">
            <wp:align>center</wp:align>
          </wp:positionH>
          <wp:positionV relativeFrom="margin">
            <wp:align>center</wp:align>
          </wp:positionV>
          <wp:extent cx="6118225" cy="7268845"/>
          <wp:effectExtent l="0" t="0" r="0" b="0"/>
          <wp:wrapNone/>
          <wp:docPr id="6" name="Picture 70" descr="Description: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Shape"/>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6118225" cy="726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834">
      <w:rPr>
        <w:noProof/>
        <w:lang w:eastAsia="ja-JP"/>
      </w:rPr>
      <w:pict w14:anchorId="3C275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Woman Leaping in Air (GREY 100%)" style="position:absolute;margin-left:0;margin-top:0;width:317.3pt;height:622.75pt;z-index:-251654656;mso-wrap-edited:f;mso-width-percent:0;mso-height-percent:0;mso-position-horizontal:center;mso-position-horizontal-relative:margin;mso-position-vertical:center;mso-position-vertical-relative:margin;mso-width-percent:0;mso-height-percent:0" o:allowincell="f">
          <v:imagedata r:id="rId5" o:title="Woman Leaping in Air (GREY 1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7D5B" w14:textId="77777777" w:rsidR="00E623CD" w:rsidRDefault="001A5EA0">
    <w:pPr>
      <w:pStyle w:val="Header"/>
    </w:pPr>
    <w:r>
      <w:t xml:space="preserve"> </w:t>
    </w:r>
    <w:r>
      <w:rPr>
        <w:noProof/>
        <w:lang w:eastAsia="en-GB"/>
      </w:rPr>
      <w:drawing>
        <wp:anchor distT="0" distB="0" distL="114300" distR="114300" simplePos="0" relativeHeight="251660800" behindDoc="1" locked="0" layoutInCell="1" allowOverlap="1" wp14:anchorId="4D591812" wp14:editId="6DFD468C">
          <wp:simplePos x="0" y="0"/>
          <wp:positionH relativeFrom="page">
            <wp:posOffset>720090</wp:posOffset>
          </wp:positionH>
          <wp:positionV relativeFrom="page">
            <wp:posOffset>720090</wp:posOffset>
          </wp:positionV>
          <wp:extent cx="1620000" cy="583200"/>
          <wp:effectExtent l="0" t="0" r="0" b="7620"/>
          <wp:wrapNone/>
          <wp:docPr id="7" name="Picture 139" descr="Description: K:\Virgin Care\Sites\Virgin Care\Devon Childrens Service\Marketing material\Templates\46mm - VIRGINCARE LOGO 2D 2COL 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K:\Virgin Care\Sites\Virgin Care\Devon Childrens Service\Marketing material\Templates\46mm - VIRGINCARE LOGO 2D 2COL 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58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6CCF" w14:textId="77777777" w:rsidR="00E623CD" w:rsidRDefault="001A5EA0" w:rsidP="0049614E">
    <w:pPr>
      <w:pStyle w:val="Header"/>
    </w:pPr>
    <w:r>
      <w:rPr>
        <w:noProof/>
        <w:lang w:eastAsia="en-GB"/>
      </w:rPr>
      <w:drawing>
        <wp:anchor distT="0" distB="0" distL="114300" distR="114300" simplePos="0" relativeHeight="251659776" behindDoc="1" locked="0" layoutInCell="1" allowOverlap="1" wp14:anchorId="28886B29" wp14:editId="1483D8F1">
          <wp:simplePos x="0" y="0"/>
          <wp:positionH relativeFrom="page">
            <wp:posOffset>720090</wp:posOffset>
          </wp:positionH>
          <wp:positionV relativeFrom="page">
            <wp:posOffset>720090</wp:posOffset>
          </wp:positionV>
          <wp:extent cx="1620000" cy="583200"/>
          <wp:effectExtent l="0" t="0" r="0" b="7620"/>
          <wp:wrapNone/>
          <wp:docPr id="8" name="Picture 139" descr="Description: K:\Virgin Care\Sites\Virgin Care\Devon Childrens Service\Marketing material\Templates\46mm - VIRGINCARE LOGO 2D 2COL 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K:\Virgin Care\Sites\Virgin Care\Devon Childrens Service\Marketing material\Templates\46mm - VIRGINCARE LOGO 2D 2COL 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58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44E"/>
    <w:multiLevelType w:val="hybridMultilevel"/>
    <w:tmpl w:val="89A86FB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02D429DA"/>
    <w:multiLevelType w:val="hybridMultilevel"/>
    <w:tmpl w:val="DE7CB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E52F6"/>
    <w:multiLevelType w:val="hybridMultilevel"/>
    <w:tmpl w:val="CABE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D05BD"/>
    <w:multiLevelType w:val="hybridMultilevel"/>
    <w:tmpl w:val="9168E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C56DEA"/>
    <w:multiLevelType w:val="hybridMultilevel"/>
    <w:tmpl w:val="C396E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DB7DC4"/>
    <w:multiLevelType w:val="hybridMultilevel"/>
    <w:tmpl w:val="161EE530"/>
    <w:lvl w:ilvl="0" w:tplc="75E8B8A2">
      <w:start w:val="1"/>
      <w:numFmt w:val="decimal"/>
      <w:lvlText w:val="%1."/>
      <w:lvlJc w:val="left"/>
      <w:pPr>
        <w:tabs>
          <w:tab w:val="num" w:pos="360"/>
        </w:tabs>
        <w:ind w:left="360" w:hanging="360"/>
      </w:pPr>
      <w:rPr>
        <w:rFonts w:ascii="Faricy New Lt" w:eastAsiaTheme="minorEastAsia" w:hAnsi="Faricy New Lt" w:cstheme="minorBidi"/>
      </w:rPr>
    </w:lvl>
    <w:lvl w:ilvl="1" w:tplc="7D1E7EC0" w:tentative="1">
      <w:start w:val="1"/>
      <w:numFmt w:val="bullet"/>
      <w:lvlText w:val="•"/>
      <w:lvlJc w:val="left"/>
      <w:pPr>
        <w:tabs>
          <w:tab w:val="num" w:pos="1080"/>
        </w:tabs>
        <w:ind w:left="1080" w:hanging="360"/>
      </w:pPr>
      <w:rPr>
        <w:rFonts w:ascii="Arial" w:hAnsi="Arial" w:hint="default"/>
      </w:rPr>
    </w:lvl>
    <w:lvl w:ilvl="2" w:tplc="F9D89994" w:tentative="1">
      <w:start w:val="1"/>
      <w:numFmt w:val="bullet"/>
      <w:lvlText w:val="•"/>
      <w:lvlJc w:val="left"/>
      <w:pPr>
        <w:tabs>
          <w:tab w:val="num" w:pos="1800"/>
        </w:tabs>
        <w:ind w:left="1800" w:hanging="360"/>
      </w:pPr>
      <w:rPr>
        <w:rFonts w:ascii="Arial" w:hAnsi="Arial" w:hint="default"/>
      </w:rPr>
    </w:lvl>
    <w:lvl w:ilvl="3" w:tplc="48A41BA2" w:tentative="1">
      <w:start w:val="1"/>
      <w:numFmt w:val="bullet"/>
      <w:lvlText w:val="•"/>
      <w:lvlJc w:val="left"/>
      <w:pPr>
        <w:tabs>
          <w:tab w:val="num" w:pos="2520"/>
        </w:tabs>
        <w:ind w:left="2520" w:hanging="360"/>
      </w:pPr>
      <w:rPr>
        <w:rFonts w:ascii="Arial" w:hAnsi="Arial" w:hint="default"/>
      </w:rPr>
    </w:lvl>
    <w:lvl w:ilvl="4" w:tplc="9B0820A6" w:tentative="1">
      <w:start w:val="1"/>
      <w:numFmt w:val="bullet"/>
      <w:lvlText w:val="•"/>
      <w:lvlJc w:val="left"/>
      <w:pPr>
        <w:tabs>
          <w:tab w:val="num" w:pos="3240"/>
        </w:tabs>
        <w:ind w:left="3240" w:hanging="360"/>
      </w:pPr>
      <w:rPr>
        <w:rFonts w:ascii="Arial" w:hAnsi="Arial" w:hint="default"/>
      </w:rPr>
    </w:lvl>
    <w:lvl w:ilvl="5" w:tplc="01EAE216" w:tentative="1">
      <w:start w:val="1"/>
      <w:numFmt w:val="bullet"/>
      <w:lvlText w:val="•"/>
      <w:lvlJc w:val="left"/>
      <w:pPr>
        <w:tabs>
          <w:tab w:val="num" w:pos="3960"/>
        </w:tabs>
        <w:ind w:left="3960" w:hanging="360"/>
      </w:pPr>
      <w:rPr>
        <w:rFonts w:ascii="Arial" w:hAnsi="Arial" w:hint="default"/>
      </w:rPr>
    </w:lvl>
    <w:lvl w:ilvl="6" w:tplc="0D2A5702" w:tentative="1">
      <w:start w:val="1"/>
      <w:numFmt w:val="bullet"/>
      <w:lvlText w:val="•"/>
      <w:lvlJc w:val="left"/>
      <w:pPr>
        <w:tabs>
          <w:tab w:val="num" w:pos="4680"/>
        </w:tabs>
        <w:ind w:left="4680" w:hanging="360"/>
      </w:pPr>
      <w:rPr>
        <w:rFonts w:ascii="Arial" w:hAnsi="Arial" w:hint="default"/>
      </w:rPr>
    </w:lvl>
    <w:lvl w:ilvl="7" w:tplc="3F16962C" w:tentative="1">
      <w:start w:val="1"/>
      <w:numFmt w:val="bullet"/>
      <w:lvlText w:val="•"/>
      <w:lvlJc w:val="left"/>
      <w:pPr>
        <w:tabs>
          <w:tab w:val="num" w:pos="5400"/>
        </w:tabs>
        <w:ind w:left="5400" w:hanging="360"/>
      </w:pPr>
      <w:rPr>
        <w:rFonts w:ascii="Arial" w:hAnsi="Arial" w:hint="default"/>
      </w:rPr>
    </w:lvl>
    <w:lvl w:ilvl="8" w:tplc="C4A8DFD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7C46F6E"/>
    <w:multiLevelType w:val="hybridMultilevel"/>
    <w:tmpl w:val="E68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244DBF"/>
    <w:multiLevelType w:val="hybridMultilevel"/>
    <w:tmpl w:val="205A5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BE2609"/>
    <w:multiLevelType w:val="hybridMultilevel"/>
    <w:tmpl w:val="B504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430D9"/>
    <w:multiLevelType w:val="hybridMultilevel"/>
    <w:tmpl w:val="5C04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ED0F94"/>
    <w:multiLevelType w:val="hybridMultilevel"/>
    <w:tmpl w:val="9E62B92C"/>
    <w:lvl w:ilvl="0" w:tplc="4D00632A">
      <w:start w:val="1"/>
      <w:numFmt w:val="bullet"/>
      <w:lvlText w:val="•"/>
      <w:lvlJc w:val="left"/>
      <w:pPr>
        <w:tabs>
          <w:tab w:val="num" w:pos="720"/>
        </w:tabs>
        <w:ind w:left="720" w:hanging="360"/>
      </w:pPr>
      <w:rPr>
        <w:rFonts w:ascii="Arial" w:hAnsi="Arial" w:hint="default"/>
      </w:rPr>
    </w:lvl>
    <w:lvl w:ilvl="1" w:tplc="DC149182" w:tentative="1">
      <w:start w:val="1"/>
      <w:numFmt w:val="bullet"/>
      <w:lvlText w:val="•"/>
      <w:lvlJc w:val="left"/>
      <w:pPr>
        <w:tabs>
          <w:tab w:val="num" w:pos="1440"/>
        </w:tabs>
        <w:ind w:left="1440" w:hanging="360"/>
      </w:pPr>
      <w:rPr>
        <w:rFonts w:ascii="Arial" w:hAnsi="Arial" w:hint="default"/>
      </w:rPr>
    </w:lvl>
    <w:lvl w:ilvl="2" w:tplc="96C80F0A" w:tentative="1">
      <w:start w:val="1"/>
      <w:numFmt w:val="bullet"/>
      <w:lvlText w:val="•"/>
      <w:lvlJc w:val="left"/>
      <w:pPr>
        <w:tabs>
          <w:tab w:val="num" w:pos="2160"/>
        </w:tabs>
        <w:ind w:left="2160" w:hanging="360"/>
      </w:pPr>
      <w:rPr>
        <w:rFonts w:ascii="Arial" w:hAnsi="Arial" w:hint="default"/>
      </w:rPr>
    </w:lvl>
    <w:lvl w:ilvl="3" w:tplc="4456FB0C" w:tentative="1">
      <w:start w:val="1"/>
      <w:numFmt w:val="bullet"/>
      <w:lvlText w:val="•"/>
      <w:lvlJc w:val="left"/>
      <w:pPr>
        <w:tabs>
          <w:tab w:val="num" w:pos="2880"/>
        </w:tabs>
        <w:ind w:left="2880" w:hanging="360"/>
      </w:pPr>
      <w:rPr>
        <w:rFonts w:ascii="Arial" w:hAnsi="Arial" w:hint="default"/>
      </w:rPr>
    </w:lvl>
    <w:lvl w:ilvl="4" w:tplc="9C563942" w:tentative="1">
      <w:start w:val="1"/>
      <w:numFmt w:val="bullet"/>
      <w:lvlText w:val="•"/>
      <w:lvlJc w:val="left"/>
      <w:pPr>
        <w:tabs>
          <w:tab w:val="num" w:pos="3600"/>
        </w:tabs>
        <w:ind w:left="3600" w:hanging="360"/>
      </w:pPr>
      <w:rPr>
        <w:rFonts w:ascii="Arial" w:hAnsi="Arial" w:hint="default"/>
      </w:rPr>
    </w:lvl>
    <w:lvl w:ilvl="5" w:tplc="1354D8D2" w:tentative="1">
      <w:start w:val="1"/>
      <w:numFmt w:val="bullet"/>
      <w:lvlText w:val="•"/>
      <w:lvlJc w:val="left"/>
      <w:pPr>
        <w:tabs>
          <w:tab w:val="num" w:pos="4320"/>
        </w:tabs>
        <w:ind w:left="4320" w:hanging="360"/>
      </w:pPr>
      <w:rPr>
        <w:rFonts w:ascii="Arial" w:hAnsi="Arial" w:hint="default"/>
      </w:rPr>
    </w:lvl>
    <w:lvl w:ilvl="6" w:tplc="7B38AA7A" w:tentative="1">
      <w:start w:val="1"/>
      <w:numFmt w:val="bullet"/>
      <w:lvlText w:val="•"/>
      <w:lvlJc w:val="left"/>
      <w:pPr>
        <w:tabs>
          <w:tab w:val="num" w:pos="5040"/>
        </w:tabs>
        <w:ind w:left="5040" w:hanging="360"/>
      </w:pPr>
      <w:rPr>
        <w:rFonts w:ascii="Arial" w:hAnsi="Arial" w:hint="default"/>
      </w:rPr>
    </w:lvl>
    <w:lvl w:ilvl="7" w:tplc="89248F5E" w:tentative="1">
      <w:start w:val="1"/>
      <w:numFmt w:val="bullet"/>
      <w:lvlText w:val="•"/>
      <w:lvlJc w:val="left"/>
      <w:pPr>
        <w:tabs>
          <w:tab w:val="num" w:pos="5760"/>
        </w:tabs>
        <w:ind w:left="5760" w:hanging="360"/>
      </w:pPr>
      <w:rPr>
        <w:rFonts w:ascii="Arial" w:hAnsi="Arial" w:hint="default"/>
      </w:rPr>
    </w:lvl>
    <w:lvl w:ilvl="8" w:tplc="948C3C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FE1DDF"/>
    <w:multiLevelType w:val="hybridMultilevel"/>
    <w:tmpl w:val="7C7AB58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2" w15:restartNumberingAfterBreak="0">
    <w:nsid w:val="5C987B14"/>
    <w:multiLevelType w:val="hybridMultilevel"/>
    <w:tmpl w:val="16E010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B2437"/>
    <w:multiLevelType w:val="hybridMultilevel"/>
    <w:tmpl w:val="14F6A1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635E5"/>
    <w:multiLevelType w:val="hybridMultilevel"/>
    <w:tmpl w:val="7F80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923D1"/>
    <w:multiLevelType w:val="hybridMultilevel"/>
    <w:tmpl w:val="83F2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20523"/>
    <w:multiLevelType w:val="hybridMultilevel"/>
    <w:tmpl w:val="7EB8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E34692"/>
    <w:multiLevelType w:val="hybridMultilevel"/>
    <w:tmpl w:val="48D0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C4CAC"/>
    <w:multiLevelType w:val="hybridMultilevel"/>
    <w:tmpl w:val="03EC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FD3176"/>
    <w:multiLevelType w:val="hybridMultilevel"/>
    <w:tmpl w:val="5296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9"/>
  </w:num>
  <w:num w:numId="4">
    <w:abstractNumId w:val="4"/>
  </w:num>
  <w:num w:numId="5">
    <w:abstractNumId w:val="8"/>
  </w:num>
  <w:num w:numId="6">
    <w:abstractNumId w:val="2"/>
  </w:num>
  <w:num w:numId="7">
    <w:abstractNumId w:val="11"/>
  </w:num>
  <w:num w:numId="8">
    <w:abstractNumId w:val="17"/>
  </w:num>
  <w:num w:numId="9">
    <w:abstractNumId w:val="15"/>
  </w:num>
  <w:num w:numId="10">
    <w:abstractNumId w:val="1"/>
  </w:num>
  <w:num w:numId="11">
    <w:abstractNumId w:val="16"/>
  </w:num>
  <w:num w:numId="12">
    <w:abstractNumId w:val="12"/>
  </w:num>
  <w:num w:numId="13">
    <w:abstractNumId w:val="13"/>
  </w:num>
  <w:num w:numId="14">
    <w:abstractNumId w:val="9"/>
  </w:num>
  <w:num w:numId="15">
    <w:abstractNumId w:val="18"/>
  </w:num>
  <w:num w:numId="16">
    <w:abstractNumId w:val="7"/>
  </w:num>
  <w:num w:numId="17">
    <w:abstractNumId w:val="0"/>
  </w:num>
  <w:num w:numId="18">
    <w:abstractNumId w:val="5"/>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comments" w:enforcement="1" w:cryptProviderType="rsaAES" w:cryptAlgorithmClass="hash" w:cryptAlgorithmType="typeAny" w:cryptAlgorithmSid="14" w:cryptSpinCount="100000" w:hash="dOf2jhl8o71ETOJDQDnX6v9ccGhuGQJ6SBybNEinAERT0BY1WcJlKc9kAhNjjZQZlsjbpZYm+W0T5DfyNgQBjg==" w:salt="xqruRxOdKmkEDwWBqrpWC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B9"/>
    <w:rsid w:val="00005C26"/>
    <w:rsid w:val="00026281"/>
    <w:rsid w:val="0003475C"/>
    <w:rsid w:val="00050834"/>
    <w:rsid w:val="00073940"/>
    <w:rsid w:val="000747FB"/>
    <w:rsid w:val="000836B7"/>
    <w:rsid w:val="000C6E11"/>
    <w:rsid w:val="000D3D0D"/>
    <w:rsid w:val="0013380F"/>
    <w:rsid w:val="001A5EA0"/>
    <w:rsid w:val="002B7946"/>
    <w:rsid w:val="002C6429"/>
    <w:rsid w:val="00326518"/>
    <w:rsid w:val="00363936"/>
    <w:rsid w:val="003856C2"/>
    <w:rsid w:val="003D2035"/>
    <w:rsid w:val="00496103"/>
    <w:rsid w:val="004A1D51"/>
    <w:rsid w:val="004E2232"/>
    <w:rsid w:val="00507A0D"/>
    <w:rsid w:val="005A0AC4"/>
    <w:rsid w:val="005B1AFF"/>
    <w:rsid w:val="005D6F5B"/>
    <w:rsid w:val="005E10FB"/>
    <w:rsid w:val="00607936"/>
    <w:rsid w:val="00650ED9"/>
    <w:rsid w:val="006E421D"/>
    <w:rsid w:val="00780625"/>
    <w:rsid w:val="00794685"/>
    <w:rsid w:val="00797B98"/>
    <w:rsid w:val="007F123D"/>
    <w:rsid w:val="0080383D"/>
    <w:rsid w:val="008F0AE3"/>
    <w:rsid w:val="00925EAD"/>
    <w:rsid w:val="00944E55"/>
    <w:rsid w:val="00963716"/>
    <w:rsid w:val="009D3B9A"/>
    <w:rsid w:val="00A67CB3"/>
    <w:rsid w:val="00A74321"/>
    <w:rsid w:val="00AD20DB"/>
    <w:rsid w:val="00B4476C"/>
    <w:rsid w:val="00BC601C"/>
    <w:rsid w:val="00BE6F07"/>
    <w:rsid w:val="00C02906"/>
    <w:rsid w:val="00C35BFB"/>
    <w:rsid w:val="00C4166C"/>
    <w:rsid w:val="00C67F4E"/>
    <w:rsid w:val="00C837F3"/>
    <w:rsid w:val="00D26B64"/>
    <w:rsid w:val="00DA4E17"/>
    <w:rsid w:val="00E175C6"/>
    <w:rsid w:val="00E745B9"/>
    <w:rsid w:val="00E75E7E"/>
    <w:rsid w:val="00EE1238"/>
    <w:rsid w:val="00FB6D34"/>
    <w:rsid w:val="00FD4986"/>
    <w:rsid w:val="00FE0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7D920B"/>
  <w15:docId w15:val="{10E3D0D1-1C5F-4201-8600-E25B8078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5B9"/>
    <w:pPr>
      <w:tabs>
        <w:tab w:val="center" w:pos="4153"/>
        <w:tab w:val="right" w:pos="8306"/>
      </w:tabs>
    </w:pPr>
  </w:style>
  <w:style w:type="character" w:customStyle="1" w:styleId="HeaderChar">
    <w:name w:val="Header Char"/>
    <w:basedOn w:val="DefaultParagraphFont"/>
    <w:link w:val="Header"/>
    <w:rsid w:val="00E745B9"/>
    <w:rPr>
      <w:rFonts w:ascii="Times New Roman" w:eastAsia="Times New Roman" w:hAnsi="Times New Roman" w:cs="Times New Roman"/>
      <w:sz w:val="24"/>
      <w:szCs w:val="24"/>
    </w:rPr>
  </w:style>
  <w:style w:type="paragraph" w:styleId="Footer">
    <w:name w:val="footer"/>
    <w:basedOn w:val="Normal"/>
    <w:link w:val="FooterChar"/>
    <w:uiPriority w:val="99"/>
    <w:rsid w:val="00E745B9"/>
    <w:pPr>
      <w:tabs>
        <w:tab w:val="center" w:pos="4153"/>
        <w:tab w:val="right" w:pos="8306"/>
      </w:tabs>
    </w:pPr>
  </w:style>
  <w:style w:type="character" w:customStyle="1" w:styleId="FooterChar">
    <w:name w:val="Footer Char"/>
    <w:basedOn w:val="DefaultParagraphFont"/>
    <w:link w:val="Footer"/>
    <w:uiPriority w:val="99"/>
    <w:rsid w:val="00E745B9"/>
    <w:rPr>
      <w:rFonts w:ascii="Times New Roman" w:eastAsia="Times New Roman" w:hAnsi="Times New Roman" w:cs="Times New Roman"/>
      <w:sz w:val="24"/>
      <w:szCs w:val="24"/>
    </w:rPr>
  </w:style>
  <w:style w:type="paragraph" w:styleId="ListParagraph">
    <w:name w:val="List Paragraph"/>
    <w:basedOn w:val="Normal"/>
    <w:uiPriority w:val="34"/>
    <w:qFormat/>
    <w:rsid w:val="00E745B9"/>
    <w:pPr>
      <w:ind w:left="720"/>
      <w:contextualSpacing/>
    </w:pPr>
  </w:style>
  <w:style w:type="table" w:customStyle="1" w:styleId="GridTable4-Accent51">
    <w:name w:val="Grid Table 4 - Accent 51"/>
    <w:basedOn w:val="TableNormal"/>
    <w:uiPriority w:val="49"/>
    <w:rsid w:val="00E745B9"/>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E745B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745B9"/>
    <w:rPr>
      <w:sz w:val="20"/>
      <w:szCs w:val="20"/>
    </w:rPr>
  </w:style>
  <w:style w:type="character" w:styleId="FootnoteReference">
    <w:name w:val="footnote reference"/>
    <w:basedOn w:val="DefaultParagraphFont"/>
    <w:uiPriority w:val="99"/>
    <w:semiHidden/>
    <w:unhideWhenUsed/>
    <w:rsid w:val="00E745B9"/>
    <w:rPr>
      <w:vertAlign w:val="superscript"/>
    </w:rPr>
  </w:style>
  <w:style w:type="paragraph" w:styleId="BalloonText">
    <w:name w:val="Balloon Text"/>
    <w:basedOn w:val="Normal"/>
    <w:link w:val="BalloonTextChar"/>
    <w:uiPriority w:val="99"/>
    <w:semiHidden/>
    <w:unhideWhenUsed/>
    <w:rsid w:val="00BE6F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cords-management-code-of-practice-for-health-and-social-ca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4" Type="http://schemas.openxmlformats.org/officeDocument/2006/relationships/webSettings" Target="webSettings.xml"/><Relationship Id="rId9" Type="http://schemas.openxmlformats.org/officeDocument/2006/relationships/hyperlink" Target="http://www.nhs.uk/choiceintheNHS/Rightsandpledges/NHSConstitution/Pages/Overview.asp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2340</Words>
  <Characters>13341</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Virgin Care Ltd</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Shortall</dc:creator>
  <cp:lastModifiedBy>Nicki Lee (Essex)</cp:lastModifiedBy>
  <cp:revision>3</cp:revision>
  <dcterms:created xsi:type="dcterms:W3CDTF">2022-02-17T11:48:00Z</dcterms:created>
  <dcterms:modified xsi:type="dcterms:W3CDTF">2022-02-17T12:58:00Z</dcterms:modified>
</cp:coreProperties>
</file>