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6C0C084" w14:textId="77777777" w:rsidTr="5331DEC3">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9121BC9" w14:textId="77777777" w:rsidR="00267D6E" w:rsidRPr="00B27235" w:rsidRDefault="00267D6E" w:rsidP="00235BC4">
            <w:pPr>
              <w:pStyle w:val="Heading1"/>
              <w:jc w:val="both"/>
            </w:pPr>
          </w:p>
        </w:tc>
      </w:tr>
      <w:tr w:rsidR="00267D6E" w:rsidRPr="00B27235" w14:paraId="7B324F06" w14:textId="77777777" w:rsidTr="5331DEC3">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BA66144" w14:textId="77777777" w:rsidR="00267D6E" w:rsidRPr="006C13BF" w:rsidRDefault="00267D6E" w:rsidP="00235BC4">
            <w:pPr>
              <w:spacing w:before="160"/>
              <w:jc w:val="both"/>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8EE5B53" w14:textId="0CF2AD4A" w:rsidR="00267D6E" w:rsidRPr="00267D6E" w:rsidRDefault="002576C5" w:rsidP="00235BC4">
            <w:pPr>
              <w:spacing w:before="160"/>
              <w:jc w:val="both"/>
            </w:pPr>
            <w:r>
              <w:t xml:space="preserve">Triage Clinician </w:t>
            </w:r>
            <w:r w:rsidR="00235BC4">
              <w:t>-</w:t>
            </w:r>
            <w:r w:rsidR="0028045F">
              <w:t xml:space="preserve">Band </w:t>
            </w:r>
            <w:r w:rsidR="00995BE0">
              <w:t>6</w:t>
            </w:r>
          </w:p>
        </w:tc>
      </w:tr>
      <w:tr w:rsidR="00267D6E" w:rsidRPr="00B27235" w14:paraId="1E669D77" w14:textId="77777777" w:rsidTr="5331DEC3">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40E8B25" w14:textId="77777777" w:rsidR="00267D6E" w:rsidRPr="006C13BF" w:rsidRDefault="00267D6E" w:rsidP="00235BC4">
            <w:pPr>
              <w:spacing w:before="160"/>
              <w:jc w:val="both"/>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CFCEEEB" w14:textId="750A84B2" w:rsidR="00267D6E" w:rsidRPr="00267D6E" w:rsidRDefault="0D4E9585" w:rsidP="00235BC4">
            <w:pPr>
              <w:spacing w:before="160"/>
              <w:jc w:val="both"/>
            </w:pPr>
            <w:r>
              <w:t>Clinical Lead, Virtual Ward</w:t>
            </w:r>
          </w:p>
        </w:tc>
      </w:tr>
      <w:tr w:rsidR="00267D6E" w:rsidRPr="00B27235" w14:paraId="54DB1BE0" w14:textId="77777777" w:rsidTr="5331DEC3">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1B3ADE1" w14:textId="77777777" w:rsidR="00267D6E" w:rsidRPr="006C13BF" w:rsidRDefault="00267D6E" w:rsidP="00235BC4">
            <w:pPr>
              <w:spacing w:before="160"/>
              <w:jc w:val="both"/>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5226DCD" w14:textId="1C0842AA" w:rsidR="00267D6E" w:rsidRPr="00267D6E" w:rsidRDefault="002576C5" w:rsidP="00235BC4">
            <w:pPr>
              <w:spacing w:before="160"/>
              <w:jc w:val="both"/>
            </w:pPr>
            <w:r>
              <w:t>N/A</w:t>
            </w:r>
          </w:p>
        </w:tc>
      </w:tr>
      <w:tr w:rsidR="00267D6E" w:rsidRPr="00B27235" w14:paraId="68EA6935" w14:textId="77777777" w:rsidTr="5331DEC3">
        <w:trPr>
          <w:trHeight w:hRule="exact" w:val="170"/>
        </w:trPr>
        <w:tc>
          <w:tcPr>
            <w:tcW w:w="10173" w:type="dxa"/>
            <w:gridSpan w:val="2"/>
            <w:tcBorders>
              <w:top w:val="nil"/>
              <w:left w:val="nil"/>
              <w:bottom w:val="nil"/>
              <w:right w:val="nil"/>
            </w:tcBorders>
            <w:shd w:val="clear" w:color="auto" w:fill="auto"/>
          </w:tcPr>
          <w:p w14:paraId="74C9485F" w14:textId="77777777" w:rsidR="00267D6E" w:rsidRPr="00B27235" w:rsidRDefault="00267D6E" w:rsidP="00235BC4">
            <w:pPr>
              <w:pStyle w:val="Heading1"/>
              <w:jc w:val="both"/>
              <w:rPr>
                <w:color w:val="3C3C3B" w:themeColor="text1"/>
              </w:rPr>
            </w:pPr>
          </w:p>
        </w:tc>
      </w:tr>
    </w:tbl>
    <w:p w14:paraId="03D30A79" w14:textId="76BC4992" w:rsidR="00887483" w:rsidRDefault="00394265" w:rsidP="00235BC4">
      <w:pPr>
        <w:pStyle w:val="Heading2"/>
        <w:jc w:val="both"/>
      </w:pPr>
      <w:r>
        <w:t>Job purpose</w:t>
      </w:r>
    </w:p>
    <w:p w14:paraId="08C5D237" w14:textId="01AF219D" w:rsidR="008979B4" w:rsidRDefault="002576C5" w:rsidP="00235BC4">
      <w:pPr>
        <w:jc w:val="both"/>
        <w:rPr>
          <w:rFonts w:ascii="Arial" w:hAnsi="Arial" w:cs="Arial"/>
        </w:rPr>
      </w:pPr>
      <w:r w:rsidRPr="008979B4">
        <w:rPr>
          <w:rFonts w:ascii="Arial" w:hAnsi="Arial" w:cs="Arial"/>
        </w:rPr>
        <w:t>At HCRG Care Group</w:t>
      </w:r>
      <w:r w:rsidR="00A7703E" w:rsidRPr="008979B4">
        <w:rPr>
          <w:rFonts w:ascii="Arial" w:hAnsi="Arial" w:cs="Arial"/>
        </w:rPr>
        <w:t>,</w:t>
      </w:r>
      <w:r w:rsidRPr="008979B4">
        <w:rPr>
          <w:rFonts w:ascii="Arial" w:hAnsi="Arial" w:cs="Arial"/>
        </w:rPr>
        <w:t xml:space="preserve"> our approach to delivering healthcare services is innovative, refreshing and above all caring. We are committed to putting patient care first and we are looking for dedicated professionals who share our values and our passion for delivering quality care.</w:t>
      </w:r>
      <w:r w:rsidR="00A7703E" w:rsidRPr="008979B4">
        <w:rPr>
          <w:rFonts w:ascii="Arial" w:hAnsi="Arial" w:cs="Arial"/>
        </w:rPr>
        <w:t xml:space="preserve"> </w:t>
      </w:r>
    </w:p>
    <w:p w14:paraId="5202CA9F" w14:textId="38462C1A" w:rsidR="00AB411E" w:rsidRDefault="00AB411E" w:rsidP="00235BC4">
      <w:pPr>
        <w:jc w:val="both"/>
        <w:rPr>
          <w:rFonts w:ascii="Arial" w:hAnsi="Arial" w:cs="Arial"/>
          <w:shd w:val="clear" w:color="auto" w:fill="FFFFFF"/>
          <w:lang w:eastAsia="en-GB"/>
        </w:rPr>
      </w:pPr>
      <w:r>
        <w:rPr>
          <w:rFonts w:ascii="Arial" w:hAnsi="Arial" w:cs="Arial"/>
          <w:shd w:val="clear" w:color="auto" w:fill="FFFFFF"/>
          <w:lang w:eastAsia="en-GB"/>
        </w:rPr>
        <w:t xml:space="preserve">This is an exciting time to join our established clinical triage team based from our care coordination centre (CCC) in Pease down St John. The clinical triage team is responsible for initial triage over the telephone using a range of clinical systems. This team is expanding due to the development of our </w:t>
      </w:r>
      <w:r w:rsidR="006A3D34">
        <w:rPr>
          <w:rFonts w:ascii="Arial" w:hAnsi="Arial" w:cs="Arial"/>
          <w:shd w:val="clear" w:color="auto" w:fill="FFFFFF"/>
          <w:lang w:eastAsia="en-GB"/>
        </w:rPr>
        <w:t>virtual ward</w:t>
      </w:r>
      <w:r>
        <w:rPr>
          <w:rFonts w:ascii="Arial" w:hAnsi="Arial" w:cs="Arial"/>
          <w:shd w:val="clear" w:color="auto" w:fill="FFFFFF"/>
          <w:lang w:eastAsia="en-GB"/>
        </w:rPr>
        <w:t xml:space="preserve"> service which will further underpin our commitment to admission avoidance</w:t>
      </w:r>
      <w:r w:rsidR="006A3D34">
        <w:rPr>
          <w:rFonts w:ascii="Arial" w:hAnsi="Arial" w:cs="Arial"/>
          <w:shd w:val="clear" w:color="auto" w:fill="FFFFFF"/>
          <w:lang w:eastAsia="en-GB"/>
        </w:rPr>
        <w:t xml:space="preserve"> or timely discharges</w:t>
      </w:r>
      <w:r>
        <w:rPr>
          <w:rFonts w:ascii="Arial" w:hAnsi="Arial" w:cs="Arial"/>
          <w:shd w:val="clear" w:color="auto" w:fill="FFFFFF"/>
          <w:lang w:eastAsia="en-GB"/>
        </w:rPr>
        <w:t xml:space="preserve"> within BaNES. </w:t>
      </w:r>
    </w:p>
    <w:p w14:paraId="21024991" w14:textId="3849E3B3" w:rsidR="00A502BD" w:rsidRPr="003037DB" w:rsidRDefault="00A502BD" w:rsidP="00A502BD">
      <w:pPr>
        <w:jc w:val="both"/>
        <w:rPr>
          <w:rFonts w:ascii="Arial" w:hAnsi="Arial" w:cs="Arial"/>
          <w:lang w:eastAsia="en-GB"/>
        </w:rPr>
      </w:pPr>
      <w:r w:rsidRPr="5331DEC3">
        <w:rPr>
          <w:rFonts w:ascii="Arial" w:hAnsi="Arial" w:cs="Arial"/>
          <w:lang w:eastAsia="en-GB"/>
        </w:rPr>
        <w:t xml:space="preserve">As a band </w:t>
      </w:r>
      <w:r w:rsidR="00995BE0">
        <w:rPr>
          <w:rFonts w:ascii="Arial" w:hAnsi="Arial" w:cs="Arial"/>
          <w:lang w:eastAsia="en-GB"/>
        </w:rPr>
        <w:t>6</w:t>
      </w:r>
      <w:r w:rsidRPr="5331DEC3">
        <w:rPr>
          <w:rFonts w:ascii="Arial" w:hAnsi="Arial" w:cs="Arial"/>
          <w:lang w:eastAsia="en-GB"/>
        </w:rPr>
        <w:t xml:space="preserve"> triage </w:t>
      </w:r>
      <w:r w:rsidR="6A67D444" w:rsidRPr="5331DEC3">
        <w:rPr>
          <w:rFonts w:ascii="Arial" w:hAnsi="Arial" w:cs="Arial"/>
          <w:lang w:eastAsia="en-GB"/>
        </w:rPr>
        <w:t>clinician</w:t>
      </w:r>
      <w:r w:rsidRPr="5331DEC3">
        <w:rPr>
          <w:rFonts w:ascii="Arial" w:hAnsi="Arial" w:cs="Arial"/>
          <w:lang w:eastAsia="en-GB"/>
        </w:rPr>
        <w:t xml:space="preserve">, you will play a key role in delivering our </w:t>
      </w:r>
      <w:r w:rsidR="006A3D34" w:rsidRPr="5331DEC3">
        <w:rPr>
          <w:rFonts w:ascii="Arial" w:hAnsi="Arial" w:cs="Arial"/>
          <w:lang w:eastAsia="en-GB"/>
        </w:rPr>
        <w:t xml:space="preserve">virtual ward </w:t>
      </w:r>
      <w:r w:rsidRPr="5331DEC3">
        <w:rPr>
          <w:rFonts w:ascii="Arial" w:hAnsi="Arial" w:cs="Arial"/>
          <w:lang w:eastAsia="en-GB"/>
        </w:rPr>
        <w:t>service by timely clinical assessment and triage of referrals into the CCC for this service. You will also be expected to work across multiple healthcare systems to facilitate the delivery of our service and partnership working</w:t>
      </w:r>
      <w:r w:rsidR="006A3D34" w:rsidRPr="5331DEC3">
        <w:rPr>
          <w:rFonts w:ascii="Arial" w:hAnsi="Arial" w:cs="Arial"/>
          <w:lang w:eastAsia="en-GB"/>
        </w:rPr>
        <w:t xml:space="preserve"> programme</w:t>
      </w:r>
      <w:r w:rsidRPr="5331DEC3">
        <w:rPr>
          <w:rFonts w:ascii="Arial" w:hAnsi="Arial" w:cs="Arial"/>
          <w:lang w:eastAsia="en-GB"/>
        </w:rPr>
        <w:t>. This will include working on site at the Bath Royal United Hospital and with our partner agencies such as medvivo (111 service) and SWAST (</w:t>
      </w:r>
      <w:r w:rsidR="006A3D34" w:rsidRPr="5331DEC3">
        <w:rPr>
          <w:rFonts w:ascii="Arial" w:hAnsi="Arial" w:cs="Arial"/>
          <w:lang w:eastAsia="en-GB"/>
        </w:rPr>
        <w:t>Southwest</w:t>
      </w:r>
      <w:r w:rsidRPr="5331DEC3">
        <w:rPr>
          <w:rFonts w:ascii="Arial" w:hAnsi="Arial" w:cs="Arial"/>
          <w:lang w:eastAsia="en-GB"/>
        </w:rPr>
        <w:t xml:space="preserve"> Ambulance Service) This will be agreed on appointment however, will be on a rotated basis with other senior members of the team.</w:t>
      </w:r>
      <w:r w:rsidR="006A3D34" w:rsidRPr="5331DEC3">
        <w:rPr>
          <w:rFonts w:ascii="Arial" w:hAnsi="Arial" w:cs="Arial"/>
          <w:lang w:eastAsia="en-GB"/>
        </w:rPr>
        <w:t xml:space="preserve"> </w:t>
      </w:r>
    </w:p>
    <w:p w14:paraId="7C072BA3" w14:textId="5A9A0F61" w:rsidR="003037DB" w:rsidRDefault="00AB411E" w:rsidP="00235BC4">
      <w:pPr>
        <w:jc w:val="both"/>
        <w:rPr>
          <w:rFonts w:ascii="Arial" w:hAnsi="Arial" w:cs="Arial"/>
          <w:lang w:eastAsia="en-GB"/>
        </w:rPr>
      </w:pPr>
      <w:r w:rsidRPr="24FA7581">
        <w:rPr>
          <w:rFonts w:ascii="Arial" w:hAnsi="Arial" w:cs="Arial"/>
        </w:rPr>
        <w:t>T</w:t>
      </w:r>
      <w:r w:rsidR="003037DB" w:rsidRPr="24FA7581">
        <w:rPr>
          <w:rFonts w:ascii="Arial" w:hAnsi="Arial" w:cs="Arial"/>
        </w:rPr>
        <w:t xml:space="preserve">his role would suit </w:t>
      </w:r>
      <w:r w:rsidR="003037DB" w:rsidRPr="24FA7581">
        <w:rPr>
          <w:rFonts w:ascii="Arial" w:hAnsi="Arial" w:cs="Arial"/>
          <w:lang w:eastAsia="en-GB"/>
        </w:rPr>
        <w:t>somebody with knowledge of both urgent care and community-based services</w:t>
      </w:r>
      <w:r w:rsidR="00A502BD">
        <w:rPr>
          <w:rFonts w:ascii="Arial" w:hAnsi="Arial" w:cs="Arial"/>
          <w:lang w:eastAsia="en-GB"/>
        </w:rPr>
        <w:t xml:space="preserve"> who has clinical triage skills. </w:t>
      </w:r>
      <w:r w:rsidRPr="24FA7581">
        <w:rPr>
          <w:rFonts w:ascii="Arial" w:hAnsi="Arial" w:cs="Arial"/>
          <w:lang w:eastAsia="en-GB"/>
        </w:rPr>
        <w:t xml:space="preserve">Telephone based triage experience is not mandatory and full </w:t>
      </w:r>
      <w:r w:rsidR="00A502BD">
        <w:rPr>
          <w:rFonts w:ascii="Arial" w:hAnsi="Arial" w:cs="Arial"/>
          <w:lang w:eastAsia="en-GB"/>
        </w:rPr>
        <w:t>support</w:t>
      </w:r>
      <w:r w:rsidRPr="24FA7581">
        <w:rPr>
          <w:rFonts w:ascii="Arial" w:hAnsi="Arial" w:cs="Arial"/>
          <w:lang w:eastAsia="en-GB"/>
        </w:rPr>
        <w:t xml:space="preserve"> will be given by a well-established supportive team. Your experience and knowledge of urgent and community services</w:t>
      </w:r>
      <w:r w:rsidR="00A502BD">
        <w:rPr>
          <w:rFonts w:ascii="Arial" w:hAnsi="Arial" w:cs="Arial"/>
          <w:lang w:eastAsia="en-GB"/>
        </w:rPr>
        <w:t xml:space="preserve"> coupled with assessment skills</w:t>
      </w:r>
      <w:r w:rsidRPr="24FA7581">
        <w:rPr>
          <w:rFonts w:ascii="Arial" w:hAnsi="Arial" w:cs="Arial"/>
          <w:lang w:eastAsia="en-GB"/>
        </w:rPr>
        <w:t xml:space="preserve"> will stand you in good stead to manage </w:t>
      </w:r>
      <w:r w:rsidR="008979B4" w:rsidRPr="24FA7581">
        <w:rPr>
          <w:rFonts w:ascii="Arial" w:hAnsi="Arial" w:cs="Arial"/>
        </w:rPr>
        <w:t>admission avoidance</w:t>
      </w:r>
      <w:r w:rsidR="00A502BD">
        <w:rPr>
          <w:rFonts w:ascii="Arial" w:hAnsi="Arial" w:cs="Arial"/>
        </w:rPr>
        <w:t xml:space="preserve"> and </w:t>
      </w:r>
      <w:r w:rsidR="00A502BD" w:rsidRPr="24FA7581">
        <w:rPr>
          <w:rFonts w:ascii="Arial" w:hAnsi="Arial" w:cs="Arial"/>
        </w:rPr>
        <w:t>hospital</w:t>
      </w:r>
      <w:r w:rsidR="008979B4" w:rsidRPr="24FA7581">
        <w:rPr>
          <w:rFonts w:ascii="Arial" w:hAnsi="Arial" w:cs="Arial"/>
        </w:rPr>
        <w:t xml:space="preserve"> discharge</w:t>
      </w:r>
      <w:r w:rsidRPr="24FA7581">
        <w:rPr>
          <w:rFonts w:ascii="Arial" w:hAnsi="Arial" w:cs="Arial"/>
        </w:rPr>
        <w:t>s</w:t>
      </w:r>
      <w:r w:rsidR="008979B4" w:rsidRPr="24FA7581">
        <w:rPr>
          <w:rFonts w:ascii="Arial" w:hAnsi="Arial" w:cs="Arial"/>
        </w:rPr>
        <w:t xml:space="preserve"> </w:t>
      </w:r>
      <w:r w:rsidRPr="24FA7581">
        <w:rPr>
          <w:rFonts w:ascii="Arial" w:hAnsi="Arial" w:cs="Arial"/>
        </w:rPr>
        <w:t xml:space="preserve">through timely </w:t>
      </w:r>
      <w:r w:rsidR="008979B4" w:rsidRPr="24FA7581">
        <w:rPr>
          <w:rFonts w:ascii="Arial" w:hAnsi="Arial" w:cs="Arial"/>
        </w:rPr>
        <w:t xml:space="preserve">responsive </w:t>
      </w:r>
      <w:r w:rsidR="00A502BD">
        <w:rPr>
          <w:rFonts w:ascii="Arial" w:hAnsi="Arial" w:cs="Arial"/>
        </w:rPr>
        <w:t>assessment and onward referral</w:t>
      </w:r>
      <w:r w:rsidR="008979B4" w:rsidRPr="24FA7581">
        <w:rPr>
          <w:rFonts w:ascii="Arial" w:hAnsi="Arial" w:cs="Arial"/>
        </w:rPr>
        <w:t xml:space="preserve"> </w:t>
      </w:r>
      <w:r w:rsidRPr="24FA7581">
        <w:rPr>
          <w:rFonts w:ascii="Arial" w:hAnsi="Arial" w:cs="Arial"/>
        </w:rPr>
        <w:t>into</w:t>
      </w:r>
      <w:r w:rsidR="00F37080" w:rsidRPr="24FA7581">
        <w:rPr>
          <w:rFonts w:ascii="Arial" w:hAnsi="Arial" w:cs="Arial"/>
        </w:rPr>
        <w:t xml:space="preserve"> community services</w:t>
      </w:r>
      <w:r w:rsidR="003037DB" w:rsidRPr="24FA7581">
        <w:rPr>
          <w:rFonts w:ascii="Arial" w:hAnsi="Arial" w:cs="Arial"/>
        </w:rPr>
        <w:t xml:space="preserve">. </w:t>
      </w:r>
    </w:p>
    <w:p w14:paraId="652E16C9" w14:textId="469A15D1" w:rsidR="008979B4" w:rsidRPr="008979B4" w:rsidRDefault="008979B4" w:rsidP="00235BC4">
      <w:pPr>
        <w:pStyle w:val="Subheader"/>
        <w:jc w:val="both"/>
        <w:rPr>
          <w:b w:val="0"/>
        </w:rPr>
      </w:pPr>
      <w:r w:rsidRPr="008979B4">
        <w:rPr>
          <w:rStyle w:val="normaltextrun"/>
          <w:b w:val="0"/>
          <w:color w:val="B52159"/>
          <w:sz w:val="28"/>
          <w:szCs w:val="28"/>
        </w:rPr>
        <w:t>Base</w:t>
      </w:r>
    </w:p>
    <w:p w14:paraId="5ECBAD40" w14:textId="050D2AC2" w:rsidR="008979B4" w:rsidRPr="008979B4" w:rsidRDefault="008979B4" w:rsidP="00235BC4">
      <w:pPr>
        <w:pStyle w:val="Subheader"/>
        <w:jc w:val="both"/>
        <w:rPr>
          <w:rFonts w:ascii="Arial" w:hAnsi="Arial" w:cs="Arial"/>
          <w:b w:val="0"/>
        </w:rPr>
      </w:pPr>
      <w:r w:rsidRPr="008979B4">
        <w:rPr>
          <w:rFonts w:ascii="Arial" w:hAnsi="Arial" w:cs="Arial"/>
          <w:b w:val="0"/>
        </w:rPr>
        <w:t>BaNES Care Coordination, Unit 2, Bath Business Park, Roman Way, Peasedown St John, BA2 8SG</w:t>
      </w:r>
    </w:p>
    <w:p w14:paraId="44E8EED8" w14:textId="77777777" w:rsidR="005A297A" w:rsidRDefault="00E7347B" w:rsidP="00235BC4">
      <w:pPr>
        <w:pStyle w:val="Heading2"/>
        <w:jc w:val="both"/>
      </w:pPr>
      <w:r>
        <w:t>Key responsibilities</w:t>
      </w:r>
    </w:p>
    <w:p w14:paraId="133F986A" w14:textId="77777777" w:rsidR="003037DB" w:rsidRDefault="002576C5" w:rsidP="00235BC4">
      <w:pPr>
        <w:pStyle w:val="Bulletpoints"/>
        <w:numPr>
          <w:ilvl w:val="0"/>
          <w:numId w:val="0"/>
        </w:numPr>
        <w:spacing w:after="0"/>
        <w:ind w:left="283" w:hanging="283"/>
        <w:jc w:val="both"/>
        <w:rPr>
          <w:rFonts w:ascii="Arial" w:hAnsi="Arial"/>
          <w:lang w:eastAsia="en-GB"/>
        </w:rPr>
      </w:pPr>
      <w:r w:rsidRPr="003037DB">
        <w:rPr>
          <w:rFonts w:ascii="Arial" w:hAnsi="Arial"/>
          <w:lang w:eastAsia="en-GB"/>
        </w:rPr>
        <w:t xml:space="preserve">This list is intended to summerise the key responsibilities and is not intended </w:t>
      </w:r>
      <w:r w:rsidR="003037DB">
        <w:rPr>
          <w:rFonts w:ascii="Arial" w:hAnsi="Arial"/>
          <w:lang w:eastAsia="en-GB"/>
        </w:rPr>
        <w:t>to cover every task</w:t>
      </w:r>
    </w:p>
    <w:p w14:paraId="2888389A" w14:textId="038790DF" w:rsidR="009E31D8" w:rsidRPr="003037DB" w:rsidRDefault="00C22F76" w:rsidP="00235BC4">
      <w:pPr>
        <w:pStyle w:val="Bulletpoints"/>
        <w:numPr>
          <w:ilvl w:val="0"/>
          <w:numId w:val="0"/>
        </w:numPr>
        <w:spacing w:after="0"/>
        <w:ind w:left="283" w:hanging="283"/>
        <w:jc w:val="both"/>
        <w:rPr>
          <w:rFonts w:ascii="Arial" w:hAnsi="Arial"/>
          <w:lang w:eastAsia="en-GB"/>
        </w:rPr>
      </w:pPr>
      <w:r w:rsidRPr="003037DB">
        <w:rPr>
          <w:rFonts w:ascii="Arial" w:hAnsi="Arial"/>
          <w:lang w:eastAsia="en-GB"/>
        </w:rPr>
        <w:t>that may be</w:t>
      </w:r>
      <w:r w:rsidR="003037DB">
        <w:rPr>
          <w:rFonts w:ascii="Arial" w:hAnsi="Arial"/>
          <w:lang w:eastAsia="en-GB"/>
        </w:rPr>
        <w:t xml:space="preserve"> </w:t>
      </w:r>
      <w:r w:rsidR="002576C5" w:rsidRPr="003037DB">
        <w:rPr>
          <w:rFonts w:ascii="Arial" w:hAnsi="Arial"/>
          <w:lang w:eastAsia="en-GB"/>
        </w:rPr>
        <w:t>required of the role.</w:t>
      </w:r>
    </w:p>
    <w:p w14:paraId="05EA242C" w14:textId="77777777" w:rsidR="00C22F76" w:rsidRPr="003037DB" w:rsidRDefault="00C22F76" w:rsidP="00235BC4">
      <w:pPr>
        <w:pStyle w:val="Bulletpoints"/>
        <w:numPr>
          <w:ilvl w:val="0"/>
          <w:numId w:val="0"/>
        </w:numPr>
        <w:spacing w:after="0"/>
        <w:ind w:left="283" w:hanging="283"/>
        <w:jc w:val="both"/>
        <w:rPr>
          <w:rFonts w:ascii="Arial" w:hAnsi="Arial"/>
          <w:shd w:val="clear" w:color="auto" w:fill="auto"/>
        </w:rPr>
      </w:pPr>
    </w:p>
    <w:p w14:paraId="531059A8" w14:textId="35E9CFCE" w:rsidR="005A297A" w:rsidRDefault="002576C5" w:rsidP="00235BC4">
      <w:pPr>
        <w:pStyle w:val="Bulletpoints"/>
        <w:jc w:val="both"/>
        <w:rPr>
          <w:rFonts w:ascii="Arial" w:hAnsi="Arial"/>
          <w:lang w:eastAsia="en-GB"/>
        </w:rPr>
      </w:pPr>
      <w:r w:rsidRPr="003037DB">
        <w:rPr>
          <w:rFonts w:ascii="Arial" w:hAnsi="Arial"/>
          <w:lang w:eastAsia="en-GB"/>
        </w:rPr>
        <w:t>Work in accordance with the organisation’s values and behaviours</w:t>
      </w:r>
      <w:r w:rsidR="003037DB">
        <w:rPr>
          <w:rFonts w:ascii="Arial" w:hAnsi="Arial"/>
          <w:lang w:eastAsia="en-GB"/>
        </w:rPr>
        <w:t>.</w:t>
      </w:r>
    </w:p>
    <w:p w14:paraId="586825A1" w14:textId="0417D9F8" w:rsidR="003037DB" w:rsidRPr="00441DF0" w:rsidRDefault="00A502BD" w:rsidP="00235BC4">
      <w:pPr>
        <w:pStyle w:val="Bulletpoints"/>
        <w:jc w:val="both"/>
        <w:rPr>
          <w:rStyle w:val="eop"/>
          <w:rFonts w:ascii="Arial" w:hAnsi="Arial"/>
          <w:lang w:eastAsia="en-GB"/>
        </w:rPr>
      </w:pPr>
      <w:r>
        <w:rPr>
          <w:rStyle w:val="normaltextrun"/>
          <w:rFonts w:ascii="Arial" w:hAnsi="Arial"/>
          <w:color w:val="3C3C3B"/>
        </w:rPr>
        <w:t>Use clinical assessment skills to t</w:t>
      </w:r>
      <w:r w:rsidR="003037DB">
        <w:rPr>
          <w:rStyle w:val="normaltextrun"/>
          <w:rFonts w:ascii="Arial" w:hAnsi="Arial"/>
          <w:color w:val="3C3C3B"/>
        </w:rPr>
        <w:t>riage</w:t>
      </w:r>
      <w:r w:rsidR="003037DB" w:rsidRPr="003037DB">
        <w:rPr>
          <w:rStyle w:val="normaltextrun"/>
          <w:rFonts w:ascii="Arial" w:hAnsi="Arial"/>
          <w:color w:val="3C3C3B"/>
        </w:rPr>
        <w:t xml:space="preserve"> referrals by telephone, electronic system, or email, from health professionals and other partner organisations, service users, carers and relatives, and direct these referrals to the relevant professionals</w:t>
      </w:r>
      <w:r w:rsidR="003037DB">
        <w:rPr>
          <w:rStyle w:val="normaltextrun"/>
          <w:rFonts w:ascii="Arial" w:hAnsi="Arial"/>
          <w:color w:val="3C3C3B"/>
        </w:rPr>
        <w:t>, completing electronic referrals</w:t>
      </w:r>
      <w:r w:rsidR="003037DB" w:rsidRPr="003037DB">
        <w:rPr>
          <w:rStyle w:val="normaltextrun"/>
          <w:rFonts w:ascii="Arial" w:hAnsi="Arial"/>
          <w:color w:val="3C3C3B"/>
        </w:rPr>
        <w:t>.</w:t>
      </w:r>
      <w:r w:rsidR="003037DB" w:rsidRPr="003037DB">
        <w:rPr>
          <w:rStyle w:val="eop"/>
          <w:rFonts w:ascii="Arial" w:hAnsi="Arial"/>
          <w:color w:val="3C3C3B"/>
        </w:rPr>
        <w:t> </w:t>
      </w:r>
    </w:p>
    <w:p w14:paraId="273DD951" w14:textId="2E03885E" w:rsidR="002576C5" w:rsidRDefault="00995BE0" w:rsidP="00235BC4">
      <w:pPr>
        <w:pStyle w:val="Bulletpoints"/>
        <w:jc w:val="both"/>
        <w:rPr>
          <w:rFonts w:ascii="Arial" w:hAnsi="Arial"/>
          <w:lang w:eastAsia="en-GB"/>
        </w:rPr>
      </w:pPr>
      <w:r>
        <w:rPr>
          <w:rFonts w:ascii="Arial" w:hAnsi="Arial"/>
          <w:lang w:eastAsia="en-GB"/>
        </w:rPr>
        <w:t xml:space="preserve">Assess </w:t>
      </w:r>
      <w:r w:rsidR="002576C5" w:rsidRPr="00441DF0">
        <w:rPr>
          <w:rFonts w:ascii="Arial" w:hAnsi="Arial"/>
          <w:lang w:eastAsia="en-GB"/>
        </w:rPr>
        <w:t>a patient’s condition, identify</w:t>
      </w:r>
      <w:r w:rsidR="00441DF0" w:rsidRPr="00441DF0">
        <w:rPr>
          <w:rFonts w:ascii="Arial" w:hAnsi="Arial"/>
          <w:lang w:eastAsia="en-GB"/>
        </w:rPr>
        <w:t>ing</w:t>
      </w:r>
      <w:r w:rsidR="002576C5" w:rsidRPr="00441DF0">
        <w:rPr>
          <w:rFonts w:ascii="Arial" w:hAnsi="Arial"/>
          <w:lang w:eastAsia="en-GB"/>
        </w:rPr>
        <w:t xml:space="preserve"> </w:t>
      </w:r>
      <w:r w:rsidR="00441DF0" w:rsidRPr="00441DF0">
        <w:rPr>
          <w:rFonts w:ascii="Arial" w:hAnsi="Arial"/>
          <w:lang w:eastAsia="en-GB"/>
        </w:rPr>
        <w:t xml:space="preserve">the most appropriate care </w:t>
      </w:r>
      <w:r w:rsidR="00441DF0">
        <w:rPr>
          <w:rFonts w:ascii="Arial" w:hAnsi="Arial"/>
          <w:lang w:eastAsia="en-GB"/>
        </w:rPr>
        <w:t>pathway,</w:t>
      </w:r>
      <w:r w:rsidR="00441DF0" w:rsidRPr="00441DF0">
        <w:rPr>
          <w:rFonts w:ascii="Arial" w:hAnsi="Arial"/>
          <w:lang w:eastAsia="en-GB"/>
        </w:rPr>
        <w:t xml:space="preserve"> </w:t>
      </w:r>
      <w:r w:rsidR="002576C5" w:rsidRPr="00441DF0">
        <w:rPr>
          <w:rFonts w:ascii="Arial" w:hAnsi="Arial"/>
          <w:lang w:eastAsia="en-GB"/>
        </w:rPr>
        <w:t>their suitability to rem</w:t>
      </w:r>
      <w:r w:rsidR="00A5544F" w:rsidRPr="00441DF0">
        <w:rPr>
          <w:rFonts w:ascii="Arial" w:hAnsi="Arial"/>
          <w:lang w:eastAsia="en-GB"/>
        </w:rPr>
        <w:t>ai</w:t>
      </w:r>
      <w:r w:rsidR="002576C5" w:rsidRPr="00441DF0">
        <w:rPr>
          <w:rFonts w:ascii="Arial" w:hAnsi="Arial"/>
          <w:lang w:eastAsia="en-GB"/>
        </w:rPr>
        <w:t>n in the community, transfer to a community hospital</w:t>
      </w:r>
      <w:r w:rsidR="00A5544F" w:rsidRPr="00441DF0">
        <w:rPr>
          <w:rFonts w:ascii="Arial" w:hAnsi="Arial"/>
          <w:lang w:eastAsia="en-GB"/>
        </w:rPr>
        <w:t xml:space="preserve">, or in </w:t>
      </w:r>
      <w:r w:rsidR="009E31D8">
        <w:rPr>
          <w:rFonts w:ascii="Arial" w:hAnsi="Arial"/>
          <w:lang w:eastAsia="en-GB"/>
        </w:rPr>
        <w:t xml:space="preserve">to </w:t>
      </w:r>
      <w:r w:rsidR="00A5544F" w:rsidRPr="00441DF0">
        <w:rPr>
          <w:rFonts w:ascii="Arial" w:hAnsi="Arial"/>
          <w:lang w:eastAsia="en-GB"/>
        </w:rPr>
        <w:t>an acute setting.</w:t>
      </w:r>
    </w:p>
    <w:p w14:paraId="0131DB65" w14:textId="15BE7A75" w:rsidR="006A3D34" w:rsidRDefault="006A3D34" w:rsidP="00235BC4">
      <w:pPr>
        <w:pStyle w:val="Bulletpoints"/>
        <w:jc w:val="both"/>
        <w:rPr>
          <w:rFonts w:ascii="Arial" w:hAnsi="Arial"/>
          <w:lang w:eastAsia="en-GB"/>
        </w:rPr>
      </w:pPr>
      <w:r>
        <w:rPr>
          <w:rFonts w:ascii="Arial" w:hAnsi="Arial"/>
          <w:lang w:eastAsia="en-GB"/>
        </w:rPr>
        <w:t>Participate in the develoment of the virtual ward service through partnership working with our local parners in the intewrgrated care board, SWAST, local acute hospitals, community hospitals and the 111 service</w:t>
      </w:r>
    </w:p>
    <w:p w14:paraId="476C98D8" w14:textId="33BF51C8" w:rsidR="006A3D34" w:rsidRPr="00441DF0" w:rsidRDefault="006A3D34" w:rsidP="00235BC4">
      <w:pPr>
        <w:pStyle w:val="Bulletpoints"/>
        <w:jc w:val="both"/>
        <w:rPr>
          <w:rFonts w:ascii="Arial" w:hAnsi="Arial"/>
          <w:lang w:eastAsia="en-GB"/>
        </w:rPr>
      </w:pPr>
      <w:r>
        <w:rPr>
          <w:rFonts w:ascii="Arial" w:hAnsi="Arial"/>
          <w:lang w:eastAsia="en-GB"/>
        </w:rPr>
        <w:t>Pareticiapate and contribute towards the clinical governance strategy for the CCC through timely auditing, learning from events and embeding changes to practice throughout the team</w:t>
      </w:r>
    </w:p>
    <w:p w14:paraId="7BB446D8" w14:textId="5982BA43" w:rsidR="002576C5" w:rsidRPr="00441DF0" w:rsidRDefault="00A5544F" w:rsidP="00235BC4">
      <w:pPr>
        <w:pStyle w:val="Bulletpoints"/>
        <w:jc w:val="both"/>
        <w:rPr>
          <w:rFonts w:ascii="Arial" w:hAnsi="Arial"/>
          <w:lang w:eastAsia="en-GB"/>
        </w:rPr>
      </w:pPr>
      <w:r w:rsidRPr="00441DF0">
        <w:rPr>
          <w:rFonts w:ascii="Arial" w:hAnsi="Arial"/>
          <w:lang w:eastAsia="en-GB"/>
        </w:rPr>
        <w:t>Triage, prioritise and facilitate referrals, liaising with other professionals</w:t>
      </w:r>
      <w:r w:rsidR="00F37080">
        <w:rPr>
          <w:rFonts w:ascii="Arial" w:hAnsi="Arial"/>
          <w:lang w:eastAsia="en-GB"/>
        </w:rPr>
        <w:t>,</w:t>
      </w:r>
      <w:r w:rsidRPr="00441DF0">
        <w:rPr>
          <w:rFonts w:ascii="Arial" w:hAnsi="Arial"/>
          <w:lang w:eastAsia="en-GB"/>
        </w:rPr>
        <w:t xml:space="preserve"> following their advice to ensure clinically safe and effective pathways.</w:t>
      </w:r>
    </w:p>
    <w:p w14:paraId="360E0136" w14:textId="07BD1ADB" w:rsidR="00A5544F" w:rsidRPr="00441DF0" w:rsidRDefault="009E31D8" w:rsidP="00235BC4">
      <w:pPr>
        <w:pStyle w:val="Bulletpoints"/>
        <w:jc w:val="both"/>
        <w:rPr>
          <w:rFonts w:ascii="Arial" w:hAnsi="Arial"/>
          <w:lang w:eastAsia="en-GB"/>
        </w:rPr>
      </w:pPr>
      <w:r>
        <w:rPr>
          <w:rFonts w:ascii="Arial" w:hAnsi="Arial"/>
          <w:lang w:eastAsia="en-GB"/>
        </w:rPr>
        <w:t xml:space="preserve">Utilise </w:t>
      </w:r>
      <w:r w:rsidR="00A5544F" w:rsidRPr="00441DF0">
        <w:rPr>
          <w:rFonts w:ascii="Arial" w:hAnsi="Arial"/>
          <w:lang w:eastAsia="en-GB"/>
        </w:rPr>
        <w:t xml:space="preserve">knowledge of the organisation and community Directory of Service </w:t>
      </w:r>
      <w:r w:rsidR="00441DF0" w:rsidRPr="00441DF0">
        <w:rPr>
          <w:rFonts w:ascii="Arial" w:hAnsi="Arial"/>
          <w:lang w:eastAsia="en-GB"/>
        </w:rPr>
        <w:t xml:space="preserve">to </w:t>
      </w:r>
      <w:r w:rsidR="003250C8">
        <w:rPr>
          <w:rFonts w:ascii="Arial" w:hAnsi="Arial"/>
          <w:lang w:eastAsia="en-GB"/>
        </w:rPr>
        <w:t xml:space="preserve">signpost referrals appropriately, aiding a seamless service for both Patients and professionals. </w:t>
      </w:r>
    </w:p>
    <w:p w14:paraId="4396A334" w14:textId="0F85F948" w:rsidR="00A5544F" w:rsidRPr="009E31D8" w:rsidRDefault="009E31D8" w:rsidP="00235BC4">
      <w:pPr>
        <w:pStyle w:val="Bulletpoints"/>
        <w:jc w:val="both"/>
        <w:rPr>
          <w:rFonts w:ascii="Arial" w:hAnsi="Arial"/>
          <w:lang w:eastAsia="en-GB"/>
        </w:rPr>
      </w:pPr>
      <w:r w:rsidRPr="009E31D8">
        <w:rPr>
          <w:rFonts w:ascii="Arial" w:hAnsi="Arial"/>
          <w:lang w:eastAsia="en-GB"/>
        </w:rPr>
        <w:t>Provide prompt triage with sound clinical reasoning of Urgent Care Response (UCR) referrals, to assist in meeting the identified 2 hr response time between referral and assessment for patients in a period of crisis.</w:t>
      </w:r>
      <w:r>
        <w:rPr>
          <w:rFonts w:ascii="Arial" w:hAnsi="Arial"/>
          <w:lang w:eastAsia="en-GB"/>
        </w:rPr>
        <w:t xml:space="preserve"> </w:t>
      </w:r>
    </w:p>
    <w:p w14:paraId="4A49EC1D" w14:textId="3689A4A3" w:rsidR="00A5544F" w:rsidRPr="009E31D8" w:rsidRDefault="00A5544F" w:rsidP="00235BC4">
      <w:pPr>
        <w:pStyle w:val="Bulletpoints"/>
        <w:jc w:val="both"/>
        <w:rPr>
          <w:rFonts w:ascii="Arial" w:hAnsi="Arial"/>
          <w:lang w:eastAsia="en-GB"/>
        </w:rPr>
      </w:pPr>
      <w:r w:rsidRPr="009E31D8">
        <w:rPr>
          <w:rFonts w:ascii="Arial" w:hAnsi="Arial"/>
          <w:lang w:eastAsia="en-GB"/>
        </w:rPr>
        <w:t>The role will require you to use clinical reasoning skills and knowledge of evidenced-based practice to inform the appropriate intervention.</w:t>
      </w:r>
    </w:p>
    <w:p w14:paraId="484CE3C8" w14:textId="4C66325F" w:rsidR="00F37080" w:rsidRPr="009E31D8" w:rsidRDefault="00F37080" w:rsidP="00235BC4">
      <w:pPr>
        <w:pStyle w:val="Bulletpoints"/>
        <w:jc w:val="both"/>
        <w:rPr>
          <w:rFonts w:ascii="Arial" w:hAnsi="Arial"/>
          <w:lang w:eastAsia="en-GB"/>
        </w:rPr>
      </w:pPr>
      <w:r>
        <w:rPr>
          <w:rFonts w:ascii="Arial" w:hAnsi="Arial"/>
          <w:lang w:eastAsia="en-GB"/>
        </w:rPr>
        <w:t>Work co-operatively with services across Bath and North East Somerset (BaNES), building professional relationships to allow bi-directional feedback</w:t>
      </w:r>
      <w:r w:rsidR="003250C8">
        <w:rPr>
          <w:rFonts w:ascii="Arial" w:hAnsi="Arial"/>
          <w:lang w:eastAsia="en-GB"/>
        </w:rPr>
        <w:t xml:space="preserve">, promotion of integrated Health, Social and Well-being services, to provide holistic care to patients. </w:t>
      </w:r>
      <w:r>
        <w:rPr>
          <w:rFonts w:ascii="Arial" w:hAnsi="Arial"/>
          <w:lang w:eastAsia="en-GB"/>
        </w:rPr>
        <w:t xml:space="preserve"> </w:t>
      </w:r>
    </w:p>
    <w:p w14:paraId="4C7AD338" w14:textId="27B785E7" w:rsidR="00A5544F" w:rsidRDefault="001C40D4" w:rsidP="00235BC4">
      <w:pPr>
        <w:pStyle w:val="Bulletpoints"/>
        <w:jc w:val="both"/>
        <w:rPr>
          <w:rFonts w:ascii="Arial" w:hAnsi="Arial"/>
          <w:lang w:eastAsia="en-GB"/>
        </w:rPr>
      </w:pPr>
      <w:r>
        <w:rPr>
          <w:rFonts w:ascii="Arial" w:hAnsi="Arial"/>
          <w:lang w:eastAsia="en-GB"/>
        </w:rPr>
        <w:t xml:space="preserve">Use </w:t>
      </w:r>
      <w:r w:rsidR="00A5544F" w:rsidRPr="001C40D4">
        <w:rPr>
          <w:rFonts w:ascii="Arial" w:hAnsi="Arial"/>
          <w:lang w:eastAsia="en-GB"/>
        </w:rPr>
        <w:t>advanced analytical/problem solving techniques to understand the causes</w:t>
      </w:r>
      <w:r>
        <w:rPr>
          <w:rFonts w:ascii="Arial" w:hAnsi="Arial"/>
          <w:lang w:eastAsia="en-GB"/>
        </w:rPr>
        <w:t xml:space="preserve"> of declining health and social situations.</w:t>
      </w:r>
      <w:r w:rsidR="00A5544F" w:rsidRPr="001C40D4">
        <w:rPr>
          <w:rFonts w:ascii="Arial" w:hAnsi="Arial"/>
          <w:lang w:eastAsia="en-GB"/>
        </w:rPr>
        <w:t xml:space="preserve"> Find solutions based on limited information and use evaluation, judgement and interpretation to select the best course of action</w:t>
      </w:r>
      <w:r>
        <w:rPr>
          <w:rFonts w:ascii="Arial" w:hAnsi="Arial"/>
          <w:lang w:eastAsia="en-GB"/>
        </w:rPr>
        <w:t xml:space="preserve">, problem solving around capacity and demand. </w:t>
      </w:r>
    </w:p>
    <w:p w14:paraId="4698B50D" w14:textId="3571B8A0" w:rsidR="003250C8" w:rsidRPr="001C40D4" w:rsidRDefault="003250C8" w:rsidP="00235BC4">
      <w:pPr>
        <w:pStyle w:val="Bulletpoints"/>
        <w:jc w:val="both"/>
        <w:rPr>
          <w:rFonts w:ascii="Arial" w:hAnsi="Arial"/>
          <w:lang w:eastAsia="en-GB"/>
        </w:rPr>
      </w:pPr>
      <w:r>
        <w:rPr>
          <w:rFonts w:ascii="Arial" w:hAnsi="Arial"/>
          <w:lang w:eastAsia="en-GB"/>
        </w:rPr>
        <w:t xml:space="preserve">Identify blocks in service provision, providing pro-active and problem solving approach to evolve services promoting a Patient-Centred approach to care. </w:t>
      </w:r>
    </w:p>
    <w:p w14:paraId="008001A6" w14:textId="4493BF67" w:rsidR="00074B9E" w:rsidRDefault="00A5544F" w:rsidP="00235BC4">
      <w:pPr>
        <w:pStyle w:val="Bulletpoints"/>
        <w:jc w:val="both"/>
        <w:rPr>
          <w:rFonts w:ascii="Arial" w:hAnsi="Arial"/>
          <w:lang w:eastAsia="en-GB"/>
        </w:rPr>
      </w:pPr>
      <w:r w:rsidRPr="00074B9E">
        <w:rPr>
          <w:rFonts w:ascii="Arial" w:hAnsi="Arial"/>
          <w:lang w:eastAsia="en-GB"/>
        </w:rPr>
        <w:t xml:space="preserve">Use </w:t>
      </w:r>
      <w:r w:rsidR="006733DE" w:rsidRPr="00074B9E">
        <w:rPr>
          <w:rFonts w:ascii="Arial" w:hAnsi="Arial"/>
          <w:lang w:eastAsia="en-GB"/>
        </w:rPr>
        <w:t xml:space="preserve">excellent </w:t>
      </w:r>
      <w:r w:rsidRPr="00074B9E">
        <w:rPr>
          <w:rFonts w:ascii="Arial" w:hAnsi="Arial"/>
          <w:lang w:eastAsia="en-GB"/>
        </w:rPr>
        <w:t>communication skills to share infor</w:t>
      </w:r>
      <w:r w:rsidR="001C40D4" w:rsidRPr="00074B9E">
        <w:rPr>
          <w:rFonts w:ascii="Arial" w:hAnsi="Arial"/>
          <w:lang w:eastAsia="en-GB"/>
        </w:rPr>
        <w:t>ma</w:t>
      </w:r>
      <w:r w:rsidRPr="00074B9E">
        <w:rPr>
          <w:rFonts w:ascii="Arial" w:hAnsi="Arial"/>
          <w:lang w:eastAsia="en-GB"/>
        </w:rPr>
        <w:t>tion across professional and organisational boundries</w:t>
      </w:r>
      <w:r w:rsidR="003250C8">
        <w:rPr>
          <w:rFonts w:ascii="Arial" w:hAnsi="Arial"/>
          <w:lang w:eastAsia="en-GB"/>
        </w:rPr>
        <w:t>, in line with Information Governance policies and procedures</w:t>
      </w:r>
      <w:r w:rsidRPr="00074B9E">
        <w:rPr>
          <w:rFonts w:ascii="Arial" w:hAnsi="Arial"/>
          <w:lang w:eastAsia="en-GB"/>
        </w:rPr>
        <w:t>. This will invol</w:t>
      </w:r>
      <w:r w:rsidR="001C40D4" w:rsidRPr="00074B9E">
        <w:rPr>
          <w:rFonts w:ascii="Arial" w:hAnsi="Arial"/>
          <w:lang w:eastAsia="en-GB"/>
        </w:rPr>
        <w:t>v</w:t>
      </w:r>
      <w:r w:rsidRPr="00074B9E">
        <w:rPr>
          <w:rFonts w:ascii="Arial" w:hAnsi="Arial"/>
          <w:lang w:eastAsia="en-GB"/>
        </w:rPr>
        <w:t>e managing</w:t>
      </w:r>
      <w:r w:rsidR="001C40D4" w:rsidRPr="00074B9E">
        <w:rPr>
          <w:rFonts w:ascii="Arial" w:hAnsi="Arial"/>
          <w:lang w:eastAsia="en-GB"/>
        </w:rPr>
        <w:t xml:space="preserve"> c</w:t>
      </w:r>
      <w:r w:rsidRPr="00074B9E">
        <w:rPr>
          <w:rFonts w:ascii="Arial" w:hAnsi="Arial"/>
          <w:lang w:eastAsia="en-GB"/>
        </w:rPr>
        <w:t>omplex and sensitive situations, ensuring patient confidentiality</w:t>
      </w:r>
      <w:r w:rsidR="00074B9E">
        <w:rPr>
          <w:rFonts w:ascii="Arial" w:hAnsi="Arial"/>
          <w:lang w:eastAsia="en-GB"/>
        </w:rPr>
        <w:t>.</w:t>
      </w:r>
      <w:r w:rsidRPr="00074B9E">
        <w:rPr>
          <w:rFonts w:ascii="Arial" w:hAnsi="Arial"/>
          <w:lang w:eastAsia="en-GB"/>
        </w:rPr>
        <w:t xml:space="preserve"> </w:t>
      </w:r>
    </w:p>
    <w:p w14:paraId="15BA8AFE" w14:textId="69E34849" w:rsidR="00BB043E" w:rsidRDefault="00BB043E" w:rsidP="00235BC4">
      <w:pPr>
        <w:pStyle w:val="Bulletpoints"/>
        <w:jc w:val="both"/>
        <w:rPr>
          <w:rFonts w:ascii="Arial" w:hAnsi="Arial"/>
          <w:lang w:eastAsia="en-GB"/>
        </w:rPr>
      </w:pPr>
      <w:r>
        <w:rPr>
          <w:rFonts w:ascii="Arial" w:hAnsi="Arial"/>
          <w:lang w:eastAsia="en-GB"/>
        </w:rPr>
        <w:t xml:space="preserve">To understand and apply knowledge of multiple clinical systems to enable appropriate documentation of clinical records. </w:t>
      </w:r>
    </w:p>
    <w:p w14:paraId="058CADFF" w14:textId="187D45C4" w:rsidR="00924488" w:rsidRDefault="003250C8" w:rsidP="00235BC4">
      <w:pPr>
        <w:pStyle w:val="Bulletpoints"/>
        <w:jc w:val="both"/>
        <w:rPr>
          <w:rFonts w:ascii="Arial" w:hAnsi="Arial"/>
          <w:lang w:eastAsia="en-GB"/>
        </w:rPr>
      </w:pPr>
      <w:r>
        <w:rPr>
          <w:rFonts w:ascii="Arial" w:hAnsi="Arial"/>
          <w:lang w:eastAsia="en-GB"/>
        </w:rPr>
        <w:t xml:space="preserve">Maintain accurate systematic documentation of Patient/Health Professional interactions/advice provided, including adverse events, child protection and vulnerable adult issues as appropriate. </w:t>
      </w:r>
      <w:r w:rsidR="00924488" w:rsidRPr="00924488">
        <w:rPr>
          <w:rFonts w:ascii="Arial" w:hAnsi="Arial"/>
          <w:lang w:eastAsia="en-GB"/>
        </w:rPr>
        <w:t xml:space="preserve"> </w:t>
      </w:r>
    </w:p>
    <w:p w14:paraId="177D206B" w14:textId="7B860A48" w:rsidR="006733DE" w:rsidRPr="00924488" w:rsidRDefault="00924488" w:rsidP="00235BC4">
      <w:pPr>
        <w:pStyle w:val="Bulletpoints"/>
        <w:jc w:val="both"/>
        <w:rPr>
          <w:rFonts w:ascii="Arial" w:hAnsi="Arial"/>
          <w:lang w:eastAsia="en-GB"/>
        </w:rPr>
      </w:pPr>
      <w:r>
        <w:rPr>
          <w:rFonts w:ascii="Arial" w:hAnsi="Arial"/>
          <w:lang w:eastAsia="en-GB"/>
        </w:rPr>
        <w:lastRenderedPageBreak/>
        <w:t>Ha</w:t>
      </w:r>
      <w:r w:rsidR="006733DE" w:rsidRPr="00924488">
        <w:rPr>
          <w:rStyle w:val="normaltextrun"/>
          <w:rFonts w:ascii="Arial" w:hAnsi="Arial"/>
          <w:color w:val="3C3C3B"/>
        </w:rPr>
        <w:t>ndle calls, referrals and ad-hoc requests and record information in line with local Standard Operating Procedures such as 4</w:t>
      </w:r>
      <w:r w:rsidR="00E063DF">
        <w:rPr>
          <w:rStyle w:val="normaltextrun"/>
          <w:rFonts w:ascii="Arial" w:hAnsi="Arial"/>
          <w:color w:val="3C3C3B"/>
        </w:rPr>
        <w:t xml:space="preserve"> </w:t>
      </w:r>
      <w:r w:rsidR="006733DE" w:rsidRPr="00924488">
        <w:rPr>
          <w:rStyle w:val="normaltextrun"/>
          <w:rFonts w:ascii="Arial" w:hAnsi="Arial"/>
          <w:color w:val="3C3C3B"/>
        </w:rPr>
        <w:t>Steps call quality tool and SBAR communication tool. </w:t>
      </w:r>
      <w:r w:rsidR="006733DE" w:rsidRPr="00924488">
        <w:rPr>
          <w:rStyle w:val="eop"/>
          <w:rFonts w:ascii="Arial" w:hAnsi="Arial"/>
          <w:color w:val="3C3C3B"/>
        </w:rPr>
        <w:t> </w:t>
      </w:r>
    </w:p>
    <w:p w14:paraId="1D8F7354" w14:textId="60CF073D" w:rsidR="00A5544F" w:rsidRPr="006733DE" w:rsidRDefault="00A5544F" w:rsidP="00235BC4">
      <w:pPr>
        <w:pStyle w:val="Bulletpoints"/>
        <w:jc w:val="both"/>
        <w:rPr>
          <w:rFonts w:ascii="Arial" w:hAnsi="Arial"/>
          <w:lang w:eastAsia="en-GB"/>
        </w:rPr>
      </w:pPr>
      <w:r w:rsidRPr="006733DE">
        <w:rPr>
          <w:rFonts w:ascii="Arial" w:hAnsi="Arial"/>
          <w:lang w:eastAsia="en-GB"/>
        </w:rPr>
        <w:t>Initiate care plans to enable scheduling of appointments/visits to patients</w:t>
      </w:r>
      <w:r w:rsidR="006733DE" w:rsidRPr="006733DE">
        <w:rPr>
          <w:rFonts w:ascii="Arial" w:hAnsi="Arial"/>
          <w:lang w:eastAsia="en-GB"/>
        </w:rPr>
        <w:t>, to assist caseload management</w:t>
      </w:r>
      <w:r w:rsidRPr="006733DE">
        <w:rPr>
          <w:rFonts w:ascii="Arial" w:hAnsi="Arial"/>
          <w:lang w:eastAsia="en-GB"/>
        </w:rPr>
        <w:t xml:space="preserve">. </w:t>
      </w:r>
    </w:p>
    <w:p w14:paraId="460D090E" w14:textId="28332099" w:rsidR="00A5544F" w:rsidRDefault="00924488" w:rsidP="00235BC4">
      <w:pPr>
        <w:pStyle w:val="Bulletpoints"/>
        <w:jc w:val="both"/>
        <w:rPr>
          <w:lang w:eastAsia="en-GB"/>
        </w:rPr>
      </w:pPr>
      <w:r>
        <w:rPr>
          <w:rFonts w:ascii="Arial" w:hAnsi="Arial"/>
          <w:lang w:eastAsia="en-GB"/>
        </w:rPr>
        <w:t>Attend and contribute to</w:t>
      </w:r>
      <w:r w:rsidR="00A5544F" w:rsidRPr="00924488">
        <w:rPr>
          <w:rFonts w:ascii="Arial" w:hAnsi="Arial"/>
          <w:lang w:eastAsia="en-GB"/>
        </w:rPr>
        <w:t xml:space="preserve"> multi-disciplinary/multi</w:t>
      </w:r>
      <w:r w:rsidRPr="00924488">
        <w:rPr>
          <w:rFonts w:ascii="Arial" w:hAnsi="Arial"/>
          <w:lang w:eastAsia="en-GB"/>
        </w:rPr>
        <w:t>agency team</w:t>
      </w:r>
      <w:r>
        <w:rPr>
          <w:rFonts w:ascii="Arial" w:hAnsi="Arial"/>
          <w:lang w:eastAsia="en-GB"/>
        </w:rPr>
        <w:t xml:space="preserve"> meetings, to share knowledge and learning across teams, taking the lead on actions/workstreams where appropriate. </w:t>
      </w:r>
      <w:r w:rsidR="00074B9E">
        <w:rPr>
          <w:lang w:eastAsia="en-GB"/>
        </w:rPr>
        <w:t xml:space="preserve"> </w:t>
      </w:r>
    </w:p>
    <w:p w14:paraId="6A16F3FE" w14:textId="63907A6D" w:rsidR="003250C8" w:rsidRDefault="003250C8" w:rsidP="00235BC4">
      <w:pPr>
        <w:pStyle w:val="Bulletpoints"/>
        <w:jc w:val="both"/>
        <w:rPr>
          <w:rFonts w:ascii="Arial" w:hAnsi="Arial"/>
          <w:lang w:eastAsia="en-GB"/>
        </w:rPr>
      </w:pPr>
      <w:r>
        <w:rPr>
          <w:rFonts w:ascii="Arial" w:hAnsi="Arial"/>
          <w:lang w:eastAsia="en-GB"/>
        </w:rPr>
        <w:t xml:space="preserve">Comply with Local and National Policies along with Nursing and Midwifery Council advisory Documents. </w:t>
      </w:r>
    </w:p>
    <w:p w14:paraId="7EB5E80E" w14:textId="2770A2BF" w:rsidR="00A5544F" w:rsidRPr="00924488" w:rsidRDefault="00A5544F" w:rsidP="00235BC4">
      <w:pPr>
        <w:pStyle w:val="Bulletpoints"/>
        <w:jc w:val="both"/>
        <w:rPr>
          <w:rFonts w:ascii="Arial" w:hAnsi="Arial"/>
          <w:lang w:eastAsia="en-GB"/>
        </w:rPr>
      </w:pPr>
      <w:r w:rsidRPr="672328CB">
        <w:rPr>
          <w:rFonts w:ascii="Arial" w:hAnsi="Arial"/>
          <w:lang w:eastAsia="en-GB"/>
        </w:rPr>
        <w:t xml:space="preserve">Demostrate a flexiable approach to work </w:t>
      </w:r>
      <w:r w:rsidR="00924488" w:rsidRPr="672328CB">
        <w:rPr>
          <w:rFonts w:ascii="Arial" w:hAnsi="Arial"/>
          <w:lang w:eastAsia="en-GB"/>
        </w:rPr>
        <w:t>and the</w:t>
      </w:r>
      <w:r w:rsidRPr="672328CB">
        <w:rPr>
          <w:rFonts w:ascii="Arial" w:hAnsi="Arial"/>
          <w:lang w:eastAsia="en-GB"/>
        </w:rPr>
        <w:t xml:space="preserve"> ab</w:t>
      </w:r>
      <w:r w:rsidR="00924488" w:rsidRPr="672328CB">
        <w:rPr>
          <w:rFonts w:ascii="Arial" w:hAnsi="Arial"/>
          <w:lang w:eastAsia="en-GB"/>
        </w:rPr>
        <w:t xml:space="preserve">ility to work across 7 days, </w:t>
      </w:r>
      <w:r w:rsidRPr="672328CB">
        <w:rPr>
          <w:rFonts w:ascii="Arial" w:hAnsi="Arial"/>
          <w:lang w:eastAsia="en-GB"/>
        </w:rPr>
        <w:t xml:space="preserve">between the hours of 08:00 – </w:t>
      </w:r>
      <w:r w:rsidR="198FCB4D" w:rsidRPr="672328CB">
        <w:rPr>
          <w:rFonts w:ascii="Arial" w:hAnsi="Arial"/>
          <w:lang w:eastAsia="en-GB"/>
        </w:rPr>
        <w:t>20:00</w:t>
      </w:r>
    </w:p>
    <w:p w14:paraId="6D14EBED" w14:textId="00B75B76" w:rsidR="00A5544F" w:rsidRPr="00E063DF" w:rsidRDefault="00A5544F" w:rsidP="00235BC4">
      <w:pPr>
        <w:pStyle w:val="Bulletpoints"/>
        <w:jc w:val="both"/>
        <w:rPr>
          <w:rFonts w:ascii="Arial" w:hAnsi="Arial"/>
          <w:lang w:eastAsia="en-GB"/>
        </w:rPr>
      </w:pPr>
      <w:r w:rsidRPr="00E063DF">
        <w:rPr>
          <w:rFonts w:ascii="Arial" w:hAnsi="Arial"/>
          <w:lang w:eastAsia="en-GB"/>
        </w:rPr>
        <w:t>Work as an intergrated health (adult and mental), social and community (volunteer sector) service</w:t>
      </w:r>
      <w:r w:rsidR="00E063DF" w:rsidRPr="00E063DF">
        <w:rPr>
          <w:rFonts w:ascii="Arial" w:hAnsi="Arial"/>
          <w:lang w:eastAsia="en-GB"/>
        </w:rPr>
        <w:t xml:space="preserve"> to enable provision of a holisti</w:t>
      </w:r>
      <w:r w:rsidR="007A5A60">
        <w:rPr>
          <w:rFonts w:ascii="Arial" w:hAnsi="Arial"/>
          <w:lang w:eastAsia="en-GB"/>
        </w:rPr>
        <w:t>c</w:t>
      </w:r>
      <w:r w:rsidR="00E063DF" w:rsidRPr="00E063DF">
        <w:rPr>
          <w:rFonts w:ascii="Arial" w:hAnsi="Arial"/>
          <w:lang w:eastAsia="en-GB"/>
        </w:rPr>
        <w:t xml:space="preserve"> servce for the patient or professional</w:t>
      </w:r>
      <w:r w:rsidRPr="00E063DF">
        <w:rPr>
          <w:rFonts w:ascii="Arial" w:hAnsi="Arial"/>
          <w:lang w:eastAsia="en-GB"/>
        </w:rPr>
        <w:t>.</w:t>
      </w:r>
    </w:p>
    <w:p w14:paraId="3070B020" w14:textId="7264606C" w:rsidR="00A5544F" w:rsidRPr="00E063DF" w:rsidRDefault="00995BE0" w:rsidP="00235BC4">
      <w:pPr>
        <w:pStyle w:val="Bulletpoints"/>
        <w:jc w:val="both"/>
        <w:rPr>
          <w:rFonts w:ascii="Arial" w:hAnsi="Arial"/>
          <w:lang w:eastAsia="en-GB"/>
        </w:rPr>
      </w:pPr>
      <w:r>
        <w:rPr>
          <w:rFonts w:ascii="Arial" w:hAnsi="Arial"/>
          <w:lang w:eastAsia="en-GB"/>
        </w:rPr>
        <w:t>B</w:t>
      </w:r>
      <w:r w:rsidR="00A5544F" w:rsidRPr="00E063DF">
        <w:rPr>
          <w:rFonts w:ascii="Arial" w:hAnsi="Arial"/>
          <w:lang w:eastAsia="en-GB"/>
        </w:rPr>
        <w:t>e</w:t>
      </w:r>
      <w:r w:rsidR="00E063DF">
        <w:rPr>
          <w:rFonts w:ascii="Arial" w:hAnsi="Arial"/>
          <w:lang w:eastAsia="en-GB"/>
        </w:rPr>
        <w:t xml:space="preserve"> avalible for urgent queries fro</w:t>
      </w:r>
      <w:r w:rsidR="00A5544F" w:rsidRPr="00E063DF">
        <w:rPr>
          <w:rFonts w:ascii="Arial" w:hAnsi="Arial"/>
          <w:lang w:eastAsia="en-GB"/>
        </w:rPr>
        <w:t>m professionals, patients and other CCC staff</w:t>
      </w:r>
      <w:r w:rsidR="00E063DF">
        <w:rPr>
          <w:rFonts w:ascii="Arial" w:hAnsi="Arial"/>
          <w:lang w:eastAsia="en-GB"/>
        </w:rPr>
        <w:t xml:space="preserve"> to allow effective triaging</w:t>
      </w:r>
      <w:r w:rsidR="00A5544F" w:rsidRPr="00E063DF">
        <w:rPr>
          <w:rFonts w:ascii="Arial" w:hAnsi="Arial"/>
          <w:lang w:eastAsia="en-GB"/>
        </w:rPr>
        <w:t>.</w:t>
      </w:r>
    </w:p>
    <w:p w14:paraId="164791E7" w14:textId="44011BFF" w:rsidR="00A5544F" w:rsidRPr="00E063DF" w:rsidRDefault="00A5544F" w:rsidP="00235BC4">
      <w:pPr>
        <w:pStyle w:val="Bulletpoints"/>
        <w:jc w:val="both"/>
        <w:rPr>
          <w:rFonts w:ascii="Arial" w:hAnsi="Arial"/>
          <w:lang w:eastAsia="en-GB"/>
        </w:rPr>
      </w:pPr>
      <w:r w:rsidRPr="00E063DF">
        <w:rPr>
          <w:rFonts w:ascii="Arial" w:hAnsi="Arial"/>
          <w:lang w:eastAsia="en-GB"/>
        </w:rPr>
        <w:t>Be aware of all shifts and raise any concerns and/or issues with CCC managers.</w:t>
      </w:r>
    </w:p>
    <w:p w14:paraId="799BCF83" w14:textId="0946D6C6" w:rsidR="00A5544F" w:rsidRDefault="00A5544F" w:rsidP="00235BC4">
      <w:pPr>
        <w:pStyle w:val="Bulletpoints"/>
        <w:jc w:val="both"/>
        <w:rPr>
          <w:lang w:eastAsia="en-GB"/>
        </w:rPr>
      </w:pPr>
      <w:r w:rsidRPr="00E063DF">
        <w:rPr>
          <w:rFonts w:ascii="Arial" w:hAnsi="Arial"/>
          <w:lang w:eastAsia="en-GB"/>
        </w:rPr>
        <w:t>Be logged in to all relevent systems and ready to start work at shedualed shift start time.</w:t>
      </w:r>
    </w:p>
    <w:p w14:paraId="7DAA1FF3" w14:textId="564D59C1" w:rsidR="00A5544F" w:rsidRPr="00E063DF" w:rsidRDefault="00A5544F" w:rsidP="00235BC4">
      <w:pPr>
        <w:pStyle w:val="Bulletpoints"/>
        <w:jc w:val="both"/>
        <w:rPr>
          <w:rFonts w:ascii="Arial" w:hAnsi="Arial"/>
          <w:lang w:eastAsia="en-GB"/>
        </w:rPr>
      </w:pPr>
      <w:r w:rsidRPr="00E063DF">
        <w:rPr>
          <w:rFonts w:ascii="Arial" w:hAnsi="Arial"/>
          <w:lang w:eastAsia="en-GB"/>
        </w:rPr>
        <w:t>Support administrators with clinical expertise at all times</w:t>
      </w:r>
      <w:r w:rsidR="00E063DF" w:rsidRPr="00E063DF">
        <w:rPr>
          <w:rFonts w:ascii="Arial" w:hAnsi="Arial"/>
          <w:lang w:eastAsia="en-GB"/>
        </w:rPr>
        <w:t xml:space="preserve">, assisting in the development of non-clinical staff to promote understanding of health conditions and clinical pathways as appropriate. </w:t>
      </w:r>
    </w:p>
    <w:p w14:paraId="6A8F3D2B" w14:textId="1B0E44CA" w:rsidR="00A5544F" w:rsidRPr="00E063DF" w:rsidRDefault="00A5544F" w:rsidP="00235BC4">
      <w:pPr>
        <w:pStyle w:val="Bulletpoints"/>
        <w:jc w:val="both"/>
        <w:rPr>
          <w:rFonts w:ascii="Arial" w:hAnsi="Arial"/>
          <w:lang w:eastAsia="en-GB"/>
        </w:rPr>
      </w:pPr>
      <w:r w:rsidRPr="00E063DF">
        <w:rPr>
          <w:rFonts w:ascii="Arial" w:hAnsi="Arial"/>
          <w:lang w:eastAsia="en-GB"/>
        </w:rPr>
        <w:t>Follow schedule set out for lunch and rest breaks</w:t>
      </w:r>
    </w:p>
    <w:p w14:paraId="0D71BF72" w14:textId="2F9932A3" w:rsidR="00A5544F" w:rsidRPr="00E063DF" w:rsidRDefault="00A5544F" w:rsidP="00235BC4">
      <w:pPr>
        <w:pStyle w:val="Bulletpoints"/>
        <w:jc w:val="both"/>
        <w:rPr>
          <w:rFonts w:ascii="Arial" w:hAnsi="Arial"/>
          <w:lang w:eastAsia="en-GB"/>
        </w:rPr>
      </w:pPr>
      <w:r w:rsidRPr="00E063DF">
        <w:rPr>
          <w:rFonts w:ascii="Arial" w:hAnsi="Arial"/>
          <w:lang w:eastAsia="en-GB"/>
        </w:rPr>
        <w:t>Raise any issues and training requirements with the CCC managers.</w:t>
      </w:r>
    </w:p>
    <w:p w14:paraId="7DD757CA" w14:textId="77777777" w:rsidR="00A5544F" w:rsidRPr="00E063DF" w:rsidRDefault="00A5544F" w:rsidP="00235BC4">
      <w:pPr>
        <w:pStyle w:val="Bulletpoints"/>
        <w:jc w:val="both"/>
        <w:rPr>
          <w:rFonts w:ascii="Arial" w:hAnsi="Arial"/>
          <w:lang w:eastAsia="en-GB"/>
        </w:rPr>
      </w:pPr>
      <w:r w:rsidRPr="00E063DF">
        <w:rPr>
          <w:rFonts w:ascii="Arial" w:hAnsi="Arial"/>
          <w:lang w:eastAsia="en-GB"/>
        </w:rPr>
        <w:t>Prioritise own workload where appropriate.</w:t>
      </w:r>
    </w:p>
    <w:p w14:paraId="5BC85B9B" w14:textId="77777777" w:rsidR="00A5544F" w:rsidRPr="00E063DF" w:rsidRDefault="00A5544F" w:rsidP="00235BC4">
      <w:pPr>
        <w:pStyle w:val="Bulletpoints"/>
        <w:jc w:val="both"/>
        <w:rPr>
          <w:rFonts w:ascii="Arial" w:hAnsi="Arial"/>
          <w:lang w:eastAsia="en-GB"/>
        </w:rPr>
      </w:pPr>
      <w:r w:rsidRPr="00E063DF">
        <w:rPr>
          <w:rFonts w:ascii="Arial" w:hAnsi="Arial"/>
          <w:lang w:eastAsia="en-GB"/>
        </w:rPr>
        <w:t>Ensure all information recorded on any / all systems is factual and accurate</w:t>
      </w:r>
    </w:p>
    <w:p w14:paraId="4C0565E2" w14:textId="77777777" w:rsidR="00A5544F" w:rsidRPr="00E063DF" w:rsidRDefault="00A5544F" w:rsidP="00235BC4">
      <w:pPr>
        <w:pStyle w:val="Bulletpoints"/>
        <w:jc w:val="both"/>
        <w:rPr>
          <w:rFonts w:ascii="Arial" w:hAnsi="Arial"/>
          <w:lang w:eastAsia="en-GB"/>
        </w:rPr>
      </w:pPr>
      <w:r w:rsidRPr="00E063DF">
        <w:rPr>
          <w:rFonts w:ascii="Arial" w:hAnsi="Arial"/>
          <w:lang w:eastAsia="en-GB"/>
        </w:rPr>
        <w:t xml:space="preserve">Report any clinical incidents and complaints in line with revelant policies </w:t>
      </w:r>
    </w:p>
    <w:p w14:paraId="65ED4006" w14:textId="59BE1E97" w:rsidR="00A5544F" w:rsidRPr="00E063DF" w:rsidRDefault="00A5544F" w:rsidP="00235BC4">
      <w:pPr>
        <w:pStyle w:val="Bulletpoints"/>
        <w:jc w:val="both"/>
        <w:rPr>
          <w:rFonts w:ascii="Arial" w:hAnsi="Arial"/>
          <w:lang w:eastAsia="en-GB"/>
        </w:rPr>
      </w:pPr>
      <w:r w:rsidRPr="00E063DF">
        <w:rPr>
          <w:rFonts w:ascii="Arial" w:hAnsi="Arial"/>
          <w:lang w:eastAsia="en-GB"/>
        </w:rPr>
        <w:t>Report any issues with estates, telephony and technology in a timely manner</w:t>
      </w:r>
    </w:p>
    <w:p w14:paraId="23386A8A" w14:textId="0EED8D8B" w:rsidR="00A5544F" w:rsidRPr="00924488" w:rsidRDefault="00924488" w:rsidP="00235BC4">
      <w:pPr>
        <w:pStyle w:val="Bulletpoints"/>
        <w:jc w:val="both"/>
        <w:rPr>
          <w:rFonts w:ascii="Arial" w:hAnsi="Arial"/>
          <w:lang w:eastAsia="en-GB"/>
        </w:rPr>
      </w:pPr>
      <w:r w:rsidRPr="00924488">
        <w:rPr>
          <w:rFonts w:ascii="Arial" w:hAnsi="Arial"/>
          <w:lang w:eastAsia="en-GB"/>
        </w:rPr>
        <w:t xml:space="preserve">Ensure Mandatory training is kept up to date and identify, discuss additional learning needs/requests with your line manager. </w:t>
      </w:r>
    </w:p>
    <w:p w14:paraId="16E8541D" w14:textId="49A7C050" w:rsidR="008A34A3" w:rsidRPr="00924488" w:rsidRDefault="00A5544F" w:rsidP="00235BC4">
      <w:pPr>
        <w:pStyle w:val="Bulletpoints"/>
        <w:jc w:val="both"/>
        <w:rPr>
          <w:rFonts w:ascii="Arial" w:hAnsi="Arial"/>
          <w:lang w:eastAsia="en-GB"/>
        </w:rPr>
      </w:pPr>
      <w:r w:rsidRPr="00924488">
        <w:rPr>
          <w:rFonts w:ascii="Arial" w:hAnsi="Arial"/>
          <w:lang w:eastAsia="en-GB"/>
        </w:rPr>
        <w:t>Treat all colleagues and customers with respect and in line with HCRG Care Group’s values</w:t>
      </w:r>
      <w:r w:rsidR="00924488" w:rsidRPr="00924488">
        <w:rPr>
          <w:rFonts w:ascii="Arial" w:hAnsi="Arial"/>
          <w:lang w:eastAsia="en-GB"/>
        </w:rPr>
        <w:t xml:space="preserve"> (see below)</w:t>
      </w:r>
      <w:r w:rsidRPr="00924488">
        <w:rPr>
          <w:rFonts w:ascii="Arial" w:hAnsi="Arial"/>
          <w:lang w:eastAsia="en-GB"/>
        </w:rPr>
        <w:t>.</w:t>
      </w:r>
    </w:p>
    <w:p w14:paraId="0C852A7A" w14:textId="77777777" w:rsidR="008979B4" w:rsidRDefault="008979B4" w:rsidP="00235BC4">
      <w:pPr>
        <w:pStyle w:val="Bulletpoints"/>
        <w:numPr>
          <w:ilvl w:val="0"/>
          <w:numId w:val="0"/>
        </w:numPr>
        <w:ind w:left="567"/>
        <w:jc w:val="both"/>
        <w:rPr>
          <w:lang w:eastAsia="en-GB"/>
        </w:rPr>
      </w:pPr>
    </w:p>
    <w:p w14:paraId="69EFA4C4" w14:textId="77777777" w:rsidR="00FB4EAB" w:rsidRDefault="008A34A3" w:rsidP="00235BC4">
      <w:pPr>
        <w:pStyle w:val="Heading2"/>
        <w:jc w:val="both"/>
      </w:pPr>
      <w:r>
        <w:t>Our values</w:t>
      </w:r>
    </w:p>
    <w:p w14:paraId="2990D0F1" w14:textId="77777777" w:rsidR="0057282E" w:rsidRPr="00E063DF" w:rsidRDefault="0057282E" w:rsidP="00235BC4">
      <w:pPr>
        <w:jc w:val="both"/>
        <w:rPr>
          <w:rFonts w:ascii="Arial" w:hAnsi="Arial" w:cs="Arial"/>
          <w:lang w:eastAsia="en-GB"/>
        </w:rPr>
      </w:pPr>
      <w:r w:rsidRPr="00E063DF">
        <w:rPr>
          <w:rFonts w:ascii="Arial" w:hAnsi="Arial" w:cs="Arial"/>
          <w:lang w:eastAsia="en-GB"/>
        </w:rPr>
        <w:t>Our values are our moral compass and core to our DNA. They underpin the way we deliver our services and treat those who use our services.</w:t>
      </w:r>
    </w:p>
    <w:p w14:paraId="33AC69F2" w14:textId="77777777" w:rsidR="0057282E" w:rsidRPr="00E063DF" w:rsidRDefault="0057282E" w:rsidP="00235BC4">
      <w:pPr>
        <w:jc w:val="both"/>
        <w:rPr>
          <w:rFonts w:ascii="Arial" w:hAnsi="Arial" w:cs="Arial"/>
          <w:lang w:eastAsia="en-GB"/>
        </w:rPr>
      </w:pPr>
      <w:r w:rsidRPr="00E063DF">
        <w:rPr>
          <w:rFonts w:ascii="Arial" w:hAnsi="Arial" w:cs="Arial"/>
          <w:lang w:eastAsia="en-GB"/>
        </w:rPr>
        <w:lastRenderedPageBreak/>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8692BD2" w14:textId="77777777" w:rsidR="0057282E" w:rsidRPr="00E063DF" w:rsidRDefault="0057282E" w:rsidP="00235BC4">
      <w:pPr>
        <w:jc w:val="both"/>
        <w:rPr>
          <w:rFonts w:ascii="Arial" w:hAnsi="Arial" w:cs="Arial"/>
          <w:lang w:val="en-US"/>
        </w:rPr>
      </w:pPr>
      <w:r w:rsidRPr="00E063DF">
        <w:rPr>
          <w:rFonts w:ascii="Arial" w:hAnsi="Arial" w:cs="Arial"/>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C80E639" w14:textId="77777777" w:rsidTr="00097855">
        <w:trPr>
          <w:trHeight w:val="454"/>
        </w:trPr>
        <w:tc>
          <w:tcPr>
            <w:tcW w:w="3387" w:type="dxa"/>
            <w:tcBorders>
              <w:left w:val="single" w:sz="4" w:space="0" w:color="B52059"/>
              <w:right w:val="single" w:sz="4" w:space="0" w:color="B52059"/>
            </w:tcBorders>
            <w:shd w:val="clear" w:color="auto" w:fill="auto"/>
            <w:vAlign w:val="center"/>
          </w:tcPr>
          <w:p w14:paraId="75C31F5B" w14:textId="77777777" w:rsidR="00097855" w:rsidRPr="00097855" w:rsidRDefault="00097855" w:rsidP="00235BC4">
            <w:pPr>
              <w:pStyle w:val="Subheader"/>
              <w:jc w:val="both"/>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996E0DD" w14:textId="77777777" w:rsidR="00097855" w:rsidRPr="00097855" w:rsidRDefault="00097855" w:rsidP="00235BC4">
            <w:pPr>
              <w:pStyle w:val="Subheader"/>
              <w:jc w:val="both"/>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C3D7367" w14:textId="77777777" w:rsidR="00097855" w:rsidRPr="00097855" w:rsidRDefault="00097855" w:rsidP="00235BC4">
            <w:pPr>
              <w:pStyle w:val="Subheader"/>
              <w:jc w:val="both"/>
            </w:pPr>
            <w:r w:rsidRPr="00097855">
              <w:rPr>
                <w:rStyle w:val="BoldredChar"/>
                <w:rFonts w:ascii="Avenir Black" w:hAnsi="Avenir Black"/>
                <w:b/>
                <w:bCs w:val="0"/>
                <w:noProof w:val="0"/>
                <w:color w:val="3C3C3B" w:themeColor="text1"/>
                <w:sz w:val="24"/>
                <w:lang w:eastAsia="en-GB"/>
              </w:rPr>
              <w:t>Do</w:t>
            </w:r>
          </w:p>
        </w:tc>
      </w:tr>
      <w:tr w:rsidR="00097855" w:rsidRPr="00B27235" w14:paraId="0DAB8F77"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80CEE33" w14:textId="77777777" w:rsidR="00097855" w:rsidRPr="00097855" w:rsidRDefault="00097855" w:rsidP="00235BC4">
            <w:pPr>
              <w:pStyle w:val="Bulletpoints"/>
              <w:jc w:val="both"/>
              <w:rPr>
                <w:szCs w:val="24"/>
              </w:rPr>
            </w:pPr>
            <w:r w:rsidRPr="00097855">
              <w:rPr>
                <w:szCs w:val="24"/>
              </w:rPr>
              <w:t xml:space="preserve">Inspire </w:t>
            </w:r>
          </w:p>
          <w:p w14:paraId="531AFE08" w14:textId="77777777" w:rsidR="00097855" w:rsidRPr="00097855" w:rsidRDefault="00097855" w:rsidP="00235BC4">
            <w:pPr>
              <w:pStyle w:val="Bulletpoints"/>
              <w:jc w:val="both"/>
              <w:rPr>
                <w:szCs w:val="24"/>
              </w:rPr>
            </w:pPr>
            <w:r w:rsidRPr="00097855">
              <w:rPr>
                <w:szCs w:val="24"/>
              </w:rPr>
              <w:t>Understand</w:t>
            </w:r>
          </w:p>
          <w:p w14:paraId="4D905B23" w14:textId="77777777" w:rsidR="00097855" w:rsidRPr="00097855" w:rsidRDefault="00097855" w:rsidP="00235BC4">
            <w:pPr>
              <w:pStyle w:val="Bulletpoints"/>
              <w:jc w:val="both"/>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6052C93" w14:textId="77777777" w:rsidR="00097855" w:rsidRPr="00097855" w:rsidRDefault="00097855" w:rsidP="00235BC4">
            <w:pPr>
              <w:pStyle w:val="Bulletpoints"/>
              <w:jc w:val="both"/>
              <w:rPr>
                <w:szCs w:val="24"/>
                <w:lang w:eastAsia="en-GB"/>
              </w:rPr>
            </w:pPr>
            <w:r w:rsidRPr="00097855">
              <w:rPr>
                <w:szCs w:val="24"/>
                <w:lang w:eastAsia="en-GB"/>
              </w:rPr>
              <w:t>Challenge</w:t>
            </w:r>
          </w:p>
          <w:p w14:paraId="7F8BDB97" w14:textId="77777777" w:rsidR="00097855" w:rsidRPr="00097855" w:rsidRDefault="00097855" w:rsidP="00235BC4">
            <w:pPr>
              <w:pStyle w:val="Bulletpoints"/>
              <w:jc w:val="both"/>
              <w:rPr>
                <w:szCs w:val="24"/>
                <w:lang w:eastAsia="en-GB"/>
              </w:rPr>
            </w:pPr>
            <w:r w:rsidRPr="00097855">
              <w:rPr>
                <w:szCs w:val="24"/>
                <w:lang w:eastAsia="en-GB"/>
              </w:rPr>
              <w:t>Improve</w:t>
            </w:r>
          </w:p>
          <w:p w14:paraId="3374280B" w14:textId="77777777" w:rsidR="00097855" w:rsidRPr="00B27235" w:rsidRDefault="00097855" w:rsidP="00235BC4">
            <w:pPr>
              <w:pStyle w:val="Bulletpoints"/>
              <w:jc w:val="both"/>
            </w:pPr>
            <w:r w:rsidRPr="00097855">
              <w:rPr>
                <w:szCs w:val="24"/>
                <w:lang w:eastAsia="en-GB"/>
              </w:rPr>
              <w:t>Learn</w:t>
            </w:r>
          </w:p>
        </w:tc>
        <w:tc>
          <w:tcPr>
            <w:tcW w:w="3388" w:type="dxa"/>
            <w:tcBorders>
              <w:left w:val="single" w:sz="4" w:space="0" w:color="B52059"/>
            </w:tcBorders>
            <w:tcMar>
              <w:top w:w="113" w:type="dxa"/>
              <w:bottom w:w="113" w:type="dxa"/>
            </w:tcMar>
          </w:tcPr>
          <w:p w14:paraId="0A30EEF6" w14:textId="77777777" w:rsidR="00097855" w:rsidRPr="00097855" w:rsidRDefault="00097855" w:rsidP="00235BC4">
            <w:pPr>
              <w:pStyle w:val="Bulletpoints"/>
              <w:jc w:val="both"/>
              <w:rPr>
                <w:szCs w:val="24"/>
              </w:rPr>
            </w:pPr>
            <w:r w:rsidRPr="00097855">
              <w:rPr>
                <w:szCs w:val="24"/>
              </w:rPr>
              <w:t>Accountability</w:t>
            </w:r>
          </w:p>
          <w:p w14:paraId="124C195A" w14:textId="77777777" w:rsidR="00097855" w:rsidRPr="00097855" w:rsidRDefault="00097855" w:rsidP="00235BC4">
            <w:pPr>
              <w:pStyle w:val="Bulletpoints"/>
              <w:jc w:val="both"/>
              <w:rPr>
                <w:szCs w:val="24"/>
              </w:rPr>
            </w:pPr>
            <w:r w:rsidRPr="00097855">
              <w:rPr>
                <w:szCs w:val="24"/>
              </w:rPr>
              <w:t>Involve</w:t>
            </w:r>
          </w:p>
          <w:p w14:paraId="0C755E33" w14:textId="77777777" w:rsidR="00097855" w:rsidRPr="00B27235" w:rsidRDefault="00097855" w:rsidP="00235BC4">
            <w:pPr>
              <w:pStyle w:val="Bulletpoints"/>
              <w:jc w:val="both"/>
              <w:rPr>
                <w:lang w:eastAsia="en-GB"/>
              </w:rPr>
            </w:pPr>
            <w:r w:rsidRPr="00097855">
              <w:rPr>
                <w:szCs w:val="24"/>
              </w:rPr>
              <w:t>Resilience</w:t>
            </w:r>
          </w:p>
        </w:tc>
      </w:tr>
    </w:tbl>
    <w:p w14:paraId="09AB7FE8" w14:textId="77777777" w:rsidR="0057282E" w:rsidRDefault="00203DFA" w:rsidP="00235BC4">
      <w:pPr>
        <w:pStyle w:val="Heading2"/>
        <w:jc w:val="both"/>
      </w:pPr>
      <w:r w:rsidRPr="00B27235">
        <w:t>Confidentiality and Information Security</w:t>
      </w:r>
    </w:p>
    <w:p w14:paraId="13569930" w14:textId="77777777" w:rsidR="004B6680" w:rsidRPr="00E063DF" w:rsidRDefault="004B6680" w:rsidP="00235BC4">
      <w:pPr>
        <w:jc w:val="both"/>
        <w:rPr>
          <w:rFonts w:ascii="Arial" w:hAnsi="Arial" w:cs="Arial"/>
        </w:rPr>
      </w:pPr>
      <w:r w:rsidRPr="00E063DF">
        <w:rPr>
          <w:rFonts w:ascii="Arial" w:hAnsi="Arial" w:cs="Arial"/>
        </w:rPr>
        <w:t>As our employee you will be required to uphold the confidentiality of all records held by the company, whether patients/service records or corporate information. This duty lasts indefinitely and will continue after you leave the company’s employment.</w:t>
      </w:r>
    </w:p>
    <w:p w14:paraId="7C3F78DC" w14:textId="77777777" w:rsidR="00807B6F" w:rsidRPr="00E063DF" w:rsidRDefault="00893653" w:rsidP="00235BC4">
      <w:pPr>
        <w:jc w:val="both"/>
        <w:rPr>
          <w:rFonts w:ascii="Arial" w:hAnsi="Arial" w:cs="Arial"/>
        </w:rPr>
      </w:pPr>
      <w:r w:rsidRPr="00E063DF">
        <w:rPr>
          <w:rFonts w:ascii="Arial" w:hAnsi="Arial" w:cs="Arial"/>
        </w:rPr>
        <w:t xml:space="preserve">All information which identifies living individuals in whatever form (paper/pictures, electronic data/images or voice) is covered by the </w:t>
      </w:r>
      <w:r w:rsidR="00CA4AA4" w:rsidRPr="00E063DF">
        <w:rPr>
          <w:rFonts w:ascii="Arial" w:hAnsi="Arial" w:cs="Arial"/>
        </w:rPr>
        <w:t xml:space="preserve">2018 </w:t>
      </w:r>
      <w:r w:rsidRPr="00E063DF">
        <w:rPr>
          <w:rFonts w:ascii="Arial" w:hAnsi="Arial" w:cs="Arial"/>
        </w:rPr>
        <w:t xml:space="preserve">Data Protection Act and should be managed in accordance with this legislation. This and all other information must be held in line with NHS national standards including the </w:t>
      </w:r>
      <w:hyperlink r:id="rId11" w:history="1">
        <w:r w:rsidRPr="00E063DF">
          <w:rPr>
            <w:rStyle w:val="Hyperlink"/>
            <w:rFonts w:ascii="Arial" w:hAnsi="Arial" w:cs="Arial"/>
            <w:color w:val="3C3C3B" w:themeColor="text1"/>
          </w:rPr>
          <w:t> Records Management:  NHS Code of Practice</w:t>
        </w:r>
      </w:hyperlink>
      <w:r w:rsidRPr="00E063DF">
        <w:rPr>
          <w:rFonts w:ascii="Arial" w:hAnsi="Arial" w:cs="Arial"/>
        </w:rPr>
        <w:t xml:space="preserve"> , </w:t>
      </w:r>
      <w:hyperlink r:id="rId12" w:history="1">
        <w:r w:rsidRPr="00E063DF">
          <w:rPr>
            <w:rStyle w:val="Hyperlink"/>
            <w:rFonts w:ascii="Arial" w:hAnsi="Arial" w:cs="Arial"/>
            <w:color w:val="3C3C3B" w:themeColor="text1"/>
          </w:rPr>
          <w:t>NHS Constitution</w:t>
        </w:r>
      </w:hyperlink>
      <w:r w:rsidRPr="00E063DF">
        <w:rPr>
          <w:rFonts w:ascii="Arial" w:hAnsi="Arial" w:cs="Arial"/>
        </w:rPr>
        <w:t xml:space="preserve"> and </w:t>
      </w:r>
      <w:hyperlink r:id="rId13" w:history="1">
        <w:r w:rsidRPr="00E063DF">
          <w:rPr>
            <w:rStyle w:val="Hyperlink"/>
            <w:rFonts w:ascii="Arial" w:hAnsi="Arial" w:cs="Arial"/>
            <w:color w:val="3C3C3B" w:themeColor="text1"/>
          </w:rPr>
          <w:t>HSCIC Code of Practice on Confidential Information</w:t>
        </w:r>
      </w:hyperlink>
      <w:r w:rsidRPr="00E063DF">
        <w:rPr>
          <w:rFonts w:ascii="Arial" w:hAnsi="Arial" w:cs="Arial"/>
        </w:rPr>
        <w:t xml:space="preserve"> and should only be accessed or disclosed lawfully. Monitoring of compliance</w:t>
      </w:r>
      <w:r w:rsidR="00F20D0B" w:rsidRPr="00E063DF">
        <w:rPr>
          <w:rFonts w:ascii="Arial" w:hAnsi="Arial" w:cs="Arial"/>
        </w:rPr>
        <w:t xml:space="preserve"> will be undertaken by the Company. Failure to adhere to Information Governance policies and procedures may result in disciplinary action and, where applicable, criminal prosecution.</w:t>
      </w:r>
    </w:p>
    <w:p w14:paraId="2A0C997E" w14:textId="77777777" w:rsidR="009D7013" w:rsidRDefault="009D7013" w:rsidP="00235BC4">
      <w:pPr>
        <w:jc w:val="both"/>
      </w:pPr>
    </w:p>
    <w:p w14:paraId="40693D22" w14:textId="77777777" w:rsidR="009D7013" w:rsidRDefault="009D7013" w:rsidP="00235BC4">
      <w:pPr>
        <w:pStyle w:val="Heading2"/>
        <w:jc w:val="both"/>
      </w:pPr>
      <w:r>
        <w:t>Information governance</w:t>
      </w:r>
      <w:r w:rsidR="00EE7A7C">
        <w:t xml:space="preserve"> responsibilit</w:t>
      </w:r>
      <w:r w:rsidR="000067B2">
        <w:t>ies</w:t>
      </w:r>
    </w:p>
    <w:p w14:paraId="205B0A55" w14:textId="77777777" w:rsidR="003A1AF9" w:rsidRPr="00E063DF" w:rsidRDefault="000067B2" w:rsidP="00235BC4">
      <w:pPr>
        <w:jc w:val="both"/>
        <w:rPr>
          <w:rFonts w:ascii="Arial" w:hAnsi="Arial" w:cs="Arial"/>
        </w:rPr>
      </w:pPr>
      <w:r w:rsidRPr="00E063DF">
        <w:rPr>
          <w:rFonts w:ascii="Arial" w:hAnsi="Arial" w:cs="Arial"/>
        </w:rPr>
        <w:t>You are responsible for the following key aspects of Information Governance (not an exhaustive list):</w:t>
      </w:r>
    </w:p>
    <w:p w14:paraId="5FA83592" w14:textId="77777777" w:rsidR="003F2700" w:rsidRPr="00E063DF" w:rsidRDefault="003F2700" w:rsidP="00235BC4">
      <w:pPr>
        <w:pStyle w:val="Bulletpoints"/>
        <w:jc w:val="both"/>
        <w:rPr>
          <w:rFonts w:ascii="Arial" w:hAnsi="Arial"/>
        </w:rPr>
      </w:pPr>
      <w:r w:rsidRPr="00E063DF">
        <w:rPr>
          <w:rFonts w:ascii="Arial" w:hAnsi="Arial"/>
        </w:rPr>
        <w:t>Completion of annual information governance training</w:t>
      </w:r>
    </w:p>
    <w:p w14:paraId="531C01F2" w14:textId="77777777" w:rsidR="003F2700" w:rsidRPr="00E063DF" w:rsidRDefault="003F2700" w:rsidP="00235BC4">
      <w:pPr>
        <w:pStyle w:val="Bulletpoints"/>
        <w:jc w:val="both"/>
        <w:rPr>
          <w:rFonts w:ascii="Arial" w:hAnsi="Arial"/>
        </w:rPr>
      </w:pPr>
      <w:r w:rsidRPr="00E063DF">
        <w:rPr>
          <w:rFonts w:ascii="Arial" w:hAnsi="Arial"/>
        </w:rPr>
        <w:t xml:space="preserve">Reading applicable policies and procedures </w:t>
      </w:r>
    </w:p>
    <w:p w14:paraId="74838DEF" w14:textId="77777777" w:rsidR="003F2700" w:rsidRPr="00E063DF" w:rsidRDefault="003F2700" w:rsidP="00235BC4">
      <w:pPr>
        <w:pStyle w:val="Bulletpoints"/>
        <w:jc w:val="both"/>
        <w:rPr>
          <w:rFonts w:ascii="Arial" w:hAnsi="Arial"/>
        </w:rPr>
      </w:pPr>
      <w:r w:rsidRPr="00E063DF">
        <w:rPr>
          <w:rFonts w:ascii="Arial" w:hAnsi="Arial"/>
        </w:rPr>
        <w:t>Understanding key responsibilities outlined in the Information Governance acceptable usage policies and procedures including NHS mandated encryption requirements</w:t>
      </w:r>
    </w:p>
    <w:p w14:paraId="75E8EEAD" w14:textId="77777777" w:rsidR="003F2700" w:rsidRPr="00E063DF" w:rsidRDefault="003F2700" w:rsidP="00235BC4">
      <w:pPr>
        <w:pStyle w:val="Bulletpoints"/>
        <w:jc w:val="both"/>
        <w:rPr>
          <w:rFonts w:ascii="Arial" w:hAnsi="Arial"/>
        </w:rPr>
      </w:pPr>
      <w:r w:rsidRPr="00E063DF">
        <w:rPr>
          <w:rFonts w:ascii="Arial" w:hAnsi="Arial"/>
        </w:rPr>
        <w:t xml:space="preserve">Ensuring the security and confidentiality of all records and personal information assets </w:t>
      </w:r>
    </w:p>
    <w:p w14:paraId="04194F93" w14:textId="77777777" w:rsidR="003F2700" w:rsidRPr="00E063DF" w:rsidRDefault="003F2700" w:rsidP="00235BC4">
      <w:pPr>
        <w:pStyle w:val="Bulletpoints"/>
        <w:jc w:val="both"/>
        <w:rPr>
          <w:rFonts w:ascii="Arial" w:hAnsi="Arial"/>
        </w:rPr>
      </w:pPr>
      <w:r w:rsidRPr="00E063DF">
        <w:rPr>
          <w:rFonts w:ascii="Arial" w:hAnsi="Arial"/>
        </w:rPr>
        <w:lastRenderedPageBreak/>
        <w:t xml:space="preserve">Maintaining timely and accurate record keeping and where appropriate, in accordance with professional guidelines </w:t>
      </w:r>
    </w:p>
    <w:p w14:paraId="5A0E5D18" w14:textId="77777777" w:rsidR="003F2700" w:rsidRPr="00E063DF" w:rsidRDefault="003F2700" w:rsidP="00235BC4">
      <w:pPr>
        <w:pStyle w:val="Bulletpoints"/>
        <w:jc w:val="both"/>
        <w:rPr>
          <w:rFonts w:ascii="Arial" w:hAnsi="Arial"/>
        </w:rPr>
      </w:pPr>
      <w:r w:rsidRPr="00E063DF">
        <w:rPr>
          <w:rFonts w:ascii="Arial" w:hAnsi="Arial"/>
        </w:rPr>
        <w:t>Only using email accounts authorised by us. These should be used in accordance with the Sending and Transferring Information Securely Procedures and Acceptable Use Policies.</w:t>
      </w:r>
    </w:p>
    <w:p w14:paraId="74163F60" w14:textId="77777777" w:rsidR="003F2700" w:rsidRPr="00E063DF" w:rsidRDefault="003F2700" w:rsidP="00235BC4">
      <w:pPr>
        <w:pStyle w:val="Bulletpoints"/>
        <w:jc w:val="both"/>
        <w:rPr>
          <w:rFonts w:ascii="Arial" w:hAnsi="Arial"/>
        </w:rPr>
      </w:pPr>
      <w:r w:rsidRPr="00E063DF">
        <w:rPr>
          <w:rFonts w:ascii="Arial" w:hAnsi="Arial"/>
        </w:rPr>
        <w:t>Reporting information governance incidents and near misses on CIRIS or to the appropriate person e.g. line manager, Head of Information Governance, Information Security Lead</w:t>
      </w:r>
    </w:p>
    <w:p w14:paraId="148A4807" w14:textId="77777777" w:rsidR="003F2700" w:rsidRPr="00E063DF" w:rsidRDefault="003F2700" w:rsidP="00235BC4">
      <w:pPr>
        <w:pStyle w:val="Bulletpoints"/>
        <w:jc w:val="both"/>
        <w:rPr>
          <w:rFonts w:ascii="Arial" w:hAnsi="Arial"/>
        </w:rPr>
      </w:pPr>
      <w:r w:rsidRPr="00E063DF">
        <w:rPr>
          <w:rFonts w:ascii="Arial" w:hAnsi="Arial"/>
        </w:rPr>
        <w:t xml:space="preserve">Adherence to the clear desk/screen policy </w:t>
      </w:r>
    </w:p>
    <w:p w14:paraId="17F9FBA7" w14:textId="77777777" w:rsidR="004F7DE8" w:rsidRPr="00E063DF" w:rsidRDefault="003F2700" w:rsidP="00235BC4">
      <w:pPr>
        <w:pStyle w:val="Bulletpoints"/>
        <w:jc w:val="both"/>
        <w:rPr>
          <w:rFonts w:ascii="Arial" w:hAnsi="Arial"/>
        </w:rPr>
      </w:pPr>
      <w:r w:rsidRPr="00E063DF">
        <w:rPr>
          <w:rFonts w:ascii="Arial" w:hAnsi="Arial"/>
        </w:rPr>
        <w:t>Only using approved equipment for conducting business</w:t>
      </w:r>
    </w:p>
    <w:p w14:paraId="6C37F79A" w14:textId="77777777" w:rsidR="003F2700" w:rsidRDefault="003F2700" w:rsidP="00235BC4">
      <w:pPr>
        <w:pStyle w:val="Bulletpoints"/>
        <w:numPr>
          <w:ilvl w:val="0"/>
          <w:numId w:val="0"/>
        </w:numPr>
        <w:ind w:left="284"/>
        <w:jc w:val="both"/>
      </w:pPr>
    </w:p>
    <w:p w14:paraId="3A22C927" w14:textId="77777777" w:rsidR="004F7DE8" w:rsidRDefault="00B74F18" w:rsidP="00235BC4">
      <w:pPr>
        <w:pStyle w:val="Heading2"/>
        <w:jc w:val="both"/>
      </w:pPr>
      <w:r>
        <w:t>Governance</w:t>
      </w:r>
    </w:p>
    <w:p w14:paraId="638BC0E5" w14:textId="77777777" w:rsidR="004F7DE8" w:rsidRPr="00E063DF" w:rsidRDefault="00B74F18" w:rsidP="00235BC4">
      <w:pPr>
        <w:jc w:val="both"/>
        <w:rPr>
          <w:rFonts w:ascii="Arial" w:hAnsi="Arial" w:cs="Arial"/>
        </w:rPr>
      </w:pPr>
      <w:r w:rsidRPr="00E063DF">
        <w:rPr>
          <w:rFonts w:ascii="Arial" w:hAnsi="Arial" w:cs="Arial"/>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3740855" w14:textId="77777777" w:rsidR="001E50B3" w:rsidRDefault="001E50B3" w:rsidP="00235BC4">
      <w:pPr>
        <w:jc w:val="both"/>
      </w:pPr>
    </w:p>
    <w:p w14:paraId="15705104" w14:textId="77777777" w:rsidR="001E50B3" w:rsidRDefault="00D26976" w:rsidP="00235BC4">
      <w:pPr>
        <w:pStyle w:val="Heading2"/>
        <w:jc w:val="both"/>
      </w:pPr>
      <w:r>
        <w:t>Registered Health Professional</w:t>
      </w:r>
    </w:p>
    <w:p w14:paraId="10E0B968" w14:textId="77777777" w:rsidR="001E50B3" w:rsidRPr="00E063DF" w:rsidRDefault="001E50B3" w:rsidP="00235BC4">
      <w:pPr>
        <w:jc w:val="both"/>
        <w:rPr>
          <w:rFonts w:ascii="Arial" w:hAnsi="Arial" w:cs="Arial"/>
        </w:rPr>
      </w:pPr>
      <w:r w:rsidRPr="00E063DF">
        <w:rPr>
          <w:rFonts w:ascii="Arial" w:hAnsi="Arial" w:cs="Arial"/>
        </w:rPr>
        <w:t>All staff who are a member of a professional body must comply with standards of professional practice/conduct. It is the post holder’s responsibility to ensure they are both familiar with and adhere to these requirements.</w:t>
      </w:r>
    </w:p>
    <w:p w14:paraId="1835920A" w14:textId="77777777" w:rsidR="00992BB8" w:rsidRDefault="00992BB8" w:rsidP="00235BC4">
      <w:pPr>
        <w:jc w:val="both"/>
      </w:pPr>
    </w:p>
    <w:p w14:paraId="5A305981" w14:textId="77777777" w:rsidR="00992BB8" w:rsidRDefault="00B171A1" w:rsidP="00235BC4">
      <w:pPr>
        <w:pStyle w:val="Heading2"/>
        <w:jc w:val="both"/>
      </w:pPr>
      <w:r>
        <w:t>Risk Management/Health &amp; Safety</w:t>
      </w:r>
    </w:p>
    <w:p w14:paraId="0BE69BD5" w14:textId="77777777" w:rsidR="00281375" w:rsidRPr="00E063DF" w:rsidRDefault="00281375" w:rsidP="00235BC4">
      <w:pPr>
        <w:jc w:val="both"/>
        <w:rPr>
          <w:rFonts w:ascii="Arial" w:hAnsi="Arial" w:cs="Arial"/>
        </w:rPr>
      </w:pPr>
      <w:r w:rsidRPr="00E063DF">
        <w:rPr>
          <w:rFonts w:ascii="Arial" w:hAnsi="Arial" w:cs="Arial"/>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8F4F86C" w14:textId="77777777" w:rsidR="00281375" w:rsidRPr="00E063DF" w:rsidRDefault="00281375" w:rsidP="00235BC4">
      <w:pPr>
        <w:jc w:val="both"/>
        <w:rPr>
          <w:rFonts w:ascii="Arial" w:hAnsi="Arial" w:cs="Arial"/>
        </w:rPr>
      </w:pPr>
      <w:r w:rsidRPr="00E063DF">
        <w:rPr>
          <w:rFonts w:ascii="Arial" w:hAnsi="Arial" w:cs="Arial"/>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58EB09FF" w14:textId="77777777" w:rsidR="00C27EE7" w:rsidRPr="00E063DF" w:rsidRDefault="00C27EE7" w:rsidP="00235BC4">
      <w:pPr>
        <w:jc w:val="both"/>
        <w:rPr>
          <w:rFonts w:ascii="Arial" w:hAnsi="Arial" w:cs="Arial"/>
        </w:rPr>
      </w:pPr>
      <w:r w:rsidRPr="00E063DF">
        <w:rPr>
          <w:rFonts w:ascii="Arial" w:hAnsi="Arial" w:cs="Arial"/>
        </w:rPr>
        <w:t>All staff must report accidents, incidents and near misses so that the company can learn from them and improve safety.</w:t>
      </w:r>
    </w:p>
    <w:p w14:paraId="4BEB4F68" w14:textId="77777777" w:rsidR="000E43C3" w:rsidRDefault="000E43C3" w:rsidP="00235BC4">
      <w:pPr>
        <w:jc w:val="both"/>
      </w:pPr>
    </w:p>
    <w:p w14:paraId="1D522578" w14:textId="77777777" w:rsidR="000E43C3" w:rsidRDefault="000E43C3" w:rsidP="00235BC4">
      <w:pPr>
        <w:pStyle w:val="Heading2"/>
        <w:jc w:val="both"/>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3743A84" w14:textId="77777777" w:rsidR="003B5E57" w:rsidRPr="00E063DF" w:rsidRDefault="003B5E57" w:rsidP="00235BC4">
      <w:pPr>
        <w:jc w:val="both"/>
        <w:rPr>
          <w:rFonts w:ascii="Arial" w:hAnsi="Arial" w:cs="Arial"/>
        </w:rPr>
      </w:pPr>
      <w:r w:rsidRPr="00E063DF">
        <w:rPr>
          <w:rFonts w:ascii="Arial" w:hAnsi="Arial" w:cs="Arial"/>
        </w:rPr>
        <w:t>We are committed to safeguarding and promoting the welfare of children and adults at risk of harm and expects all employees to share this commitment. </w:t>
      </w:r>
    </w:p>
    <w:p w14:paraId="6C91BE88" w14:textId="5280A61C" w:rsidR="001241C0" w:rsidRDefault="00E531FA" w:rsidP="00235BC4">
      <w:pPr>
        <w:pStyle w:val="Heading2"/>
        <w:jc w:val="both"/>
      </w:pPr>
      <w:r>
        <w:t>P</w:t>
      </w:r>
      <w:r w:rsidR="001241C0">
        <w:t>olicies and Procedures</w:t>
      </w:r>
    </w:p>
    <w:p w14:paraId="2E474E36" w14:textId="77777777" w:rsidR="00E17443" w:rsidRPr="00E063DF" w:rsidRDefault="00E17443" w:rsidP="00235BC4">
      <w:pPr>
        <w:jc w:val="both"/>
        <w:rPr>
          <w:rFonts w:ascii="Arial" w:hAnsi="Arial" w:cs="Arial"/>
        </w:rPr>
      </w:pPr>
      <w:r w:rsidRPr="00E063DF">
        <w:rPr>
          <w:rFonts w:ascii="Arial" w:hAnsi="Arial" w:cs="Arial"/>
        </w:rPr>
        <w:t>All colleagues must comply with the Company Policies and Procedures which can be found on the company intranet.</w:t>
      </w:r>
    </w:p>
    <w:p w14:paraId="00902930" w14:textId="77777777" w:rsidR="000479E1" w:rsidRDefault="000479E1" w:rsidP="00235BC4">
      <w:pPr>
        <w:jc w:val="both"/>
      </w:pPr>
    </w:p>
    <w:p w14:paraId="3588D96D" w14:textId="77777777" w:rsidR="000479E1" w:rsidRDefault="000479E1" w:rsidP="00235BC4">
      <w:pPr>
        <w:pStyle w:val="Heading2"/>
        <w:jc w:val="both"/>
      </w:pPr>
      <w:r>
        <w:t>General</w:t>
      </w:r>
    </w:p>
    <w:p w14:paraId="5E09ECE9" w14:textId="77777777" w:rsidR="000479E1" w:rsidRPr="00E063DF" w:rsidRDefault="000479E1" w:rsidP="00235BC4">
      <w:pPr>
        <w:jc w:val="both"/>
        <w:rPr>
          <w:rFonts w:ascii="Arial" w:hAnsi="Arial" w:cs="Arial"/>
        </w:rPr>
      </w:pPr>
      <w:r w:rsidRPr="00E063DF">
        <w:rPr>
          <w:rFonts w:ascii="Arial" w:hAnsi="Arial" w:cs="Arial"/>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DD2826F" w14:textId="77777777" w:rsidR="000479E1" w:rsidRPr="00E063DF" w:rsidRDefault="000479E1" w:rsidP="00235BC4">
      <w:pPr>
        <w:jc w:val="both"/>
        <w:rPr>
          <w:rFonts w:ascii="Arial" w:hAnsi="Arial" w:cs="Arial"/>
        </w:rPr>
      </w:pPr>
      <w:r w:rsidRPr="00E063DF">
        <w:rPr>
          <w:rFonts w:ascii="Arial" w:hAnsi="Arial" w:cs="Arial"/>
        </w:rPr>
        <w:t>We recruit competent staff that we support in maintaining and extending their skills in accordance with the needs of the people we serve. We will recognise the commitment from our staff to meeting the needs of our patients.</w:t>
      </w:r>
    </w:p>
    <w:p w14:paraId="4FE2A35B" w14:textId="77777777" w:rsidR="000479E1" w:rsidRPr="00E063DF" w:rsidRDefault="000479E1" w:rsidP="00235BC4">
      <w:pPr>
        <w:jc w:val="both"/>
        <w:rPr>
          <w:rFonts w:ascii="Arial" w:hAnsi="Arial" w:cs="Arial"/>
        </w:rPr>
      </w:pPr>
      <w:r w:rsidRPr="00E063DF">
        <w:rPr>
          <w:rFonts w:ascii="Arial" w:hAnsi="Arial" w:cs="Arial"/>
        </w:rPr>
        <w:t>The company recognises a “non-smoking” policy. Employees are not able to smoke anywhere within the premises or when outside on official business.</w:t>
      </w:r>
    </w:p>
    <w:p w14:paraId="44A1BB64" w14:textId="77777777" w:rsidR="000116CF" w:rsidRDefault="000116CF" w:rsidP="00235BC4">
      <w:pPr>
        <w:jc w:val="both"/>
      </w:pPr>
    </w:p>
    <w:p w14:paraId="0B9EC34C" w14:textId="77777777" w:rsidR="000116CF" w:rsidRDefault="000116CF" w:rsidP="00235BC4">
      <w:pPr>
        <w:pStyle w:val="Heading2"/>
        <w:jc w:val="both"/>
      </w:pPr>
      <w:r>
        <w:t>Equal Opportunities</w:t>
      </w:r>
    </w:p>
    <w:p w14:paraId="64B6F786" w14:textId="77777777" w:rsidR="000116CF" w:rsidRPr="00E063DF" w:rsidRDefault="000116CF" w:rsidP="00235BC4">
      <w:pPr>
        <w:jc w:val="both"/>
        <w:rPr>
          <w:rFonts w:ascii="Arial" w:hAnsi="Arial" w:cs="Arial"/>
        </w:rPr>
      </w:pPr>
      <w:r w:rsidRPr="00E063DF">
        <w:rPr>
          <w:rFonts w:ascii="Arial" w:hAnsi="Arial" w:cs="Arial"/>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5A42C35E" w14:textId="77777777" w:rsidR="00701453" w:rsidRDefault="00701453" w:rsidP="00235BC4">
      <w:pPr>
        <w:jc w:val="both"/>
      </w:pPr>
    </w:p>
    <w:p w14:paraId="4E4DD85F" w14:textId="77777777" w:rsidR="00701453" w:rsidRDefault="00701453" w:rsidP="00235BC4">
      <w:pPr>
        <w:pStyle w:val="Heading2"/>
        <w:jc w:val="both"/>
      </w:pPr>
      <w:r>
        <w:t>Flexibility</w:t>
      </w:r>
      <w:r w:rsidR="00205629">
        <w:t xml:space="preserve"> Statement</w:t>
      </w:r>
    </w:p>
    <w:p w14:paraId="1B728B95" w14:textId="77777777" w:rsidR="00701453" w:rsidRPr="00E063DF" w:rsidRDefault="00701453" w:rsidP="00235BC4">
      <w:pPr>
        <w:jc w:val="both"/>
        <w:rPr>
          <w:rFonts w:ascii="Arial" w:hAnsi="Arial" w:cs="Arial"/>
        </w:rPr>
      </w:pPr>
      <w:r w:rsidRPr="00E063DF">
        <w:rPr>
          <w:rFonts w:ascii="Arial" w:hAnsi="Arial" w:cs="Arial"/>
        </w:rPr>
        <w:t>This job description is not exhaustive and may change as the post develops or changes to align with service needs. Any such changes will be discussed directly between the post holder and their line manager.</w:t>
      </w:r>
    </w:p>
    <w:p w14:paraId="14618928" w14:textId="77777777" w:rsidR="00B62F46" w:rsidRDefault="00B62F46" w:rsidP="00235BC4">
      <w:pPr>
        <w:jc w:val="both"/>
      </w:pPr>
    </w:p>
    <w:p w14:paraId="7CD77594" w14:textId="77777777" w:rsidR="003F2700" w:rsidRDefault="003F2700" w:rsidP="00235BC4">
      <w:pPr>
        <w:spacing w:after="0" w:line="240" w:lineRule="auto"/>
        <w:jc w:val="both"/>
        <w:rPr>
          <w:rFonts w:ascii="Avenir Black" w:eastAsia="Times New Roman" w:hAnsi="Avenir Black"/>
          <w:color w:val="B52159"/>
          <w:sz w:val="28"/>
          <w:szCs w:val="26"/>
        </w:rPr>
      </w:pPr>
      <w:r>
        <w:br w:type="page"/>
      </w:r>
    </w:p>
    <w:p w14:paraId="70C6BBDA" w14:textId="77777777" w:rsidR="00B62F46" w:rsidRDefault="00B62F46" w:rsidP="00235BC4">
      <w:pPr>
        <w:pStyle w:val="Heading2"/>
        <w:jc w:val="both"/>
      </w:pPr>
      <w:r>
        <w:lastRenderedPageBreak/>
        <w:t>Personal</w:t>
      </w:r>
      <w:r w:rsidR="00356DB4">
        <w:t xml:space="preserve"> Specification</w:t>
      </w:r>
    </w:p>
    <w:p w14:paraId="13219B99" w14:textId="77777777" w:rsidR="00356DB4" w:rsidRDefault="000142A9" w:rsidP="00235BC4">
      <w:pPr>
        <w:pStyle w:val="Subheader"/>
        <w:jc w:val="both"/>
      </w:pPr>
      <w:r>
        <w:t>Essential</w:t>
      </w:r>
    </w:p>
    <w:p w14:paraId="3EB79315" w14:textId="205B842A" w:rsidR="000142A9" w:rsidRDefault="07DAF9ED" w:rsidP="00235BC4">
      <w:pPr>
        <w:pStyle w:val="Bulletpoints"/>
        <w:jc w:val="both"/>
        <w:rPr>
          <w:rFonts w:ascii="Arial" w:hAnsi="Arial"/>
        </w:rPr>
      </w:pPr>
      <w:r w:rsidRPr="5331DEC3">
        <w:rPr>
          <w:rFonts w:ascii="Arial" w:hAnsi="Arial"/>
        </w:rPr>
        <w:t>Registration with NMC/HCPC</w:t>
      </w:r>
    </w:p>
    <w:p w14:paraId="6511B43C" w14:textId="122BB100" w:rsidR="00307631" w:rsidRDefault="00307631" w:rsidP="00235BC4">
      <w:pPr>
        <w:pStyle w:val="Bulletpoints"/>
        <w:jc w:val="both"/>
        <w:rPr>
          <w:rFonts w:ascii="Arial" w:hAnsi="Arial"/>
        </w:rPr>
      </w:pPr>
      <w:r w:rsidRPr="32F4F522">
        <w:rPr>
          <w:rFonts w:ascii="Arial" w:hAnsi="Arial"/>
        </w:rPr>
        <w:t>Evidence of Continuing Professional Development</w:t>
      </w:r>
    </w:p>
    <w:p w14:paraId="2AB7DB4B" w14:textId="6FF3FB1C" w:rsidR="00307631" w:rsidRPr="00DE0C74" w:rsidRDefault="00DE0C74" w:rsidP="00235BC4">
      <w:pPr>
        <w:pStyle w:val="Bulletpoints"/>
        <w:jc w:val="both"/>
        <w:rPr>
          <w:rFonts w:ascii="Arial" w:hAnsi="Arial"/>
        </w:rPr>
      </w:pPr>
      <w:r w:rsidRPr="5331DEC3">
        <w:rPr>
          <w:rFonts w:ascii="Arial" w:hAnsi="Arial"/>
        </w:rPr>
        <w:t xml:space="preserve">2 </w:t>
      </w:r>
      <w:r w:rsidR="00307631" w:rsidRPr="5331DEC3">
        <w:rPr>
          <w:rFonts w:ascii="Arial" w:hAnsi="Arial"/>
        </w:rPr>
        <w:t>years post graduation experience</w:t>
      </w:r>
    </w:p>
    <w:p w14:paraId="0E5C01AB" w14:textId="77777777" w:rsidR="00307631" w:rsidRPr="00307631" w:rsidRDefault="00307631" w:rsidP="00235BC4">
      <w:pPr>
        <w:pStyle w:val="Bulletpoints"/>
        <w:jc w:val="both"/>
        <w:rPr>
          <w:rFonts w:ascii="Arial" w:hAnsi="Arial"/>
        </w:rPr>
      </w:pPr>
      <w:r w:rsidRPr="32F4F522">
        <w:rPr>
          <w:rFonts w:ascii="Arial" w:hAnsi="Arial"/>
        </w:rPr>
        <w:t xml:space="preserve">Excellent communication skills. </w:t>
      </w:r>
    </w:p>
    <w:p w14:paraId="19AF6A4D" w14:textId="77777777" w:rsidR="00307631" w:rsidRPr="00307631" w:rsidRDefault="00307631" w:rsidP="00235BC4">
      <w:pPr>
        <w:pStyle w:val="Bulletpoints"/>
        <w:jc w:val="both"/>
        <w:rPr>
          <w:rFonts w:ascii="Arial" w:hAnsi="Arial"/>
        </w:rPr>
      </w:pPr>
      <w:r w:rsidRPr="32F4F522">
        <w:rPr>
          <w:rFonts w:ascii="Arial" w:hAnsi="Arial"/>
        </w:rPr>
        <w:t xml:space="preserve">Range of clinical experience in Urgent Care and Community. </w:t>
      </w:r>
    </w:p>
    <w:p w14:paraId="2267B2C7" w14:textId="4E048AB0" w:rsidR="00307631" w:rsidRPr="00307631" w:rsidRDefault="00307631" w:rsidP="00235BC4">
      <w:pPr>
        <w:pStyle w:val="Bulletpoints"/>
        <w:jc w:val="both"/>
        <w:rPr>
          <w:rStyle w:val="eop"/>
          <w:rFonts w:ascii="Arial" w:hAnsi="Arial"/>
          <w:color w:val="3C3C3B"/>
        </w:rPr>
      </w:pPr>
      <w:r w:rsidRPr="32F4F522">
        <w:rPr>
          <w:rStyle w:val="normaltextrun"/>
          <w:rFonts w:ascii="Arial" w:hAnsi="Arial"/>
        </w:rPr>
        <w:t>IT literate; familiar with Windows applications and Microsoft Office. Ability to learn and use a range of clinical systems IT packages.</w:t>
      </w:r>
      <w:r w:rsidRPr="32F4F522">
        <w:rPr>
          <w:rStyle w:val="eop"/>
          <w:rFonts w:ascii="Arial" w:hAnsi="Arial"/>
        </w:rPr>
        <w:t> </w:t>
      </w:r>
    </w:p>
    <w:p w14:paraId="2A0EE7CC" w14:textId="670ABFA9" w:rsidR="00307631" w:rsidRPr="00307631" w:rsidRDefault="00307631" w:rsidP="00235BC4">
      <w:pPr>
        <w:pStyle w:val="Bulletpoints"/>
        <w:jc w:val="both"/>
        <w:rPr>
          <w:rFonts w:ascii="Arial" w:hAnsi="Arial"/>
        </w:rPr>
      </w:pPr>
      <w:r w:rsidRPr="32F4F522">
        <w:rPr>
          <w:rStyle w:val="normaltextrun"/>
          <w:rFonts w:ascii="Arial" w:hAnsi="Arial"/>
        </w:rPr>
        <w:t>Able to convey information in a clear, concise, warm and professional manner.</w:t>
      </w:r>
      <w:r w:rsidRPr="32F4F522">
        <w:rPr>
          <w:rStyle w:val="eop"/>
          <w:rFonts w:ascii="Arial" w:hAnsi="Arial"/>
        </w:rPr>
        <w:t> </w:t>
      </w:r>
    </w:p>
    <w:p w14:paraId="18DF451E" w14:textId="77777777" w:rsidR="00307631" w:rsidRPr="00307631" w:rsidRDefault="00307631" w:rsidP="00235BC4">
      <w:pPr>
        <w:pStyle w:val="Bulletpoints"/>
        <w:jc w:val="both"/>
        <w:rPr>
          <w:rFonts w:ascii="Arial" w:hAnsi="Arial"/>
        </w:rPr>
      </w:pPr>
      <w:r w:rsidRPr="32F4F522">
        <w:rPr>
          <w:rStyle w:val="normaltextrun"/>
          <w:rFonts w:ascii="Arial" w:hAnsi="Arial"/>
        </w:rPr>
        <w:t>Ability to work as part of a team and liaise with people of all levels.</w:t>
      </w:r>
      <w:r w:rsidRPr="32F4F522">
        <w:rPr>
          <w:rStyle w:val="eop"/>
          <w:rFonts w:ascii="Arial" w:hAnsi="Arial"/>
        </w:rPr>
        <w:t> </w:t>
      </w:r>
    </w:p>
    <w:p w14:paraId="486B58BB" w14:textId="77777777" w:rsidR="00307631" w:rsidRPr="00307631" w:rsidRDefault="00307631" w:rsidP="00235BC4">
      <w:pPr>
        <w:pStyle w:val="Bulletpoints"/>
        <w:jc w:val="both"/>
        <w:rPr>
          <w:rFonts w:ascii="Arial" w:hAnsi="Arial"/>
        </w:rPr>
      </w:pPr>
      <w:r w:rsidRPr="32F4F522">
        <w:rPr>
          <w:rStyle w:val="normaltextrun"/>
          <w:rFonts w:ascii="Arial" w:hAnsi="Arial"/>
        </w:rPr>
        <w:t>Ability to assess risk and operate with appropriate discretion.</w:t>
      </w:r>
      <w:r w:rsidRPr="32F4F522">
        <w:rPr>
          <w:rStyle w:val="eop"/>
          <w:rFonts w:ascii="Arial" w:hAnsi="Arial"/>
        </w:rPr>
        <w:t> </w:t>
      </w:r>
    </w:p>
    <w:p w14:paraId="5937C6B0" w14:textId="77777777" w:rsidR="00307631" w:rsidRPr="00307631" w:rsidRDefault="00307631" w:rsidP="00235BC4">
      <w:pPr>
        <w:pStyle w:val="Bulletpoints"/>
        <w:jc w:val="both"/>
        <w:rPr>
          <w:rFonts w:ascii="Arial" w:hAnsi="Arial"/>
        </w:rPr>
      </w:pPr>
      <w:r w:rsidRPr="32F4F522">
        <w:rPr>
          <w:rStyle w:val="normaltextrun"/>
          <w:rFonts w:ascii="Arial" w:hAnsi="Arial"/>
        </w:rPr>
        <w:t>Strong organisational abilities.</w:t>
      </w:r>
      <w:r w:rsidRPr="32F4F522">
        <w:rPr>
          <w:rStyle w:val="eop"/>
          <w:rFonts w:ascii="Arial" w:hAnsi="Arial"/>
        </w:rPr>
        <w:t> </w:t>
      </w:r>
    </w:p>
    <w:p w14:paraId="4BCE3616" w14:textId="6AD92F23" w:rsidR="00307631" w:rsidRPr="00307631" w:rsidRDefault="00307631" w:rsidP="00235BC4">
      <w:pPr>
        <w:pStyle w:val="Bulletpoints"/>
        <w:jc w:val="both"/>
        <w:rPr>
          <w:rFonts w:ascii="Arial" w:hAnsi="Arial"/>
        </w:rPr>
      </w:pPr>
      <w:r w:rsidRPr="32F4F522">
        <w:rPr>
          <w:rStyle w:val="normaltextrun"/>
          <w:rFonts w:ascii="Arial" w:hAnsi="Arial"/>
        </w:rPr>
        <w:t>The skills and drive to support delivery of a quality service and engage in the process of change.</w:t>
      </w:r>
      <w:r w:rsidRPr="32F4F522">
        <w:rPr>
          <w:rStyle w:val="eop"/>
          <w:rFonts w:ascii="Arial" w:hAnsi="Arial"/>
        </w:rPr>
        <w:t> </w:t>
      </w:r>
    </w:p>
    <w:p w14:paraId="0BBCBFD3" w14:textId="723F7200" w:rsidR="00307631" w:rsidRPr="00E92DD8" w:rsidRDefault="00307631" w:rsidP="00995BE0">
      <w:pPr>
        <w:pStyle w:val="Bulletpoints"/>
        <w:numPr>
          <w:ilvl w:val="0"/>
          <w:numId w:val="0"/>
        </w:numPr>
        <w:ind w:left="284"/>
        <w:jc w:val="both"/>
        <w:rPr>
          <w:rFonts w:ascii="Arial" w:hAnsi="Arial"/>
        </w:rPr>
      </w:pPr>
    </w:p>
    <w:p w14:paraId="40FC2C14" w14:textId="77777777" w:rsidR="000142A9" w:rsidRDefault="000142A9" w:rsidP="00235BC4">
      <w:pPr>
        <w:pStyle w:val="Subheader"/>
        <w:jc w:val="both"/>
      </w:pPr>
      <w:r>
        <w:t>Desirable</w:t>
      </w:r>
    </w:p>
    <w:p w14:paraId="6C8817AF" w14:textId="77777777" w:rsidR="00307631" w:rsidRPr="00307631" w:rsidRDefault="00307631" w:rsidP="32F4F522">
      <w:pPr>
        <w:pStyle w:val="Bulletpoints"/>
        <w:jc w:val="both"/>
        <w:rPr>
          <w:rStyle w:val="eop"/>
          <w:rFonts w:ascii="Arial" w:hAnsi="Arial"/>
        </w:rPr>
      </w:pPr>
      <w:r w:rsidRPr="32F4F522">
        <w:rPr>
          <w:rStyle w:val="normaltextrun"/>
          <w:rFonts w:ascii="Arial" w:hAnsi="Arial"/>
        </w:rPr>
        <w:t>Knowledge of national rules for NHS data capture (e.g. Referral to Treatment).</w:t>
      </w:r>
      <w:r w:rsidRPr="32F4F522">
        <w:rPr>
          <w:rStyle w:val="eop"/>
          <w:rFonts w:ascii="Arial" w:hAnsi="Arial"/>
        </w:rPr>
        <w:t> </w:t>
      </w:r>
    </w:p>
    <w:p w14:paraId="3C01869E" w14:textId="77777777" w:rsidR="00307631" w:rsidRPr="00307631" w:rsidRDefault="00307631" w:rsidP="00235BC4">
      <w:pPr>
        <w:pStyle w:val="Bulletpoints"/>
        <w:jc w:val="both"/>
      </w:pPr>
      <w:r w:rsidRPr="32F4F522">
        <w:rPr>
          <w:rStyle w:val="normaltextrun"/>
          <w:rFonts w:ascii="Arial" w:hAnsi="Arial"/>
        </w:rPr>
        <w:t>Professional telephone experience.</w:t>
      </w:r>
      <w:r w:rsidRPr="32F4F522">
        <w:rPr>
          <w:rStyle w:val="eop"/>
          <w:rFonts w:ascii="Arial" w:hAnsi="Arial"/>
        </w:rPr>
        <w:t> </w:t>
      </w:r>
    </w:p>
    <w:p w14:paraId="2196208F" w14:textId="77777777" w:rsidR="00307631" w:rsidRPr="00307631" w:rsidRDefault="00307631" w:rsidP="00235BC4">
      <w:pPr>
        <w:pStyle w:val="Bulletpoints"/>
        <w:jc w:val="both"/>
      </w:pPr>
      <w:r w:rsidRPr="32F4F522">
        <w:rPr>
          <w:rStyle w:val="normaltextrun"/>
          <w:rFonts w:ascii="Arial" w:hAnsi="Arial"/>
        </w:rPr>
        <w:t>Experience working to targets.</w:t>
      </w:r>
      <w:r w:rsidRPr="32F4F522">
        <w:rPr>
          <w:rStyle w:val="eop"/>
          <w:rFonts w:ascii="Arial" w:hAnsi="Arial"/>
        </w:rPr>
        <w:t> </w:t>
      </w:r>
    </w:p>
    <w:p w14:paraId="176BDA87" w14:textId="77777777" w:rsidR="00307631" w:rsidRPr="00307631" w:rsidRDefault="00307631" w:rsidP="00235BC4">
      <w:pPr>
        <w:pStyle w:val="Bulletpoints"/>
        <w:jc w:val="both"/>
      </w:pPr>
      <w:r w:rsidRPr="32F4F522">
        <w:rPr>
          <w:rStyle w:val="normaltextrun"/>
          <w:rFonts w:ascii="Arial" w:hAnsi="Arial"/>
        </w:rPr>
        <w:t>Knowledge of local services.</w:t>
      </w:r>
      <w:r w:rsidRPr="32F4F522">
        <w:rPr>
          <w:rStyle w:val="eop"/>
          <w:rFonts w:ascii="Arial" w:hAnsi="Arial"/>
        </w:rPr>
        <w:t> </w:t>
      </w:r>
    </w:p>
    <w:p w14:paraId="1FAB38F3" w14:textId="4ADE7F30" w:rsidR="00307631" w:rsidRPr="00307631" w:rsidRDefault="00307631" w:rsidP="00235BC4">
      <w:pPr>
        <w:pStyle w:val="Bulletpoints"/>
        <w:jc w:val="both"/>
        <w:rPr>
          <w:rStyle w:val="eop"/>
          <w:rFonts w:cs="Segoe UI"/>
        </w:rPr>
      </w:pPr>
      <w:r w:rsidRPr="32F4F522">
        <w:rPr>
          <w:rStyle w:val="normaltextrun"/>
          <w:rFonts w:ascii="Arial" w:hAnsi="Arial"/>
        </w:rPr>
        <w:t>Experience of person-centred planning</w:t>
      </w:r>
      <w:r w:rsidRPr="32F4F522">
        <w:rPr>
          <w:rStyle w:val="normaltextrun"/>
          <w:rFonts w:cs="Segoe UI"/>
        </w:rPr>
        <w:t>.</w:t>
      </w:r>
      <w:r w:rsidRPr="32F4F522">
        <w:rPr>
          <w:rStyle w:val="eop"/>
          <w:rFonts w:cs="Segoe UI"/>
        </w:rPr>
        <w:t> </w:t>
      </w:r>
    </w:p>
    <w:p w14:paraId="78A6541B" w14:textId="6CDAC127" w:rsidR="00307631" w:rsidRDefault="00307631" w:rsidP="00235BC4">
      <w:pPr>
        <w:pStyle w:val="Bulletpoints"/>
        <w:jc w:val="both"/>
        <w:rPr>
          <w:rFonts w:cs="Segoe UI"/>
        </w:rPr>
      </w:pPr>
      <w:r w:rsidRPr="32F4F522">
        <w:rPr>
          <w:rStyle w:val="normaltextrun"/>
          <w:rFonts w:ascii="Arial" w:hAnsi="Arial"/>
        </w:rPr>
        <w:t>Experience of change management</w:t>
      </w:r>
      <w:r w:rsidR="00EE0162" w:rsidRPr="32F4F522">
        <w:rPr>
          <w:rStyle w:val="normaltextrun"/>
          <w:rFonts w:ascii="Arial" w:hAnsi="Arial"/>
        </w:rPr>
        <w:t xml:space="preserve"> and transformation</w:t>
      </w:r>
      <w:r w:rsidRPr="32F4F522">
        <w:rPr>
          <w:rFonts w:cs="Segoe UI"/>
        </w:rPr>
        <w:t xml:space="preserve">. </w:t>
      </w:r>
    </w:p>
    <w:p w14:paraId="7846EC19" w14:textId="77777777" w:rsidR="00182DFA" w:rsidRDefault="00182DFA" w:rsidP="00235BC4">
      <w:pPr>
        <w:tabs>
          <w:tab w:val="left" w:pos="4168"/>
        </w:tabs>
        <w:jc w:val="both"/>
      </w:pPr>
    </w:p>
    <w:p w14:paraId="489BCD3F" w14:textId="77777777" w:rsidR="00D96EFB" w:rsidRDefault="00D96EFB" w:rsidP="00235BC4">
      <w:pPr>
        <w:jc w:val="both"/>
      </w:pPr>
    </w:p>
    <w:p w14:paraId="1C1DC454" w14:textId="77777777" w:rsidR="00D96EFB" w:rsidRPr="00B27235" w:rsidRDefault="00D96EFB" w:rsidP="00235BC4">
      <w:pPr>
        <w:pStyle w:val="Body"/>
        <w:jc w:val="both"/>
      </w:pPr>
    </w:p>
    <w:p w14:paraId="3D018735" w14:textId="77777777" w:rsidR="00D96EFB" w:rsidRPr="00B27235" w:rsidRDefault="00D96EFB" w:rsidP="00235BC4">
      <w:pPr>
        <w:jc w:val="both"/>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485BDFDB" w14:textId="77777777" w:rsidTr="00D96EFB">
        <w:trPr>
          <w:trHeight w:val="510"/>
        </w:trPr>
        <w:tc>
          <w:tcPr>
            <w:tcW w:w="10173" w:type="dxa"/>
            <w:tcBorders>
              <w:top w:val="nil"/>
              <w:left w:val="nil"/>
              <w:bottom w:val="single" w:sz="4" w:space="0" w:color="B52059"/>
              <w:right w:val="nil"/>
            </w:tcBorders>
            <w:shd w:val="clear" w:color="auto" w:fill="auto"/>
          </w:tcPr>
          <w:p w14:paraId="7EACDB09" w14:textId="77777777" w:rsidR="00D96EFB" w:rsidRPr="00B27235" w:rsidRDefault="00D96EFB" w:rsidP="00235BC4">
            <w:pPr>
              <w:pStyle w:val="Subheader"/>
              <w:jc w:val="both"/>
            </w:pPr>
            <w:r w:rsidRPr="00B27235">
              <w:lastRenderedPageBreak/>
              <w:t>Employee signature</w:t>
            </w:r>
          </w:p>
        </w:tc>
      </w:tr>
      <w:tr w:rsidR="00D96EFB" w:rsidRPr="00B27235" w14:paraId="4644D774"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A7AA81" w14:textId="77777777" w:rsidR="00D96EFB" w:rsidRPr="00B27235" w:rsidRDefault="00D96EFB" w:rsidP="00235BC4">
            <w:pPr>
              <w:pStyle w:val="Subheader"/>
              <w:jc w:val="both"/>
            </w:pPr>
            <w:r w:rsidRPr="00B27235">
              <w:t>Manager signature</w:t>
            </w:r>
          </w:p>
        </w:tc>
      </w:tr>
    </w:tbl>
    <w:p w14:paraId="5A0A46A5" w14:textId="77777777" w:rsidR="00B171A1" w:rsidRPr="00C32D64" w:rsidRDefault="00B171A1" w:rsidP="00235BC4">
      <w:pPr>
        <w:jc w:val="both"/>
      </w:pPr>
    </w:p>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3DD3" w14:textId="77777777" w:rsidR="00793737" w:rsidRDefault="00793737" w:rsidP="000A283D">
      <w:pPr>
        <w:spacing w:after="0" w:line="240" w:lineRule="auto"/>
      </w:pPr>
      <w:r>
        <w:separator/>
      </w:r>
    </w:p>
  </w:endnote>
  <w:endnote w:type="continuationSeparator" w:id="0">
    <w:p w14:paraId="5E7AFA6B" w14:textId="77777777" w:rsidR="00793737" w:rsidRDefault="0079373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C5B6"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44927776" wp14:editId="41FDC368">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B5FC34F" w14:textId="77777777" w:rsidR="00B55DAB" w:rsidRDefault="00B55DAB" w:rsidP="00B55DAB">
    <w:pPr>
      <w:spacing w:after="0"/>
      <w:jc w:val="center"/>
      <w:rPr>
        <w:rFonts w:ascii="Arial" w:hAnsi="Arial" w:cs="Arial"/>
        <w:sz w:val="14"/>
        <w:szCs w:val="14"/>
      </w:rPr>
    </w:pPr>
  </w:p>
  <w:p w14:paraId="23D4B8F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2C9B58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E341" w14:textId="77777777" w:rsidR="00793737" w:rsidRDefault="00793737" w:rsidP="000A283D">
      <w:pPr>
        <w:spacing w:after="0" w:line="240" w:lineRule="auto"/>
      </w:pPr>
      <w:r>
        <w:separator/>
      </w:r>
    </w:p>
  </w:footnote>
  <w:footnote w:type="continuationSeparator" w:id="0">
    <w:p w14:paraId="5D323942" w14:textId="77777777" w:rsidR="00793737" w:rsidRDefault="0079373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2DE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23970C2E" wp14:editId="74BAFD40">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67E"/>
    <w:multiLevelType w:val="multilevel"/>
    <w:tmpl w:val="2CF4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14771"/>
    <w:multiLevelType w:val="hybridMultilevel"/>
    <w:tmpl w:val="D892D6F4"/>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7841"/>
    <w:multiLevelType w:val="multilevel"/>
    <w:tmpl w:val="53A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17521"/>
    <w:multiLevelType w:val="multilevel"/>
    <w:tmpl w:val="98C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FE4CA8"/>
    <w:multiLevelType w:val="multilevel"/>
    <w:tmpl w:val="3FB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1289985">
    <w:abstractNumId w:val="1"/>
  </w:num>
  <w:num w:numId="2" w16cid:durableId="1614753558">
    <w:abstractNumId w:val="0"/>
  </w:num>
  <w:num w:numId="3" w16cid:durableId="799226624">
    <w:abstractNumId w:val="2"/>
  </w:num>
  <w:num w:numId="4" w16cid:durableId="1087769468">
    <w:abstractNumId w:val="3"/>
  </w:num>
  <w:num w:numId="5" w16cid:durableId="17775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74"/>
    <w:rsid w:val="000067B2"/>
    <w:rsid w:val="000116CF"/>
    <w:rsid w:val="000142A9"/>
    <w:rsid w:val="000479E1"/>
    <w:rsid w:val="00074B9E"/>
    <w:rsid w:val="00097855"/>
    <w:rsid w:val="000A283D"/>
    <w:rsid w:val="000B360F"/>
    <w:rsid w:val="000E43C3"/>
    <w:rsid w:val="000F702E"/>
    <w:rsid w:val="00117550"/>
    <w:rsid w:val="001241C0"/>
    <w:rsid w:val="00182DFA"/>
    <w:rsid w:val="001B5C1B"/>
    <w:rsid w:val="001C2998"/>
    <w:rsid w:val="001C40D4"/>
    <w:rsid w:val="001E50B3"/>
    <w:rsid w:val="001E5B60"/>
    <w:rsid w:val="00203DFA"/>
    <w:rsid w:val="00205629"/>
    <w:rsid w:val="00230065"/>
    <w:rsid w:val="00235BC4"/>
    <w:rsid w:val="002576C5"/>
    <w:rsid w:val="00267D6E"/>
    <w:rsid w:val="0028045F"/>
    <w:rsid w:val="00281375"/>
    <w:rsid w:val="002D3E1A"/>
    <w:rsid w:val="003037DB"/>
    <w:rsid w:val="00307631"/>
    <w:rsid w:val="003235AA"/>
    <w:rsid w:val="003250C8"/>
    <w:rsid w:val="003345AC"/>
    <w:rsid w:val="00356DB4"/>
    <w:rsid w:val="00373569"/>
    <w:rsid w:val="00394265"/>
    <w:rsid w:val="003A1AF9"/>
    <w:rsid w:val="003B5E57"/>
    <w:rsid w:val="003F2700"/>
    <w:rsid w:val="004163C2"/>
    <w:rsid w:val="00441DF0"/>
    <w:rsid w:val="00462FD2"/>
    <w:rsid w:val="004B6680"/>
    <w:rsid w:val="004F7DE8"/>
    <w:rsid w:val="00503823"/>
    <w:rsid w:val="00550C99"/>
    <w:rsid w:val="005665B6"/>
    <w:rsid w:val="0057282E"/>
    <w:rsid w:val="00581CA3"/>
    <w:rsid w:val="005922D5"/>
    <w:rsid w:val="005A297A"/>
    <w:rsid w:val="005B0803"/>
    <w:rsid w:val="005D68E6"/>
    <w:rsid w:val="005D7A7A"/>
    <w:rsid w:val="005F29AF"/>
    <w:rsid w:val="00651C90"/>
    <w:rsid w:val="00661F3C"/>
    <w:rsid w:val="006733DE"/>
    <w:rsid w:val="006A3D34"/>
    <w:rsid w:val="006B5D00"/>
    <w:rsid w:val="006C13BF"/>
    <w:rsid w:val="00701453"/>
    <w:rsid w:val="007206D1"/>
    <w:rsid w:val="007243F8"/>
    <w:rsid w:val="00724F54"/>
    <w:rsid w:val="00777A11"/>
    <w:rsid w:val="00793737"/>
    <w:rsid w:val="007A5A60"/>
    <w:rsid w:val="007D76AB"/>
    <w:rsid w:val="007E3A48"/>
    <w:rsid w:val="007F4AB2"/>
    <w:rsid w:val="007F7D01"/>
    <w:rsid w:val="008042C6"/>
    <w:rsid w:val="00807B6F"/>
    <w:rsid w:val="00831B58"/>
    <w:rsid w:val="00834917"/>
    <w:rsid w:val="00840613"/>
    <w:rsid w:val="00887483"/>
    <w:rsid w:val="00893653"/>
    <w:rsid w:val="008979B4"/>
    <w:rsid w:val="008A34A3"/>
    <w:rsid w:val="008B5131"/>
    <w:rsid w:val="00900FD3"/>
    <w:rsid w:val="00912B1D"/>
    <w:rsid w:val="00924488"/>
    <w:rsid w:val="00937E2D"/>
    <w:rsid w:val="00952F27"/>
    <w:rsid w:val="00992BB8"/>
    <w:rsid w:val="00995BE0"/>
    <w:rsid w:val="009C75C3"/>
    <w:rsid w:val="009D7013"/>
    <w:rsid w:val="009E31D8"/>
    <w:rsid w:val="009F6EB0"/>
    <w:rsid w:val="009F7380"/>
    <w:rsid w:val="00A302D7"/>
    <w:rsid w:val="00A323BA"/>
    <w:rsid w:val="00A502BD"/>
    <w:rsid w:val="00A5544F"/>
    <w:rsid w:val="00A7703E"/>
    <w:rsid w:val="00A946DC"/>
    <w:rsid w:val="00AB411E"/>
    <w:rsid w:val="00AB5374"/>
    <w:rsid w:val="00B171A1"/>
    <w:rsid w:val="00B23EE7"/>
    <w:rsid w:val="00B46783"/>
    <w:rsid w:val="00B50CC5"/>
    <w:rsid w:val="00B55DAB"/>
    <w:rsid w:val="00B62F46"/>
    <w:rsid w:val="00B74F18"/>
    <w:rsid w:val="00B74FF1"/>
    <w:rsid w:val="00B82D04"/>
    <w:rsid w:val="00B84F78"/>
    <w:rsid w:val="00BB043E"/>
    <w:rsid w:val="00BD20DC"/>
    <w:rsid w:val="00C125B5"/>
    <w:rsid w:val="00C22F76"/>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E0C74"/>
    <w:rsid w:val="00E063DF"/>
    <w:rsid w:val="00E10844"/>
    <w:rsid w:val="00E12877"/>
    <w:rsid w:val="00E17443"/>
    <w:rsid w:val="00E23785"/>
    <w:rsid w:val="00E531FA"/>
    <w:rsid w:val="00E63713"/>
    <w:rsid w:val="00E7347B"/>
    <w:rsid w:val="00E873C2"/>
    <w:rsid w:val="00E92DD8"/>
    <w:rsid w:val="00EB0B66"/>
    <w:rsid w:val="00EE0162"/>
    <w:rsid w:val="00EE2189"/>
    <w:rsid w:val="00EE7A7C"/>
    <w:rsid w:val="00EF4E4B"/>
    <w:rsid w:val="00F10D7A"/>
    <w:rsid w:val="00F20D0B"/>
    <w:rsid w:val="00F355A5"/>
    <w:rsid w:val="00F36B8A"/>
    <w:rsid w:val="00F37080"/>
    <w:rsid w:val="00FB4EAB"/>
    <w:rsid w:val="00FC1FBC"/>
    <w:rsid w:val="00FD6FDB"/>
    <w:rsid w:val="00FF6538"/>
    <w:rsid w:val="07DAF9ED"/>
    <w:rsid w:val="0D4E9585"/>
    <w:rsid w:val="198FCB4D"/>
    <w:rsid w:val="24FA7581"/>
    <w:rsid w:val="32F4F522"/>
    <w:rsid w:val="3829BA3B"/>
    <w:rsid w:val="50596556"/>
    <w:rsid w:val="5331DEC3"/>
    <w:rsid w:val="5363AC0A"/>
    <w:rsid w:val="61065BB7"/>
    <w:rsid w:val="668790D5"/>
    <w:rsid w:val="672328CB"/>
    <w:rsid w:val="67D05CD9"/>
    <w:rsid w:val="6A67D444"/>
    <w:rsid w:val="70154ABE"/>
    <w:rsid w:val="7598B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12F6C"/>
  <w15:chartTrackingRefBased/>
  <w15:docId w15:val="{7E9808C7-38A5-4ECD-AEBB-303BE0A8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customStyle="1" w:styleId="normaltextrun">
    <w:name w:val="normaltextrun"/>
    <w:basedOn w:val="DefaultParagraphFont"/>
    <w:rsid w:val="008979B4"/>
  </w:style>
  <w:style w:type="character" w:customStyle="1" w:styleId="eop">
    <w:name w:val="eop"/>
    <w:basedOn w:val="DefaultParagraphFont"/>
    <w:rsid w:val="008979B4"/>
  </w:style>
  <w:style w:type="paragraph" w:customStyle="1" w:styleId="paragraph">
    <w:name w:val="paragraph"/>
    <w:basedOn w:val="Normal"/>
    <w:rsid w:val="00182DFA"/>
    <w:pPr>
      <w:spacing w:before="100" w:beforeAutospacing="1" w:after="100" w:afterAutospacing="1" w:line="240" w:lineRule="auto"/>
    </w:pPr>
    <w:rPr>
      <w:rFonts w:ascii="Times New Roman" w:eastAsia="Times New Roman" w:hAnsi="Times New Roman"/>
      <w:color w:val="auto"/>
      <w:szCs w:val="24"/>
      <w:lang w:eastAsia="en-GB"/>
    </w:rPr>
  </w:style>
  <w:style w:type="character" w:styleId="CommentReference">
    <w:name w:val="annotation reference"/>
    <w:basedOn w:val="DefaultParagraphFont"/>
    <w:uiPriority w:val="99"/>
    <w:semiHidden/>
    <w:unhideWhenUsed/>
    <w:rsid w:val="007A5A60"/>
    <w:rPr>
      <w:sz w:val="16"/>
      <w:szCs w:val="16"/>
    </w:rPr>
  </w:style>
  <w:style w:type="paragraph" w:styleId="CommentText">
    <w:name w:val="annotation text"/>
    <w:basedOn w:val="Normal"/>
    <w:link w:val="CommentTextChar"/>
    <w:uiPriority w:val="99"/>
    <w:semiHidden/>
    <w:unhideWhenUsed/>
    <w:rsid w:val="007A5A60"/>
    <w:pPr>
      <w:spacing w:line="240" w:lineRule="auto"/>
    </w:pPr>
    <w:rPr>
      <w:sz w:val="20"/>
      <w:szCs w:val="20"/>
    </w:rPr>
  </w:style>
  <w:style w:type="character" w:customStyle="1" w:styleId="CommentTextChar">
    <w:name w:val="Comment Text Char"/>
    <w:basedOn w:val="DefaultParagraphFont"/>
    <w:link w:val="CommentText"/>
    <w:uiPriority w:val="99"/>
    <w:semiHidden/>
    <w:rsid w:val="007A5A60"/>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7A5A60"/>
    <w:rPr>
      <w:b/>
      <w:bCs/>
    </w:rPr>
  </w:style>
  <w:style w:type="character" w:customStyle="1" w:styleId="CommentSubjectChar">
    <w:name w:val="Comment Subject Char"/>
    <w:basedOn w:val="CommentTextChar"/>
    <w:link w:val="CommentSubject"/>
    <w:uiPriority w:val="99"/>
    <w:semiHidden/>
    <w:rsid w:val="007A5A60"/>
    <w:rPr>
      <w:rFonts w:ascii="Avenir Book" w:hAnsi="Avenir Book"/>
      <w:b/>
      <w:bCs/>
      <w:color w:val="3C3C3B" w:themeColor="text1"/>
      <w:lang w:eastAsia="en-US"/>
    </w:rPr>
  </w:style>
  <w:style w:type="paragraph" w:styleId="BalloonText">
    <w:name w:val="Balloon Text"/>
    <w:basedOn w:val="Normal"/>
    <w:link w:val="BalloonTextChar"/>
    <w:uiPriority w:val="99"/>
    <w:semiHidden/>
    <w:unhideWhenUsed/>
    <w:rsid w:val="00DE0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C74"/>
    <w:rPr>
      <w:rFonts w:ascii="Segoe UI" w:hAnsi="Segoe UI" w:cs="Segoe UI"/>
      <w:color w:val="3C3C3B"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4477">
      <w:bodyDiv w:val="1"/>
      <w:marLeft w:val="0"/>
      <w:marRight w:val="0"/>
      <w:marTop w:val="0"/>
      <w:marBottom w:val="0"/>
      <w:divBdr>
        <w:top w:val="none" w:sz="0" w:space="0" w:color="auto"/>
        <w:left w:val="none" w:sz="0" w:space="0" w:color="auto"/>
        <w:bottom w:val="none" w:sz="0" w:space="0" w:color="auto"/>
        <w:right w:val="none" w:sz="0" w:space="0" w:color="auto"/>
      </w:divBdr>
      <w:divsChild>
        <w:div w:id="261381531">
          <w:marLeft w:val="0"/>
          <w:marRight w:val="0"/>
          <w:marTop w:val="0"/>
          <w:marBottom w:val="0"/>
          <w:divBdr>
            <w:top w:val="none" w:sz="0" w:space="0" w:color="auto"/>
            <w:left w:val="none" w:sz="0" w:space="0" w:color="auto"/>
            <w:bottom w:val="none" w:sz="0" w:space="0" w:color="auto"/>
            <w:right w:val="none" w:sz="0" w:space="0" w:color="auto"/>
          </w:divBdr>
          <w:divsChild>
            <w:div w:id="1637297485">
              <w:marLeft w:val="0"/>
              <w:marRight w:val="0"/>
              <w:marTop w:val="0"/>
              <w:marBottom w:val="0"/>
              <w:divBdr>
                <w:top w:val="none" w:sz="0" w:space="0" w:color="auto"/>
                <w:left w:val="none" w:sz="0" w:space="0" w:color="auto"/>
                <w:bottom w:val="none" w:sz="0" w:space="0" w:color="auto"/>
                <w:right w:val="none" w:sz="0" w:space="0" w:color="auto"/>
              </w:divBdr>
            </w:div>
            <w:div w:id="904757241">
              <w:marLeft w:val="0"/>
              <w:marRight w:val="0"/>
              <w:marTop w:val="0"/>
              <w:marBottom w:val="0"/>
              <w:divBdr>
                <w:top w:val="none" w:sz="0" w:space="0" w:color="auto"/>
                <w:left w:val="none" w:sz="0" w:space="0" w:color="auto"/>
                <w:bottom w:val="none" w:sz="0" w:space="0" w:color="auto"/>
                <w:right w:val="none" w:sz="0" w:space="0" w:color="auto"/>
              </w:divBdr>
            </w:div>
          </w:divsChild>
        </w:div>
        <w:div w:id="152915824">
          <w:marLeft w:val="0"/>
          <w:marRight w:val="0"/>
          <w:marTop w:val="0"/>
          <w:marBottom w:val="0"/>
          <w:divBdr>
            <w:top w:val="none" w:sz="0" w:space="0" w:color="auto"/>
            <w:left w:val="none" w:sz="0" w:space="0" w:color="auto"/>
            <w:bottom w:val="none" w:sz="0" w:space="0" w:color="auto"/>
            <w:right w:val="none" w:sz="0" w:space="0" w:color="auto"/>
          </w:divBdr>
          <w:divsChild>
            <w:div w:id="1352679550">
              <w:marLeft w:val="0"/>
              <w:marRight w:val="0"/>
              <w:marTop w:val="0"/>
              <w:marBottom w:val="0"/>
              <w:divBdr>
                <w:top w:val="none" w:sz="0" w:space="0" w:color="auto"/>
                <w:left w:val="none" w:sz="0" w:space="0" w:color="auto"/>
                <w:bottom w:val="none" w:sz="0" w:space="0" w:color="auto"/>
                <w:right w:val="none" w:sz="0" w:space="0" w:color="auto"/>
              </w:divBdr>
            </w:div>
            <w:div w:id="1008411440">
              <w:marLeft w:val="0"/>
              <w:marRight w:val="0"/>
              <w:marTop w:val="0"/>
              <w:marBottom w:val="0"/>
              <w:divBdr>
                <w:top w:val="none" w:sz="0" w:space="0" w:color="auto"/>
                <w:left w:val="none" w:sz="0" w:space="0" w:color="auto"/>
                <w:bottom w:val="none" w:sz="0" w:space="0" w:color="auto"/>
                <w:right w:val="none" w:sz="0" w:space="0" w:color="auto"/>
              </w:divBdr>
            </w:div>
          </w:divsChild>
        </w:div>
        <w:div w:id="1836608125">
          <w:marLeft w:val="0"/>
          <w:marRight w:val="0"/>
          <w:marTop w:val="0"/>
          <w:marBottom w:val="0"/>
          <w:divBdr>
            <w:top w:val="none" w:sz="0" w:space="0" w:color="auto"/>
            <w:left w:val="none" w:sz="0" w:space="0" w:color="auto"/>
            <w:bottom w:val="none" w:sz="0" w:space="0" w:color="auto"/>
            <w:right w:val="none" w:sz="0" w:space="0" w:color="auto"/>
          </w:divBdr>
          <w:divsChild>
            <w:div w:id="1994335491">
              <w:marLeft w:val="0"/>
              <w:marRight w:val="0"/>
              <w:marTop w:val="0"/>
              <w:marBottom w:val="0"/>
              <w:divBdr>
                <w:top w:val="none" w:sz="0" w:space="0" w:color="auto"/>
                <w:left w:val="none" w:sz="0" w:space="0" w:color="auto"/>
                <w:bottom w:val="none" w:sz="0" w:space="0" w:color="auto"/>
                <w:right w:val="none" w:sz="0" w:space="0" w:color="auto"/>
              </w:divBdr>
            </w:div>
          </w:divsChild>
        </w:div>
        <w:div w:id="154609704">
          <w:marLeft w:val="0"/>
          <w:marRight w:val="0"/>
          <w:marTop w:val="0"/>
          <w:marBottom w:val="0"/>
          <w:divBdr>
            <w:top w:val="none" w:sz="0" w:space="0" w:color="auto"/>
            <w:left w:val="none" w:sz="0" w:space="0" w:color="auto"/>
            <w:bottom w:val="none" w:sz="0" w:space="0" w:color="auto"/>
            <w:right w:val="none" w:sz="0" w:space="0" w:color="auto"/>
          </w:divBdr>
          <w:divsChild>
            <w:div w:id="15716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964\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740223B8A80642ACA0165911AF0E67" ma:contentTypeVersion="4" ma:contentTypeDescription="Create a new document." ma:contentTypeScope="" ma:versionID="3fc044f6a6ea7448b1fd966a2eac7d85">
  <xsd:schema xmlns:xsd="http://www.w3.org/2001/XMLSchema" xmlns:xs="http://www.w3.org/2001/XMLSchema" xmlns:p="http://schemas.microsoft.com/office/2006/metadata/properties" xmlns:ns2="c4fe226b-7e2d-4e31-bfba-984fbcae1dc9" targetNamespace="http://schemas.microsoft.com/office/2006/metadata/properties" ma:root="true" ma:fieldsID="beaf04dc7d2d61b16becac0daa710ee0" ns2:_="">
    <xsd:import namespace="c4fe226b-7e2d-4e31-bfba-984fbcae1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226b-7e2d-4e31-bfba-984fbcae1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www.w3.org/XML/1998/namespace"/>
    <ds:schemaRef ds:uri="http://schemas.openxmlformats.org/package/2006/metadata/core-properties"/>
    <ds:schemaRef ds:uri="http://schemas.microsoft.com/office/2006/documentManagement/types"/>
    <ds:schemaRef ds:uri="c4fe226b-7e2d-4e31-bfba-984fbcae1dc9"/>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532D3E76-9A9C-4109-97ED-122CF78C23D3}">
  <ds:schemaRefs>
    <ds:schemaRef ds:uri="http://schemas.openxmlformats.org/officeDocument/2006/bibliography"/>
  </ds:schemaRefs>
</ds:datastoreItem>
</file>

<file path=customXml/itemProps4.xml><?xml version="1.0" encoding="utf-8"?>
<ds:datastoreItem xmlns:ds="http://schemas.openxmlformats.org/officeDocument/2006/customXml" ds:itemID="{0BDF0CD4-2C08-4B63-9D08-4EB7B34E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e226b-7e2d-4e31-bfba-984fbcae1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8</TotalTime>
  <Pages>8</Pages>
  <Words>2188</Words>
  <Characters>12476</Characters>
  <Application>Microsoft Office Word</Application>
  <DocSecurity>0</DocSecurity>
  <Lines>103</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Shawe (BathNES)</dc:creator>
  <cp:keywords/>
  <dc:description/>
  <cp:lastModifiedBy>Emily Harrington</cp:lastModifiedBy>
  <cp:revision>3</cp:revision>
  <cp:lastPrinted>2021-11-30T13:48:00Z</cp:lastPrinted>
  <dcterms:created xsi:type="dcterms:W3CDTF">2023-02-10T10:45:00Z</dcterms:created>
  <dcterms:modified xsi:type="dcterms:W3CDTF">2023-02-10T10:53:00Z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0x010100FA740223B8A80642ACA0165911AF0E67</vt:lpwstr>
  </property>
</Properties>
</file>