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A975" w14:textId="3B581241" w:rsidR="00BA33B3" w:rsidRDefault="009D031A" w:rsidP="00377B4F">
      <w:pPr>
        <w:pStyle w:val="Sub-heading"/>
        <w:tabs>
          <w:tab w:val="clear" w:pos="720"/>
          <w:tab w:val="left" w:pos="0"/>
        </w:tabs>
        <w:jc w:val="center"/>
      </w:pPr>
      <w:r>
        <w:t>Patient Experience</w:t>
      </w:r>
      <w:r w:rsidR="00D34A6E">
        <w:t xml:space="preserve"> Lead</w:t>
      </w:r>
    </w:p>
    <w:p w14:paraId="795CC824" w14:textId="77777777" w:rsidR="00377B4F" w:rsidRPr="00BA33B3" w:rsidRDefault="00377B4F" w:rsidP="00BA33B3">
      <w:pPr>
        <w:pStyle w:val="Sub-heading"/>
        <w:tabs>
          <w:tab w:val="clear" w:pos="720"/>
          <w:tab w:val="left" w:pos="0"/>
        </w:tabs>
      </w:pPr>
    </w:p>
    <w:tbl>
      <w:tblPr>
        <w:tblStyle w:val="TableGrid"/>
        <w:tblW w:w="10036" w:type="dxa"/>
        <w:jc w:val="center"/>
        <w:tblLook w:val="04A0" w:firstRow="1" w:lastRow="0" w:firstColumn="1" w:lastColumn="0" w:noHBand="0" w:noVBand="1"/>
      </w:tblPr>
      <w:tblGrid>
        <w:gridCol w:w="2239"/>
        <w:gridCol w:w="7797"/>
      </w:tblGrid>
      <w:tr w:rsidR="00BA33B3" w:rsidRPr="006E0121" w14:paraId="430B7097" w14:textId="77777777" w:rsidTr="00786ADF">
        <w:trPr>
          <w:jc w:val="center"/>
        </w:trPr>
        <w:tc>
          <w:tcPr>
            <w:tcW w:w="2239" w:type="dxa"/>
          </w:tcPr>
          <w:p w14:paraId="6E2CCBC3" w14:textId="77777777" w:rsidR="00BA33B3" w:rsidRPr="00C56EBB" w:rsidRDefault="00BA33B3" w:rsidP="00BA33B3">
            <w:pPr>
              <w:pStyle w:val="Sub-heading"/>
              <w:tabs>
                <w:tab w:val="clear" w:pos="720"/>
                <w:tab w:val="left" w:pos="0"/>
              </w:tabs>
              <w:rPr>
                <w:rFonts w:ascii="Arial" w:hAnsi="Arial" w:cs="Arial"/>
                <w:sz w:val="24"/>
                <w:szCs w:val="24"/>
              </w:rPr>
            </w:pPr>
            <w:r w:rsidRPr="00C56EBB">
              <w:rPr>
                <w:rFonts w:ascii="Arial" w:hAnsi="Arial" w:cs="Arial"/>
                <w:sz w:val="24"/>
                <w:szCs w:val="24"/>
              </w:rPr>
              <w:t>Post title:</w:t>
            </w:r>
          </w:p>
        </w:tc>
        <w:tc>
          <w:tcPr>
            <w:tcW w:w="7797" w:type="dxa"/>
          </w:tcPr>
          <w:p w14:paraId="4791E503" w14:textId="7459214C" w:rsidR="00BA33B3" w:rsidRPr="00D50940" w:rsidRDefault="008A28B9" w:rsidP="001F706F">
            <w:pPr>
              <w:pStyle w:val="Sub-heading"/>
              <w:tabs>
                <w:tab w:val="clear" w:pos="720"/>
                <w:tab w:val="left" w:pos="0"/>
              </w:tabs>
              <w:rPr>
                <w:rFonts w:ascii="Arial" w:hAnsi="Arial" w:cs="Arial"/>
                <w:sz w:val="24"/>
                <w:szCs w:val="24"/>
              </w:rPr>
            </w:pPr>
            <w:r>
              <w:rPr>
                <w:rFonts w:ascii="Arial" w:hAnsi="Arial" w:cs="Arial"/>
                <w:sz w:val="24"/>
                <w:szCs w:val="24"/>
              </w:rPr>
              <w:t>Patient Experience</w:t>
            </w:r>
            <w:r w:rsidR="00D34A6E" w:rsidRPr="00D34A6E">
              <w:rPr>
                <w:rFonts w:ascii="Arial" w:hAnsi="Arial" w:cs="Arial"/>
                <w:sz w:val="24"/>
                <w:szCs w:val="24"/>
              </w:rPr>
              <w:t xml:space="preserve"> Lead</w:t>
            </w:r>
            <w:r w:rsidR="00FC4D68">
              <w:rPr>
                <w:rFonts w:ascii="Arial" w:hAnsi="Arial" w:cs="Arial"/>
                <w:sz w:val="24"/>
                <w:szCs w:val="24"/>
              </w:rPr>
              <w:t xml:space="preserve"> </w:t>
            </w:r>
          </w:p>
        </w:tc>
      </w:tr>
      <w:tr w:rsidR="00377B4F" w:rsidRPr="006E0121" w14:paraId="1D802D16" w14:textId="77777777" w:rsidTr="00786ADF">
        <w:trPr>
          <w:jc w:val="center"/>
        </w:trPr>
        <w:tc>
          <w:tcPr>
            <w:tcW w:w="2239" w:type="dxa"/>
          </w:tcPr>
          <w:p w14:paraId="6214254F" w14:textId="594E65E1" w:rsidR="00377B4F" w:rsidRPr="00377B4F" w:rsidRDefault="00377B4F" w:rsidP="00BA33B3">
            <w:pPr>
              <w:pStyle w:val="Sub-heading"/>
              <w:tabs>
                <w:tab w:val="clear" w:pos="720"/>
                <w:tab w:val="left" w:pos="0"/>
              </w:tabs>
              <w:rPr>
                <w:rFonts w:ascii="Arial" w:hAnsi="Arial" w:cs="Arial"/>
                <w:sz w:val="24"/>
                <w:szCs w:val="24"/>
              </w:rPr>
            </w:pPr>
            <w:r w:rsidRPr="00377B4F">
              <w:rPr>
                <w:rFonts w:ascii="Arial" w:hAnsi="Arial" w:cs="Arial"/>
                <w:sz w:val="24"/>
                <w:szCs w:val="24"/>
              </w:rPr>
              <w:t>Reports to:</w:t>
            </w:r>
          </w:p>
        </w:tc>
        <w:tc>
          <w:tcPr>
            <w:tcW w:w="7797" w:type="dxa"/>
          </w:tcPr>
          <w:p w14:paraId="39E83D30" w14:textId="5EC46339" w:rsidR="00377B4F" w:rsidRPr="00377B4F" w:rsidRDefault="00377B4F" w:rsidP="00BA33B3">
            <w:pPr>
              <w:pStyle w:val="Sub-heading"/>
              <w:tabs>
                <w:tab w:val="clear" w:pos="720"/>
                <w:tab w:val="left" w:pos="0"/>
              </w:tabs>
              <w:rPr>
                <w:rFonts w:ascii="Arial" w:hAnsi="Arial" w:cs="Arial"/>
                <w:sz w:val="24"/>
                <w:szCs w:val="24"/>
              </w:rPr>
            </w:pPr>
            <w:r w:rsidRPr="00377B4F">
              <w:rPr>
                <w:rFonts w:ascii="Arial" w:hAnsi="Arial" w:cs="Arial"/>
                <w:sz w:val="24"/>
                <w:szCs w:val="24"/>
              </w:rPr>
              <w:t xml:space="preserve">Practice </w:t>
            </w:r>
            <w:r w:rsidR="00626CD2">
              <w:rPr>
                <w:rFonts w:ascii="Arial" w:hAnsi="Arial" w:cs="Arial"/>
                <w:sz w:val="24"/>
                <w:szCs w:val="24"/>
              </w:rPr>
              <w:t>Development Manager</w:t>
            </w:r>
          </w:p>
        </w:tc>
      </w:tr>
    </w:tbl>
    <w:p w14:paraId="5ABCE75B" w14:textId="77777777" w:rsidR="00BA33B3" w:rsidRPr="00C56EBB" w:rsidRDefault="00BA33B3" w:rsidP="00BA33B3">
      <w:pPr>
        <w:pStyle w:val="Sub-heading"/>
        <w:tabs>
          <w:tab w:val="clear" w:pos="720"/>
          <w:tab w:val="left" w:pos="0"/>
        </w:tabs>
        <w:rPr>
          <w:sz w:val="28"/>
          <w:szCs w:val="28"/>
        </w:rPr>
      </w:pPr>
    </w:p>
    <w:p w14:paraId="7EAAD0A3" w14:textId="2F939DFB" w:rsidR="00BA33B3" w:rsidRPr="00BA33B3" w:rsidRDefault="00C56EBB" w:rsidP="00BA33B3">
      <w:pPr>
        <w:pStyle w:val="Sub-heading"/>
        <w:tabs>
          <w:tab w:val="clear" w:pos="720"/>
          <w:tab w:val="left" w:pos="0"/>
        </w:tabs>
      </w:pPr>
      <w:r w:rsidRPr="00C56EBB">
        <w:rPr>
          <w:sz w:val="28"/>
          <w:szCs w:val="28"/>
        </w:rPr>
        <w:t>Job Summary</w:t>
      </w:r>
      <w:r w:rsidR="00BA33B3" w:rsidRPr="00C56EBB">
        <w:rPr>
          <w:sz w:val="28"/>
          <w:szCs w:val="28"/>
        </w:rPr>
        <w:t>:</w:t>
      </w:r>
    </w:p>
    <w:p w14:paraId="7A12F147" w14:textId="77777777" w:rsidR="00BA33B3" w:rsidRPr="00BA33B3" w:rsidRDefault="00BA33B3" w:rsidP="00BA33B3">
      <w:pPr>
        <w:pStyle w:val="Sub-heading"/>
        <w:tabs>
          <w:tab w:val="clear" w:pos="720"/>
          <w:tab w:val="left" w:pos="0"/>
        </w:tabs>
      </w:pPr>
      <w:r w:rsidRPr="00BA33B3">
        <w:rPr>
          <w:noProof/>
          <w:lang w:val="en-GB" w:eastAsia="en-GB"/>
        </w:rPr>
        <mc:AlternateContent>
          <mc:Choice Requires="wps">
            <w:drawing>
              <wp:anchor distT="0" distB="0" distL="114300" distR="114300" simplePos="0" relativeHeight="251659264" behindDoc="0" locked="0" layoutInCell="1" allowOverlap="1" wp14:anchorId="72A72383" wp14:editId="27F400EF">
                <wp:simplePos x="0" y="0"/>
                <wp:positionH relativeFrom="column">
                  <wp:posOffset>-81501</wp:posOffset>
                </wp:positionH>
                <wp:positionV relativeFrom="paragraph">
                  <wp:posOffset>148424</wp:posOffset>
                </wp:positionV>
                <wp:extent cx="6521450" cy="1200647"/>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200647"/>
                        </a:xfrm>
                        <a:prstGeom prst="rect">
                          <a:avLst/>
                        </a:prstGeom>
                        <a:solidFill>
                          <a:srgbClr val="FFFFFF"/>
                        </a:solidFill>
                        <a:ln w="9525">
                          <a:solidFill>
                            <a:srgbClr val="000000"/>
                          </a:solidFill>
                          <a:miter lim="800000"/>
                          <a:headEnd/>
                          <a:tailEnd/>
                        </a:ln>
                      </wps:spPr>
                      <wps:txbx>
                        <w:txbxContent>
                          <w:p w14:paraId="6E7E46B7" w14:textId="729FBEDA" w:rsidR="00786ADF" w:rsidRDefault="00D34A6E" w:rsidP="00786ADF">
                            <w:pPr>
                              <w:ind w:right="-204"/>
                              <w:rPr>
                                <w:color w:val="1F497D"/>
                                <w:sz w:val="20"/>
                                <w:szCs w:val="20"/>
                              </w:rPr>
                            </w:pPr>
                            <w:r w:rsidRPr="00D34A6E">
                              <w:rPr>
                                <w:bCs/>
                                <w:color w:val="76478E"/>
                                <w:sz w:val="24"/>
                                <w:lang w:val="en-US"/>
                              </w:rPr>
                              <w:t>To ensure that all complaints and significant events raised at CGH Partnership are responded to in accordance with the Operose Health Policy and Procedure within a timely manner.</w:t>
                            </w:r>
                            <w:r w:rsidR="00626CD2">
                              <w:rPr>
                                <w:bCs/>
                                <w:color w:val="76478E"/>
                                <w:sz w:val="24"/>
                                <w:lang w:val="en-US"/>
                              </w:rPr>
                              <w:t xml:space="preserve"> To analyze and present trends and themes from significant events and complaints.</w:t>
                            </w:r>
                            <w:r w:rsidRPr="00D34A6E">
                              <w:rPr>
                                <w:bCs/>
                                <w:color w:val="76478E"/>
                                <w:sz w:val="24"/>
                                <w:lang w:val="en-US"/>
                              </w:rPr>
                              <w:t xml:space="preserve">  To support the Safeguarding lead by undertaking administration actions that come from the CGH Partnership Safeguarding meetings.</w:t>
                            </w:r>
                          </w:p>
                          <w:p w14:paraId="3BCF34F1" w14:textId="77777777" w:rsidR="00BA33B3" w:rsidRDefault="00BA33B3" w:rsidP="00BA33B3">
                            <w:pPr>
                              <w:ind w:left="-142" w:right="-204"/>
                              <w:rPr>
                                <w:color w:val="1F497D"/>
                                <w:sz w:val="20"/>
                                <w:szCs w:val="20"/>
                              </w:rPr>
                            </w:pPr>
                          </w:p>
                          <w:p w14:paraId="172ED15A" w14:textId="77777777" w:rsidR="00BA33B3" w:rsidRPr="00794E5E" w:rsidRDefault="00BA33B3" w:rsidP="00BA33B3">
                            <w:pPr>
                              <w:ind w:left="-142" w:right="-204"/>
                              <w:rPr>
                                <w:color w:val="1F497D"/>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72383" id="_x0000_t202" coordsize="21600,21600" o:spt="202" path="m,l,21600r21600,l21600,xe">
                <v:stroke joinstyle="miter"/>
                <v:path gradientshapeok="t" o:connecttype="rect"/>
              </v:shapetype>
              <v:shape id="Text Box 2" o:spid="_x0000_s1026" type="#_x0000_t202" style="position:absolute;margin-left:-6.4pt;margin-top:11.7pt;width:513.5pt;height:9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SDgIAACAEAAAOAAAAZHJzL2Uyb0RvYy54bWysU9tu2zAMfR+wfxD0vjgOkl6MOEWXLsOA&#10;7gJ0+wBalmNhsqhJSuzu60fJbprdXobpQSBF6pA8JNc3Q6fZUTqv0JQ8n805k0Zgrcy+5F8+715d&#10;ceYDmBo0GlnyR+n5zebli3VvC7nAFnUtHSMQ44velrwNwRZZ5kUrO/AztNKQsUHXQSDV7bPaQU/o&#10;nc4W8/lF1qOrrUMhvafXu9HINwm/aaQIH5vGy8B0ySm3kG6X7ire2WYNxd6BbZWY0oB/yKIDZSjo&#10;CeoOArCDU79BdUo49NiEmcAuw6ZRQqYaqJp8/ks1Dy1YmWohcrw90eT/H6z4cHywnxwLw2scqIGp&#10;CG/vUXz1zOC2BbOXt85h30qoKXAeKct664vpa6TaFz6CVP17rKnJcAiYgIbGdZEVqpMROjXg8US6&#10;HAIT9HixWuTLFZkE2fLY0+VligHF03frfHgrsWNRKLmjriZ4ON77ENOB4sklRvOoVb1TWifF7aut&#10;duwINAG7dCb0n9y0YX3Jr1eL1cjAXyHm6fwJolOBRlmrruRXJycoIm9vTJ0GLYDSo0wpazMRGbkb&#10;WQxDNZBjJLTC+pEodTiOLK0YCS2675z1NK4l998O4CRn+p2htlzny2Wc76QsV5cLUty5pTq3gBEE&#10;VfLA2ShuQ9qJSJjBW2pfoxKxz5lMudIYJr6nlYlzfq4nr+fF3vwAAAD//wMAUEsDBBQABgAIAAAA&#10;IQCUgyZ74QAAAAsBAAAPAAAAZHJzL2Rvd25yZXYueG1sTI/BTsMwEETvSPyDtUhcUOvEDaWEOBVC&#10;AtEbFARXN94mEfY62G4a/h73BMedHc28qdaTNWxEH3pHEvJ5BgypcbqnVsL72+NsBSxERVoZRyjh&#10;BwOs6/OzSpXaHekVx21sWQqhUCoJXYxDyXloOrQqzN2AlH57562K6fQt114dU7g1XGTZklvVU2ro&#10;1IAPHTZf24OVsCqex8+wWbx8NMu9uY1XN+PTt5fy8mK6vwMWcYp/ZjjhJ3SoE9POHUgHZiTMcpHQ&#10;owSxKICdDFleCGC7pOTiGnhd8f8b6l8AAAD//wMAUEsBAi0AFAAGAAgAAAAhALaDOJL+AAAA4QEA&#10;ABMAAAAAAAAAAAAAAAAAAAAAAFtDb250ZW50X1R5cGVzXS54bWxQSwECLQAUAAYACAAAACEAOP0h&#10;/9YAAACUAQAACwAAAAAAAAAAAAAAAAAvAQAAX3JlbHMvLnJlbHNQSwECLQAUAAYACAAAACEAVte/&#10;0g4CAAAgBAAADgAAAAAAAAAAAAAAAAAuAgAAZHJzL2Uyb0RvYy54bWxQSwECLQAUAAYACAAAACEA&#10;lIMme+EAAAALAQAADwAAAAAAAAAAAAAAAABoBAAAZHJzL2Rvd25yZXYueG1sUEsFBgAAAAAEAAQA&#10;8wAAAHYFAAAAAA==&#10;">
                <v:textbox>
                  <w:txbxContent>
                    <w:p w14:paraId="6E7E46B7" w14:textId="729FBEDA" w:rsidR="00786ADF" w:rsidRDefault="00D34A6E" w:rsidP="00786ADF">
                      <w:pPr>
                        <w:ind w:right="-204"/>
                        <w:rPr>
                          <w:color w:val="1F497D"/>
                          <w:sz w:val="20"/>
                          <w:szCs w:val="20"/>
                        </w:rPr>
                      </w:pPr>
                      <w:r w:rsidRPr="00D34A6E">
                        <w:rPr>
                          <w:bCs/>
                          <w:color w:val="76478E"/>
                          <w:sz w:val="24"/>
                          <w:lang w:val="en-US"/>
                        </w:rPr>
                        <w:t>To ensure that all complaints and significant events raised at CGH Partnership are responded to in accordance with the Operose Health Policy and Procedure within a timely manner.</w:t>
                      </w:r>
                      <w:r w:rsidR="00626CD2">
                        <w:rPr>
                          <w:bCs/>
                          <w:color w:val="76478E"/>
                          <w:sz w:val="24"/>
                          <w:lang w:val="en-US"/>
                        </w:rPr>
                        <w:t xml:space="preserve"> To analyze and present trends and themes from significant events and complaints.</w:t>
                      </w:r>
                      <w:r w:rsidRPr="00D34A6E">
                        <w:rPr>
                          <w:bCs/>
                          <w:color w:val="76478E"/>
                          <w:sz w:val="24"/>
                          <w:lang w:val="en-US"/>
                        </w:rPr>
                        <w:t xml:space="preserve">  To support the Safeguarding lead by undertaking administration actions that come from the CGH Partnership Safeguarding meetings.</w:t>
                      </w:r>
                    </w:p>
                    <w:p w14:paraId="3BCF34F1" w14:textId="77777777" w:rsidR="00BA33B3" w:rsidRDefault="00BA33B3" w:rsidP="00BA33B3">
                      <w:pPr>
                        <w:ind w:left="-142" w:right="-204"/>
                        <w:rPr>
                          <w:color w:val="1F497D"/>
                          <w:sz w:val="20"/>
                          <w:szCs w:val="20"/>
                        </w:rPr>
                      </w:pPr>
                    </w:p>
                    <w:p w14:paraId="172ED15A" w14:textId="77777777" w:rsidR="00BA33B3" w:rsidRPr="00794E5E" w:rsidRDefault="00BA33B3" w:rsidP="00BA33B3">
                      <w:pPr>
                        <w:ind w:left="-142" w:right="-204"/>
                        <w:rPr>
                          <w:color w:val="1F497D"/>
                          <w:sz w:val="20"/>
                          <w:szCs w:val="20"/>
                        </w:rPr>
                      </w:pPr>
                    </w:p>
                  </w:txbxContent>
                </v:textbox>
              </v:shape>
            </w:pict>
          </mc:Fallback>
        </mc:AlternateContent>
      </w:r>
    </w:p>
    <w:p w14:paraId="43BF1892" w14:textId="77777777" w:rsidR="00BA33B3" w:rsidRPr="00BA33B3" w:rsidRDefault="00BA33B3" w:rsidP="00BA33B3">
      <w:pPr>
        <w:pStyle w:val="Sub-heading"/>
        <w:tabs>
          <w:tab w:val="clear" w:pos="720"/>
          <w:tab w:val="left" w:pos="0"/>
        </w:tabs>
      </w:pPr>
    </w:p>
    <w:p w14:paraId="151E628C" w14:textId="77777777" w:rsidR="00BA33B3" w:rsidRPr="00BA33B3" w:rsidRDefault="00BA33B3" w:rsidP="00BA33B3">
      <w:pPr>
        <w:pStyle w:val="Sub-heading"/>
        <w:tabs>
          <w:tab w:val="clear" w:pos="720"/>
          <w:tab w:val="left" w:pos="0"/>
        </w:tabs>
      </w:pPr>
    </w:p>
    <w:p w14:paraId="49B74F9A" w14:textId="77777777" w:rsidR="00BA33B3" w:rsidRPr="00BA33B3" w:rsidRDefault="00BA33B3" w:rsidP="00BA33B3">
      <w:pPr>
        <w:pStyle w:val="Sub-heading"/>
        <w:tabs>
          <w:tab w:val="clear" w:pos="720"/>
          <w:tab w:val="left" w:pos="0"/>
        </w:tabs>
      </w:pPr>
    </w:p>
    <w:p w14:paraId="1875B05F" w14:textId="77777777" w:rsidR="00BA33B3" w:rsidRPr="00BA33B3" w:rsidRDefault="00BA33B3" w:rsidP="00BA33B3">
      <w:pPr>
        <w:pStyle w:val="Sub-heading"/>
        <w:tabs>
          <w:tab w:val="clear" w:pos="720"/>
          <w:tab w:val="left" w:pos="0"/>
        </w:tabs>
      </w:pPr>
    </w:p>
    <w:p w14:paraId="75FBF5CA" w14:textId="77777777" w:rsidR="00BA33B3" w:rsidRPr="00BA33B3" w:rsidRDefault="00BA33B3" w:rsidP="00BA33B3">
      <w:pPr>
        <w:pStyle w:val="Sub-heading"/>
        <w:tabs>
          <w:tab w:val="clear" w:pos="720"/>
          <w:tab w:val="left" w:pos="0"/>
        </w:tabs>
      </w:pPr>
    </w:p>
    <w:p w14:paraId="0F19337E" w14:textId="77777777" w:rsidR="00D50940" w:rsidRDefault="00D50940" w:rsidP="00BA33B3">
      <w:pPr>
        <w:pStyle w:val="Sub-heading"/>
        <w:tabs>
          <w:tab w:val="clear" w:pos="720"/>
          <w:tab w:val="left" w:pos="0"/>
        </w:tabs>
        <w:rPr>
          <w:sz w:val="28"/>
          <w:szCs w:val="28"/>
        </w:rPr>
      </w:pPr>
    </w:p>
    <w:p w14:paraId="77503184" w14:textId="0D9C7644" w:rsidR="00BA33B3" w:rsidRPr="00D50940" w:rsidRDefault="00C56EBB" w:rsidP="00BA33B3">
      <w:pPr>
        <w:pStyle w:val="Sub-heading"/>
        <w:tabs>
          <w:tab w:val="clear" w:pos="720"/>
          <w:tab w:val="left" w:pos="0"/>
        </w:tabs>
        <w:rPr>
          <w:sz w:val="28"/>
          <w:szCs w:val="28"/>
        </w:rPr>
      </w:pPr>
      <w:r w:rsidRPr="00D50940">
        <w:rPr>
          <w:sz w:val="26"/>
          <w:szCs w:val="26"/>
        </w:rPr>
        <w:t>Principal Accountabilities</w:t>
      </w:r>
      <w:r w:rsidR="00BA33B3" w:rsidRPr="00D50940">
        <w:rPr>
          <w:sz w:val="26"/>
          <w:szCs w:val="26"/>
        </w:rPr>
        <w:t>:</w:t>
      </w:r>
    </w:p>
    <w:p w14:paraId="5A887C34" w14:textId="77777777" w:rsidR="00BA33B3" w:rsidRPr="00BA33B3" w:rsidRDefault="00BA33B3" w:rsidP="00BA33B3">
      <w:pPr>
        <w:pStyle w:val="Sub-heading"/>
        <w:tabs>
          <w:tab w:val="clear" w:pos="720"/>
          <w:tab w:val="left" w:pos="0"/>
        </w:tabs>
      </w:pPr>
    </w:p>
    <w:tbl>
      <w:tblPr>
        <w:tblStyle w:val="TableGrid"/>
        <w:tblW w:w="10173" w:type="dxa"/>
        <w:tblLook w:val="04A0" w:firstRow="1" w:lastRow="0" w:firstColumn="1" w:lastColumn="0" w:noHBand="0" w:noVBand="1"/>
      </w:tblPr>
      <w:tblGrid>
        <w:gridCol w:w="562"/>
        <w:gridCol w:w="9611"/>
      </w:tblGrid>
      <w:tr w:rsidR="00D34A6E" w:rsidRPr="006E0121" w14:paraId="319FE5A5" w14:textId="77777777" w:rsidTr="00786ADF">
        <w:tc>
          <w:tcPr>
            <w:tcW w:w="562" w:type="dxa"/>
          </w:tcPr>
          <w:p w14:paraId="4111BC6B" w14:textId="77777777" w:rsidR="00D34A6E" w:rsidRPr="00786ADF" w:rsidRDefault="00D34A6E" w:rsidP="00D34A6E">
            <w:pPr>
              <w:pStyle w:val="Sub-heading"/>
              <w:tabs>
                <w:tab w:val="clear" w:pos="720"/>
                <w:tab w:val="left" w:pos="0"/>
              </w:tabs>
              <w:jc w:val="center"/>
              <w:rPr>
                <w:rFonts w:ascii="Arial" w:hAnsi="Arial" w:cs="Arial"/>
                <w:sz w:val="24"/>
                <w:szCs w:val="24"/>
              </w:rPr>
            </w:pPr>
            <w:r w:rsidRPr="00786ADF">
              <w:rPr>
                <w:rFonts w:ascii="Arial" w:hAnsi="Arial" w:cs="Arial"/>
                <w:sz w:val="24"/>
                <w:szCs w:val="24"/>
              </w:rPr>
              <w:t>1</w:t>
            </w:r>
          </w:p>
        </w:tc>
        <w:tc>
          <w:tcPr>
            <w:tcW w:w="9611" w:type="dxa"/>
          </w:tcPr>
          <w:p w14:paraId="6076336E" w14:textId="1788D3E8" w:rsidR="00D34A6E" w:rsidRPr="00D34A6E" w:rsidRDefault="00D34A6E" w:rsidP="00D34A6E">
            <w:pPr>
              <w:pStyle w:val="Sub-heading"/>
              <w:tabs>
                <w:tab w:val="clear" w:pos="720"/>
                <w:tab w:val="left" w:pos="0"/>
              </w:tabs>
              <w:rPr>
                <w:rFonts w:ascii="Arial" w:hAnsi="Arial" w:cs="Arial"/>
                <w:b w:val="0"/>
                <w:sz w:val="24"/>
                <w:szCs w:val="24"/>
              </w:rPr>
            </w:pPr>
            <w:r w:rsidRPr="00D34A6E">
              <w:rPr>
                <w:rFonts w:ascii="Arial" w:hAnsi="Arial" w:cs="Arial"/>
                <w:b w:val="0"/>
                <w:sz w:val="24"/>
                <w:szCs w:val="24"/>
              </w:rPr>
              <w:t>To lead on clinical and non-</w:t>
            </w:r>
            <w:proofErr w:type="gramStart"/>
            <w:r w:rsidRPr="00D34A6E">
              <w:rPr>
                <w:rFonts w:ascii="Arial" w:hAnsi="Arial" w:cs="Arial"/>
                <w:b w:val="0"/>
                <w:sz w:val="24"/>
                <w:szCs w:val="24"/>
              </w:rPr>
              <w:t>clinical</w:t>
            </w:r>
            <w:proofErr w:type="gramEnd"/>
            <w:r w:rsidRPr="00D34A6E">
              <w:rPr>
                <w:rFonts w:ascii="Arial" w:hAnsi="Arial" w:cs="Arial"/>
                <w:b w:val="0"/>
                <w:sz w:val="24"/>
                <w:szCs w:val="24"/>
              </w:rPr>
              <w:t xml:space="preserve"> significant event reporting on Radar, liaising with and </w:t>
            </w:r>
            <w:r w:rsidR="00626CD2">
              <w:rPr>
                <w:rFonts w:ascii="Arial" w:hAnsi="Arial" w:cs="Arial"/>
                <w:b w:val="0"/>
                <w:sz w:val="24"/>
                <w:szCs w:val="24"/>
              </w:rPr>
              <w:t>chairing</w:t>
            </w:r>
            <w:r w:rsidRPr="00D34A6E">
              <w:rPr>
                <w:rFonts w:ascii="Arial" w:hAnsi="Arial" w:cs="Arial"/>
                <w:b w:val="0"/>
                <w:sz w:val="24"/>
                <w:szCs w:val="24"/>
              </w:rPr>
              <w:t xml:space="preserve"> significant event meetings. </w:t>
            </w:r>
          </w:p>
        </w:tc>
      </w:tr>
      <w:tr w:rsidR="00D34A6E" w:rsidRPr="006E0121" w14:paraId="50F0AB88" w14:textId="77777777" w:rsidTr="00786ADF">
        <w:tc>
          <w:tcPr>
            <w:tcW w:w="562" w:type="dxa"/>
          </w:tcPr>
          <w:p w14:paraId="5E39A6E2" w14:textId="77777777" w:rsidR="00D34A6E" w:rsidRPr="00786ADF" w:rsidRDefault="00D34A6E" w:rsidP="00D34A6E">
            <w:pPr>
              <w:pStyle w:val="Sub-heading"/>
              <w:tabs>
                <w:tab w:val="clear" w:pos="720"/>
                <w:tab w:val="left" w:pos="0"/>
              </w:tabs>
              <w:jc w:val="center"/>
              <w:rPr>
                <w:rFonts w:ascii="Arial" w:hAnsi="Arial" w:cs="Arial"/>
                <w:sz w:val="24"/>
                <w:szCs w:val="24"/>
              </w:rPr>
            </w:pPr>
            <w:r w:rsidRPr="00786ADF">
              <w:rPr>
                <w:rFonts w:ascii="Arial" w:hAnsi="Arial" w:cs="Arial"/>
                <w:sz w:val="24"/>
                <w:szCs w:val="24"/>
              </w:rPr>
              <w:t>2</w:t>
            </w:r>
          </w:p>
        </w:tc>
        <w:tc>
          <w:tcPr>
            <w:tcW w:w="9611" w:type="dxa"/>
          </w:tcPr>
          <w:p w14:paraId="64C411ED" w14:textId="03BFA38B" w:rsidR="00D34A6E" w:rsidRPr="00D34A6E" w:rsidRDefault="00D34A6E" w:rsidP="00D34A6E">
            <w:pPr>
              <w:pStyle w:val="Sub-heading"/>
              <w:tabs>
                <w:tab w:val="clear" w:pos="720"/>
                <w:tab w:val="left" w:pos="0"/>
              </w:tabs>
              <w:rPr>
                <w:rFonts w:ascii="Arial" w:hAnsi="Arial" w:cs="Arial"/>
                <w:b w:val="0"/>
                <w:sz w:val="24"/>
                <w:szCs w:val="24"/>
              </w:rPr>
            </w:pPr>
            <w:r w:rsidRPr="00D34A6E">
              <w:rPr>
                <w:rFonts w:ascii="Arial" w:hAnsi="Arial" w:cs="Arial"/>
                <w:b w:val="0"/>
                <w:sz w:val="24"/>
                <w:szCs w:val="24"/>
              </w:rPr>
              <w:t>Responsible for receiving, logging on Radar, acknowledging and responding to all patient complaints whilst adhering to the Operose Complaints Policy and Being Open.</w:t>
            </w:r>
          </w:p>
        </w:tc>
      </w:tr>
      <w:tr w:rsidR="00D34A6E" w:rsidRPr="006E0121" w14:paraId="35E7BA7E" w14:textId="77777777" w:rsidTr="00786ADF">
        <w:tc>
          <w:tcPr>
            <w:tcW w:w="562" w:type="dxa"/>
          </w:tcPr>
          <w:p w14:paraId="3BF1529A" w14:textId="77777777" w:rsidR="00D34A6E" w:rsidRPr="00786ADF" w:rsidRDefault="00D34A6E" w:rsidP="00D34A6E">
            <w:pPr>
              <w:pStyle w:val="Sub-heading"/>
              <w:tabs>
                <w:tab w:val="clear" w:pos="720"/>
                <w:tab w:val="left" w:pos="0"/>
              </w:tabs>
              <w:jc w:val="center"/>
              <w:rPr>
                <w:rFonts w:ascii="Arial" w:hAnsi="Arial" w:cs="Arial"/>
                <w:sz w:val="24"/>
                <w:szCs w:val="24"/>
              </w:rPr>
            </w:pPr>
            <w:r w:rsidRPr="00786ADF">
              <w:rPr>
                <w:rFonts w:ascii="Arial" w:hAnsi="Arial" w:cs="Arial"/>
                <w:sz w:val="24"/>
                <w:szCs w:val="24"/>
              </w:rPr>
              <w:t>3</w:t>
            </w:r>
          </w:p>
        </w:tc>
        <w:tc>
          <w:tcPr>
            <w:tcW w:w="9611" w:type="dxa"/>
          </w:tcPr>
          <w:p w14:paraId="33FAC1C0" w14:textId="7B129E4C" w:rsidR="00D34A6E" w:rsidRPr="00D34A6E" w:rsidRDefault="00D34A6E" w:rsidP="00D34A6E">
            <w:pPr>
              <w:pStyle w:val="Sub-heading"/>
              <w:tabs>
                <w:tab w:val="clear" w:pos="720"/>
                <w:tab w:val="left" w:pos="0"/>
              </w:tabs>
              <w:rPr>
                <w:rFonts w:ascii="Arial" w:hAnsi="Arial" w:cs="Arial"/>
                <w:b w:val="0"/>
                <w:sz w:val="24"/>
                <w:szCs w:val="24"/>
              </w:rPr>
            </w:pPr>
            <w:r w:rsidRPr="00D34A6E">
              <w:rPr>
                <w:rFonts w:ascii="Arial" w:hAnsi="Arial" w:cs="Arial"/>
                <w:b w:val="0"/>
                <w:sz w:val="24"/>
                <w:szCs w:val="24"/>
              </w:rPr>
              <w:t>Supporting clinical and non-clinical staff with any administration requirements they may have relating to CGH Partnership Safeguarding including attending meetings and taking notes.</w:t>
            </w:r>
          </w:p>
        </w:tc>
      </w:tr>
      <w:tr w:rsidR="00D34A6E" w:rsidRPr="006E0121" w14:paraId="17261CE0" w14:textId="77777777" w:rsidTr="00786ADF">
        <w:tc>
          <w:tcPr>
            <w:tcW w:w="562" w:type="dxa"/>
          </w:tcPr>
          <w:p w14:paraId="15EA4227" w14:textId="77777777" w:rsidR="00D34A6E" w:rsidRPr="00786ADF" w:rsidRDefault="00D34A6E" w:rsidP="00D34A6E">
            <w:pPr>
              <w:pStyle w:val="Sub-heading"/>
              <w:tabs>
                <w:tab w:val="clear" w:pos="720"/>
                <w:tab w:val="left" w:pos="0"/>
              </w:tabs>
              <w:jc w:val="center"/>
              <w:rPr>
                <w:rFonts w:ascii="Arial" w:hAnsi="Arial" w:cs="Arial"/>
                <w:sz w:val="24"/>
                <w:szCs w:val="24"/>
              </w:rPr>
            </w:pPr>
            <w:r w:rsidRPr="00786ADF">
              <w:rPr>
                <w:rFonts w:ascii="Arial" w:hAnsi="Arial" w:cs="Arial"/>
                <w:sz w:val="24"/>
                <w:szCs w:val="24"/>
              </w:rPr>
              <w:t>4</w:t>
            </w:r>
          </w:p>
        </w:tc>
        <w:tc>
          <w:tcPr>
            <w:tcW w:w="9611" w:type="dxa"/>
          </w:tcPr>
          <w:p w14:paraId="56F8857E" w14:textId="52FB4DF3" w:rsidR="00D34A6E" w:rsidRPr="00D34A6E" w:rsidRDefault="00D34A6E" w:rsidP="00D34A6E">
            <w:pPr>
              <w:pStyle w:val="Sub-heading"/>
              <w:tabs>
                <w:tab w:val="clear" w:pos="720"/>
                <w:tab w:val="left" w:pos="0"/>
              </w:tabs>
              <w:rPr>
                <w:rFonts w:ascii="Arial" w:hAnsi="Arial" w:cs="Arial"/>
                <w:b w:val="0"/>
                <w:sz w:val="24"/>
                <w:szCs w:val="24"/>
              </w:rPr>
            </w:pPr>
            <w:r w:rsidRPr="00D34A6E">
              <w:rPr>
                <w:rFonts w:ascii="Arial" w:hAnsi="Arial" w:cs="Arial"/>
                <w:b w:val="0"/>
                <w:sz w:val="24"/>
                <w:szCs w:val="24"/>
              </w:rPr>
              <w:t>Undertaking project work as required by Management and/or GPs.</w:t>
            </w:r>
          </w:p>
        </w:tc>
      </w:tr>
      <w:tr w:rsidR="00D34A6E" w:rsidRPr="006E0121" w14:paraId="10DD1EAC" w14:textId="77777777" w:rsidTr="00786ADF">
        <w:tc>
          <w:tcPr>
            <w:tcW w:w="562" w:type="dxa"/>
          </w:tcPr>
          <w:p w14:paraId="2C2E78A5" w14:textId="77777777" w:rsidR="00D34A6E" w:rsidRPr="00786ADF" w:rsidRDefault="00D34A6E" w:rsidP="00D34A6E">
            <w:pPr>
              <w:pStyle w:val="Sub-heading"/>
              <w:tabs>
                <w:tab w:val="clear" w:pos="720"/>
                <w:tab w:val="left" w:pos="0"/>
              </w:tabs>
              <w:jc w:val="center"/>
              <w:rPr>
                <w:rFonts w:ascii="Arial" w:hAnsi="Arial" w:cs="Arial"/>
                <w:sz w:val="24"/>
                <w:szCs w:val="24"/>
              </w:rPr>
            </w:pPr>
            <w:r w:rsidRPr="00786ADF">
              <w:rPr>
                <w:rFonts w:ascii="Arial" w:hAnsi="Arial" w:cs="Arial"/>
                <w:sz w:val="24"/>
                <w:szCs w:val="24"/>
              </w:rPr>
              <w:t>5</w:t>
            </w:r>
          </w:p>
        </w:tc>
        <w:tc>
          <w:tcPr>
            <w:tcW w:w="9611" w:type="dxa"/>
          </w:tcPr>
          <w:p w14:paraId="0DD71F6C" w14:textId="6D48E44D" w:rsidR="00D34A6E" w:rsidRPr="00D34A6E" w:rsidRDefault="00D34A6E" w:rsidP="00D34A6E">
            <w:pPr>
              <w:pStyle w:val="Sub-heading"/>
              <w:tabs>
                <w:tab w:val="clear" w:pos="720"/>
                <w:tab w:val="left" w:pos="0"/>
              </w:tabs>
              <w:rPr>
                <w:rFonts w:ascii="Arial" w:hAnsi="Arial" w:cs="Arial"/>
                <w:b w:val="0"/>
                <w:sz w:val="24"/>
                <w:szCs w:val="24"/>
              </w:rPr>
            </w:pPr>
            <w:r w:rsidRPr="00D34A6E">
              <w:rPr>
                <w:rFonts w:ascii="Arial" w:hAnsi="Arial" w:cs="Arial"/>
                <w:b w:val="0"/>
                <w:sz w:val="24"/>
                <w:szCs w:val="24"/>
              </w:rPr>
              <w:t>Liaising closely with the other staff to resolve issues that affect the wider team.</w:t>
            </w:r>
          </w:p>
        </w:tc>
      </w:tr>
      <w:tr w:rsidR="00D34A6E" w:rsidRPr="006E0121" w14:paraId="56F1B518" w14:textId="77777777" w:rsidTr="00786ADF">
        <w:tc>
          <w:tcPr>
            <w:tcW w:w="562" w:type="dxa"/>
          </w:tcPr>
          <w:p w14:paraId="0DEE54F3" w14:textId="77777777" w:rsidR="00D34A6E" w:rsidRPr="00786ADF" w:rsidRDefault="00D34A6E" w:rsidP="00D34A6E">
            <w:pPr>
              <w:pStyle w:val="Sub-heading"/>
              <w:tabs>
                <w:tab w:val="clear" w:pos="720"/>
                <w:tab w:val="left" w:pos="0"/>
              </w:tabs>
              <w:jc w:val="center"/>
              <w:rPr>
                <w:rFonts w:ascii="Arial" w:hAnsi="Arial" w:cs="Arial"/>
                <w:sz w:val="24"/>
                <w:szCs w:val="24"/>
              </w:rPr>
            </w:pPr>
            <w:r w:rsidRPr="00786ADF">
              <w:rPr>
                <w:rFonts w:ascii="Arial" w:hAnsi="Arial" w:cs="Arial"/>
                <w:sz w:val="24"/>
                <w:szCs w:val="24"/>
              </w:rPr>
              <w:t>6</w:t>
            </w:r>
          </w:p>
        </w:tc>
        <w:tc>
          <w:tcPr>
            <w:tcW w:w="9611" w:type="dxa"/>
          </w:tcPr>
          <w:p w14:paraId="0B3DA50E" w14:textId="05B44CC5" w:rsidR="00D34A6E" w:rsidRPr="00D34A6E" w:rsidRDefault="00626CD2" w:rsidP="00D34A6E">
            <w:pPr>
              <w:pStyle w:val="Sub-heading"/>
              <w:tabs>
                <w:tab w:val="clear" w:pos="720"/>
                <w:tab w:val="left" w:pos="0"/>
              </w:tabs>
              <w:rPr>
                <w:rFonts w:ascii="Arial" w:hAnsi="Arial" w:cs="Arial"/>
                <w:b w:val="0"/>
                <w:sz w:val="24"/>
                <w:szCs w:val="24"/>
              </w:rPr>
            </w:pPr>
            <w:r>
              <w:rPr>
                <w:rFonts w:ascii="Arial" w:hAnsi="Arial" w:cs="Arial"/>
                <w:b w:val="0"/>
                <w:sz w:val="24"/>
                <w:szCs w:val="24"/>
              </w:rPr>
              <w:t xml:space="preserve">Conducting proactive work/community outreach projects to champion patient experience at CGH &amp; </w:t>
            </w:r>
            <w:proofErr w:type="spellStart"/>
            <w:r>
              <w:rPr>
                <w:rFonts w:ascii="Arial" w:hAnsi="Arial" w:cs="Arial"/>
                <w:b w:val="0"/>
                <w:sz w:val="24"/>
                <w:szCs w:val="24"/>
              </w:rPr>
              <w:t>Beggarwood</w:t>
            </w:r>
            <w:proofErr w:type="spellEnd"/>
            <w:r>
              <w:rPr>
                <w:rFonts w:ascii="Arial" w:hAnsi="Arial" w:cs="Arial"/>
                <w:b w:val="0"/>
                <w:sz w:val="24"/>
                <w:szCs w:val="24"/>
              </w:rPr>
              <w:t>.</w:t>
            </w:r>
          </w:p>
        </w:tc>
      </w:tr>
      <w:tr w:rsidR="00D34A6E" w:rsidRPr="00BA33B3" w14:paraId="2B18B54F" w14:textId="77777777" w:rsidTr="00786ADF">
        <w:tc>
          <w:tcPr>
            <w:tcW w:w="562" w:type="dxa"/>
          </w:tcPr>
          <w:p w14:paraId="4D99A310" w14:textId="66B65DE0" w:rsidR="00D34A6E" w:rsidRPr="00786ADF" w:rsidRDefault="00D34A6E" w:rsidP="00D34A6E">
            <w:pPr>
              <w:pStyle w:val="Sub-heading"/>
              <w:tabs>
                <w:tab w:val="clear" w:pos="720"/>
                <w:tab w:val="left" w:pos="0"/>
              </w:tabs>
              <w:jc w:val="center"/>
              <w:rPr>
                <w:rFonts w:ascii="Arial" w:hAnsi="Arial" w:cs="Arial"/>
                <w:sz w:val="24"/>
                <w:szCs w:val="24"/>
              </w:rPr>
            </w:pPr>
            <w:r w:rsidRPr="00786ADF">
              <w:rPr>
                <w:rFonts w:ascii="Arial" w:hAnsi="Arial" w:cs="Arial"/>
                <w:sz w:val="24"/>
                <w:szCs w:val="24"/>
              </w:rPr>
              <w:t>7</w:t>
            </w:r>
          </w:p>
        </w:tc>
        <w:tc>
          <w:tcPr>
            <w:tcW w:w="9611" w:type="dxa"/>
          </w:tcPr>
          <w:p w14:paraId="1A117741" w14:textId="4FE1B453" w:rsidR="00D34A6E" w:rsidRPr="00D34A6E" w:rsidRDefault="00D34A6E" w:rsidP="00D34A6E">
            <w:pPr>
              <w:pStyle w:val="Sub-heading"/>
              <w:tabs>
                <w:tab w:val="clear" w:pos="720"/>
                <w:tab w:val="left" w:pos="0"/>
              </w:tabs>
              <w:rPr>
                <w:rFonts w:ascii="Arial" w:hAnsi="Arial" w:cs="Arial"/>
                <w:b w:val="0"/>
                <w:sz w:val="24"/>
                <w:szCs w:val="24"/>
              </w:rPr>
            </w:pPr>
            <w:r w:rsidRPr="00D34A6E">
              <w:rPr>
                <w:rFonts w:ascii="Arial" w:hAnsi="Arial" w:cs="Arial"/>
                <w:b w:val="0"/>
                <w:sz w:val="24"/>
                <w:szCs w:val="24"/>
              </w:rPr>
              <w:t>Other tasks requested of you by your Line Manager.</w:t>
            </w:r>
          </w:p>
        </w:tc>
      </w:tr>
    </w:tbl>
    <w:p w14:paraId="11BD3D9A" w14:textId="77777777" w:rsidR="00BA33B3" w:rsidRPr="00D34A6E" w:rsidRDefault="00BA33B3" w:rsidP="00BA33B3">
      <w:pPr>
        <w:pStyle w:val="Sub-heading"/>
        <w:tabs>
          <w:tab w:val="clear" w:pos="720"/>
          <w:tab w:val="left" w:pos="0"/>
        </w:tabs>
      </w:pPr>
    </w:p>
    <w:p w14:paraId="0895C0A0" w14:textId="75A2A5DC" w:rsidR="00D34A6E" w:rsidRPr="00282072" w:rsidRDefault="00D34A6E" w:rsidP="00D34A6E">
      <w:pPr>
        <w:tabs>
          <w:tab w:val="left" w:pos="2268"/>
        </w:tabs>
        <w:spacing w:before="120" w:after="120"/>
        <w:rPr>
          <w:b/>
          <w:color w:val="76478E"/>
          <w:sz w:val="26"/>
          <w:szCs w:val="26"/>
          <w:lang w:val="en-US"/>
        </w:rPr>
      </w:pPr>
      <w:r w:rsidRPr="00282072">
        <w:rPr>
          <w:b/>
          <w:color w:val="76478E"/>
          <w:sz w:val="26"/>
          <w:szCs w:val="26"/>
          <w:lang w:val="en-US"/>
        </w:rPr>
        <w:t>Knowledge, Training &amp; Experience:</w:t>
      </w:r>
    </w:p>
    <w:p w14:paraId="740B7C0F" w14:textId="77777777" w:rsidR="00D34A6E" w:rsidRPr="00D34A6E" w:rsidRDefault="00D34A6E" w:rsidP="00D34A6E">
      <w:pPr>
        <w:pStyle w:val="NoSpacing"/>
        <w:rPr>
          <w:rFonts w:ascii="Arial" w:hAnsi="Arial" w:cs="Arial"/>
          <w:color w:val="76478E"/>
          <w:sz w:val="24"/>
          <w:szCs w:val="24"/>
          <w:lang w:val="en-US"/>
        </w:rPr>
      </w:pPr>
    </w:p>
    <w:p w14:paraId="77A345A7" w14:textId="77777777" w:rsidR="00D34A6E" w:rsidRPr="00D34A6E" w:rsidRDefault="00D34A6E" w:rsidP="00D34A6E">
      <w:pPr>
        <w:pStyle w:val="NoSpacing"/>
        <w:numPr>
          <w:ilvl w:val="0"/>
          <w:numId w:val="7"/>
        </w:numPr>
        <w:rPr>
          <w:rFonts w:ascii="Arial" w:hAnsi="Arial" w:cs="Arial"/>
          <w:color w:val="76478E"/>
          <w:sz w:val="24"/>
          <w:szCs w:val="24"/>
          <w:lang w:val="en-US"/>
        </w:rPr>
      </w:pPr>
      <w:r w:rsidRPr="00D34A6E">
        <w:rPr>
          <w:rFonts w:ascii="Arial" w:hAnsi="Arial" w:cs="Arial"/>
          <w:color w:val="76478E"/>
          <w:sz w:val="24"/>
          <w:szCs w:val="24"/>
          <w:lang w:val="en-US"/>
        </w:rPr>
        <w:t>Expert in EMIS, Outlook and other office packages.</w:t>
      </w:r>
    </w:p>
    <w:p w14:paraId="4DB421C3" w14:textId="4E176368" w:rsidR="00D34A6E" w:rsidRDefault="00D34A6E" w:rsidP="00D34A6E">
      <w:pPr>
        <w:pStyle w:val="NoSpacing"/>
        <w:numPr>
          <w:ilvl w:val="0"/>
          <w:numId w:val="7"/>
        </w:numPr>
        <w:rPr>
          <w:rFonts w:ascii="Arial" w:hAnsi="Arial" w:cs="Arial"/>
          <w:color w:val="76478E"/>
          <w:sz w:val="24"/>
          <w:szCs w:val="24"/>
          <w:lang w:val="en-US"/>
        </w:rPr>
      </w:pPr>
      <w:r w:rsidRPr="00D34A6E">
        <w:rPr>
          <w:rFonts w:ascii="Arial" w:hAnsi="Arial" w:cs="Arial"/>
          <w:color w:val="76478E"/>
          <w:sz w:val="24"/>
          <w:szCs w:val="24"/>
          <w:lang w:val="en-US"/>
        </w:rPr>
        <w:t xml:space="preserve">Experience of </w:t>
      </w:r>
      <w:r w:rsidR="00626CD2">
        <w:rPr>
          <w:rFonts w:ascii="Arial" w:hAnsi="Arial" w:cs="Arial"/>
          <w:color w:val="76478E"/>
          <w:sz w:val="24"/>
          <w:szCs w:val="24"/>
          <w:lang w:val="en-US"/>
        </w:rPr>
        <w:t>recognizing and tracking themes and trends.</w:t>
      </w:r>
    </w:p>
    <w:p w14:paraId="1E135730" w14:textId="01E267C7" w:rsidR="00626CD2" w:rsidRDefault="00626CD2" w:rsidP="00D34A6E">
      <w:pPr>
        <w:pStyle w:val="NoSpacing"/>
        <w:numPr>
          <w:ilvl w:val="0"/>
          <w:numId w:val="7"/>
        </w:numPr>
        <w:rPr>
          <w:rFonts w:ascii="Arial" w:hAnsi="Arial" w:cs="Arial"/>
          <w:color w:val="76478E"/>
          <w:sz w:val="24"/>
          <w:szCs w:val="24"/>
          <w:lang w:val="en-US"/>
        </w:rPr>
      </w:pPr>
      <w:r>
        <w:rPr>
          <w:rFonts w:ascii="Arial" w:hAnsi="Arial" w:cs="Arial"/>
          <w:color w:val="76478E"/>
          <w:sz w:val="24"/>
          <w:szCs w:val="24"/>
          <w:lang w:val="en-US"/>
        </w:rPr>
        <w:t>Experience of risk identification and management within a healthcare setting.</w:t>
      </w:r>
    </w:p>
    <w:p w14:paraId="40B5E36F" w14:textId="63D5C4C2" w:rsidR="00626CD2" w:rsidRPr="00D34A6E" w:rsidRDefault="00626CD2" w:rsidP="00D34A6E">
      <w:pPr>
        <w:pStyle w:val="NoSpacing"/>
        <w:numPr>
          <w:ilvl w:val="0"/>
          <w:numId w:val="7"/>
        </w:numPr>
        <w:rPr>
          <w:rFonts w:ascii="Arial" w:hAnsi="Arial" w:cs="Arial"/>
          <w:color w:val="76478E"/>
          <w:sz w:val="24"/>
          <w:szCs w:val="24"/>
          <w:lang w:val="en-US"/>
        </w:rPr>
      </w:pPr>
      <w:r>
        <w:rPr>
          <w:rFonts w:ascii="Arial" w:hAnsi="Arial" w:cs="Arial"/>
          <w:color w:val="76478E"/>
          <w:sz w:val="24"/>
          <w:szCs w:val="24"/>
          <w:lang w:val="en-US"/>
        </w:rPr>
        <w:t>Good knowledge of local working practices and local patient pathways.</w:t>
      </w:r>
    </w:p>
    <w:p w14:paraId="128006B1" w14:textId="77777777" w:rsidR="00D34A6E" w:rsidRPr="00D34A6E" w:rsidRDefault="00D34A6E" w:rsidP="00D34A6E">
      <w:pPr>
        <w:pStyle w:val="NoSpacing"/>
        <w:numPr>
          <w:ilvl w:val="0"/>
          <w:numId w:val="7"/>
        </w:numPr>
        <w:rPr>
          <w:rFonts w:ascii="Arial" w:hAnsi="Arial" w:cs="Arial"/>
          <w:color w:val="76478E"/>
          <w:sz w:val="24"/>
          <w:szCs w:val="24"/>
          <w:lang w:val="en-US"/>
        </w:rPr>
      </w:pPr>
      <w:r w:rsidRPr="00D34A6E">
        <w:rPr>
          <w:rFonts w:ascii="Arial" w:hAnsi="Arial" w:cs="Arial"/>
          <w:color w:val="76478E"/>
          <w:sz w:val="24"/>
          <w:szCs w:val="24"/>
          <w:lang w:val="en-US"/>
        </w:rPr>
        <w:t>Strong IT skills.</w:t>
      </w:r>
    </w:p>
    <w:p w14:paraId="548D6767" w14:textId="0843F572" w:rsidR="00D34A6E" w:rsidRDefault="00626CD2" w:rsidP="00D34A6E">
      <w:pPr>
        <w:pStyle w:val="NoSpacing"/>
        <w:numPr>
          <w:ilvl w:val="0"/>
          <w:numId w:val="7"/>
        </w:numPr>
        <w:rPr>
          <w:rFonts w:ascii="Arial" w:hAnsi="Arial" w:cs="Arial"/>
          <w:color w:val="76478E"/>
          <w:sz w:val="24"/>
          <w:szCs w:val="24"/>
          <w:lang w:val="en-US"/>
        </w:rPr>
      </w:pPr>
      <w:r>
        <w:rPr>
          <w:rFonts w:ascii="Arial" w:hAnsi="Arial" w:cs="Arial"/>
          <w:color w:val="76478E"/>
          <w:sz w:val="24"/>
          <w:szCs w:val="24"/>
          <w:lang w:val="en-US"/>
        </w:rPr>
        <w:t>Strong communication skills both written and verbal.</w:t>
      </w:r>
    </w:p>
    <w:p w14:paraId="4FC4AF9C" w14:textId="77777777" w:rsidR="00D34A6E" w:rsidRDefault="00D34A6E" w:rsidP="00D34A6E">
      <w:pPr>
        <w:pStyle w:val="NoSpacing"/>
        <w:numPr>
          <w:ilvl w:val="0"/>
          <w:numId w:val="7"/>
        </w:numPr>
        <w:rPr>
          <w:rFonts w:ascii="Arial" w:hAnsi="Arial" w:cs="Arial"/>
          <w:color w:val="76478E"/>
          <w:sz w:val="24"/>
          <w:szCs w:val="24"/>
          <w:lang w:val="en-US"/>
        </w:rPr>
      </w:pPr>
      <w:r w:rsidRPr="00D34A6E">
        <w:rPr>
          <w:rFonts w:ascii="Arial" w:hAnsi="Arial" w:cs="Arial"/>
          <w:color w:val="76478E"/>
          <w:sz w:val="24"/>
          <w:szCs w:val="24"/>
          <w:lang w:val="en-US"/>
        </w:rPr>
        <w:t>Experience of Being Open and handling complaints.</w:t>
      </w:r>
    </w:p>
    <w:p w14:paraId="5C23F073" w14:textId="7E761A55" w:rsidR="00626CD2" w:rsidRDefault="00626CD2" w:rsidP="00D34A6E">
      <w:pPr>
        <w:pStyle w:val="NoSpacing"/>
        <w:numPr>
          <w:ilvl w:val="0"/>
          <w:numId w:val="7"/>
        </w:numPr>
        <w:rPr>
          <w:rFonts w:ascii="Arial" w:hAnsi="Arial" w:cs="Arial"/>
          <w:color w:val="76478E"/>
          <w:sz w:val="24"/>
          <w:szCs w:val="24"/>
          <w:lang w:val="en-US"/>
        </w:rPr>
      </w:pPr>
      <w:r>
        <w:rPr>
          <w:rFonts w:ascii="Arial" w:hAnsi="Arial" w:cs="Arial"/>
          <w:color w:val="76478E"/>
          <w:sz w:val="24"/>
          <w:szCs w:val="24"/>
          <w:lang w:val="en-US"/>
        </w:rPr>
        <w:t>Experience/suitable qualification in Safeguarding.</w:t>
      </w:r>
    </w:p>
    <w:p w14:paraId="4791E1AB" w14:textId="30A5000A" w:rsidR="00D34A6E" w:rsidRPr="00626CD2" w:rsidRDefault="00626CD2" w:rsidP="00D34A6E">
      <w:pPr>
        <w:pStyle w:val="NoSpacing"/>
        <w:numPr>
          <w:ilvl w:val="0"/>
          <w:numId w:val="7"/>
        </w:numPr>
        <w:rPr>
          <w:sz w:val="24"/>
        </w:rPr>
      </w:pPr>
      <w:r>
        <w:rPr>
          <w:rFonts w:ascii="Arial" w:hAnsi="Arial" w:cs="Arial"/>
          <w:color w:val="76478E"/>
          <w:sz w:val="24"/>
          <w:szCs w:val="24"/>
          <w:lang w:val="en-US"/>
        </w:rPr>
        <w:t>Commitment to improving service and facilitating positive patient outcomes.</w:t>
      </w:r>
      <w:r w:rsidR="00D34A6E" w:rsidRPr="00626CD2">
        <w:rPr>
          <w:sz w:val="24"/>
        </w:rPr>
        <w:br w:type="page"/>
      </w:r>
    </w:p>
    <w:p w14:paraId="428B2979" w14:textId="77777777" w:rsidR="00D34A6E" w:rsidRPr="00D34A6E" w:rsidRDefault="00D34A6E" w:rsidP="00D34A6E">
      <w:pPr>
        <w:pStyle w:val="NoSpacing"/>
        <w:rPr>
          <w:rFonts w:ascii="Arial" w:hAnsi="Arial" w:cs="Arial"/>
          <w:sz w:val="24"/>
          <w:szCs w:val="24"/>
        </w:rPr>
      </w:pPr>
    </w:p>
    <w:p w14:paraId="6FC2E451" w14:textId="20BF2026" w:rsidR="00D34A6E" w:rsidRPr="00D34A6E" w:rsidRDefault="00626CD2" w:rsidP="00D34A6E">
      <w:pPr>
        <w:tabs>
          <w:tab w:val="left" w:pos="2268"/>
        </w:tabs>
        <w:spacing w:before="120" w:after="120"/>
        <w:rPr>
          <w:b/>
          <w:color w:val="76478E"/>
          <w:sz w:val="26"/>
          <w:szCs w:val="26"/>
          <w:lang w:val="en-US"/>
        </w:rPr>
      </w:pPr>
      <w:r>
        <w:rPr>
          <w:b/>
          <w:color w:val="76478E"/>
          <w:sz w:val="26"/>
          <w:szCs w:val="26"/>
          <w:lang w:val="en-US"/>
        </w:rPr>
        <w:t>Safeguarding</w:t>
      </w:r>
    </w:p>
    <w:p w14:paraId="68EF19FB" w14:textId="0F601D8F" w:rsidR="00D34A6E" w:rsidRDefault="00626CD2" w:rsidP="00D34A6E">
      <w:pPr>
        <w:pStyle w:val="ListParagraph"/>
        <w:numPr>
          <w:ilvl w:val="0"/>
          <w:numId w:val="9"/>
        </w:numPr>
        <w:tabs>
          <w:tab w:val="left" w:pos="2268"/>
        </w:tabs>
        <w:spacing w:after="0" w:line="240" w:lineRule="auto"/>
        <w:rPr>
          <w:rFonts w:ascii="Arial" w:hAnsi="Arial" w:cs="Arial"/>
          <w:color w:val="76478E"/>
          <w:sz w:val="24"/>
          <w:szCs w:val="24"/>
          <w:lang w:val="en-US"/>
        </w:rPr>
      </w:pPr>
      <w:r>
        <w:rPr>
          <w:rFonts w:ascii="Arial" w:hAnsi="Arial" w:cs="Arial"/>
          <w:color w:val="76478E"/>
          <w:sz w:val="24"/>
          <w:szCs w:val="24"/>
          <w:lang w:val="en-US"/>
        </w:rPr>
        <w:t xml:space="preserve">Support the clinical safeguarding team with the practice case load. </w:t>
      </w:r>
    </w:p>
    <w:p w14:paraId="343FF2A3" w14:textId="32E62C68" w:rsidR="00626CD2" w:rsidRDefault="00626CD2" w:rsidP="00D34A6E">
      <w:pPr>
        <w:pStyle w:val="ListParagraph"/>
        <w:numPr>
          <w:ilvl w:val="0"/>
          <w:numId w:val="9"/>
        </w:numPr>
        <w:tabs>
          <w:tab w:val="left" w:pos="2268"/>
        </w:tabs>
        <w:spacing w:after="0" w:line="240" w:lineRule="auto"/>
        <w:rPr>
          <w:rFonts w:ascii="Arial" w:hAnsi="Arial" w:cs="Arial"/>
          <w:color w:val="76478E"/>
          <w:sz w:val="24"/>
          <w:szCs w:val="24"/>
          <w:lang w:val="en-US"/>
        </w:rPr>
      </w:pPr>
      <w:r>
        <w:rPr>
          <w:rFonts w:ascii="Arial" w:hAnsi="Arial" w:cs="Arial"/>
          <w:color w:val="76478E"/>
          <w:sz w:val="24"/>
          <w:szCs w:val="24"/>
          <w:lang w:val="en-US"/>
        </w:rPr>
        <w:t>Monitoring incoming and outgoing referrals regarding safeguarding.</w:t>
      </w:r>
    </w:p>
    <w:p w14:paraId="671619B3" w14:textId="2A80C162" w:rsidR="00626CD2" w:rsidRDefault="00626CD2" w:rsidP="00D34A6E">
      <w:pPr>
        <w:pStyle w:val="ListParagraph"/>
        <w:numPr>
          <w:ilvl w:val="0"/>
          <w:numId w:val="9"/>
        </w:numPr>
        <w:tabs>
          <w:tab w:val="left" w:pos="2268"/>
        </w:tabs>
        <w:spacing w:after="0" w:line="240" w:lineRule="auto"/>
        <w:rPr>
          <w:rFonts w:ascii="Arial" w:hAnsi="Arial" w:cs="Arial"/>
          <w:color w:val="76478E"/>
          <w:sz w:val="24"/>
          <w:szCs w:val="24"/>
          <w:lang w:val="en-US"/>
        </w:rPr>
      </w:pPr>
      <w:r>
        <w:rPr>
          <w:rFonts w:ascii="Arial" w:hAnsi="Arial" w:cs="Arial"/>
          <w:color w:val="76478E"/>
          <w:sz w:val="24"/>
          <w:szCs w:val="24"/>
          <w:lang w:val="en-US"/>
        </w:rPr>
        <w:t>Building strong working relationships with local services.</w:t>
      </w:r>
    </w:p>
    <w:p w14:paraId="73ECD28B" w14:textId="0A658863" w:rsidR="00626CD2" w:rsidRPr="00D34A6E" w:rsidRDefault="00626CD2" w:rsidP="00D34A6E">
      <w:pPr>
        <w:pStyle w:val="ListParagraph"/>
        <w:numPr>
          <w:ilvl w:val="0"/>
          <w:numId w:val="9"/>
        </w:numPr>
        <w:tabs>
          <w:tab w:val="left" w:pos="2268"/>
        </w:tabs>
        <w:spacing w:after="0" w:line="240" w:lineRule="auto"/>
        <w:rPr>
          <w:rFonts w:ascii="Arial" w:hAnsi="Arial" w:cs="Arial"/>
          <w:color w:val="76478E"/>
          <w:sz w:val="24"/>
          <w:szCs w:val="24"/>
          <w:lang w:val="en-US"/>
        </w:rPr>
      </w:pPr>
      <w:r>
        <w:rPr>
          <w:rFonts w:ascii="Arial" w:hAnsi="Arial" w:cs="Arial"/>
          <w:color w:val="76478E"/>
          <w:sz w:val="24"/>
          <w:szCs w:val="24"/>
          <w:lang w:val="en-US"/>
        </w:rPr>
        <w:t xml:space="preserve">Working with local initiatives and implementing local tools to ensure effective case load management. </w:t>
      </w:r>
    </w:p>
    <w:p w14:paraId="0C2DDD7B" w14:textId="05AFEAA7" w:rsidR="00D34A6E" w:rsidRPr="00D34A6E" w:rsidRDefault="00626CD2" w:rsidP="00D34A6E">
      <w:pPr>
        <w:pStyle w:val="ListParagraph"/>
        <w:numPr>
          <w:ilvl w:val="0"/>
          <w:numId w:val="9"/>
        </w:numPr>
        <w:tabs>
          <w:tab w:val="left" w:pos="2268"/>
        </w:tabs>
        <w:spacing w:after="0" w:line="240" w:lineRule="auto"/>
        <w:rPr>
          <w:rFonts w:ascii="Arial" w:hAnsi="Arial" w:cs="Arial"/>
          <w:color w:val="76478E"/>
          <w:sz w:val="24"/>
          <w:szCs w:val="24"/>
          <w:lang w:val="en-US"/>
        </w:rPr>
      </w:pPr>
      <w:r>
        <w:rPr>
          <w:rFonts w:ascii="Arial" w:hAnsi="Arial" w:cs="Arial"/>
          <w:color w:val="76478E"/>
          <w:sz w:val="24"/>
          <w:szCs w:val="24"/>
          <w:lang w:val="en-US"/>
        </w:rPr>
        <w:t>Working in line with organization policies.</w:t>
      </w:r>
    </w:p>
    <w:p w14:paraId="4A92946F" w14:textId="77777777" w:rsidR="00D34A6E" w:rsidRPr="00D34A6E" w:rsidRDefault="00D34A6E" w:rsidP="00D34A6E">
      <w:pPr>
        <w:tabs>
          <w:tab w:val="left" w:pos="2268"/>
        </w:tabs>
        <w:spacing w:before="120" w:after="120"/>
        <w:rPr>
          <w:b/>
          <w:sz w:val="24"/>
        </w:rPr>
      </w:pPr>
    </w:p>
    <w:p w14:paraId="7455355F" w14:textId="77777777" w:rsidR="00D34A6E" w:rsidRPr="00D34A6E" w:rsidRDefault="00D34A6E" w:rsidP="00D34A6E">
      <w:pPr>
        <w:tabs>
          <w:tab w:val="left" w:pos="2268"/>
        </w:tabs>
        <w:spacing w:before="120" w:after="120"/>
        <w:rPr>
          <w:b/>
          <w:color w:val="76478E"/>
          <w:sz w:val="26"/>
          <w:szCs w:val="26"/>
          <w:lang w:val="en-US"/>
        </w:rPr>
      </w:pPr>
      <w:r w:rsidRPr="00D34A6E">
        <w:rPr>
          <w:b/>
          <w:color w:val="76478E"/>
          <w:sz w:val="26"/>
          <w:szCs w:val="26"/>
          <w:lang w:val="en-US"/>
        </w:rPr>
        <w:t>Special requirements of the post:</w:t>
      </w:r>
    </w:p>
    <w:p w14:paraId="03ED6F8E"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An understanding, acceptance and adherence to the need for strict confidentiality.</w:t>
      </w:r>
    </w:p>
    <w:p w14:paraId="46DD5FBF"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Ability to use own judgment, resourcefulness and common sense, but also a knowledge of when to seek assistance.</w:t>
      </w:r>
    </w:p>
    <w:p w14:paraId="35AEEEF7"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A commitment to ensure all health and safety requirements and infection control measures are met and to report any problems to the Practice Manager.</w:t>
      </w:r>
    </w:p>
    <w:p w14:paraId="131245A3"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A commitment to the effective use of NHS resources.</w:t>
      </w:r>
    </w:p>
    <w:p w14:paraId="3F0631C4"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To maintain own professional development in line with current professional regulations.</w:t>
      </w:r>
    </w:p>
    <w:p w14:paraId="6BB004D7" w14:textId="77777777" w:rsidR="00D34A6E" w:rsidRPr="00D34A6E" w:rsidRDefault="00D34A6E" w:rsidP="00D34A6E">
      <w:pPr>
        <w:tabs>
          <w:tab w:val="left" w:pos="2268"/>
        </w:tabs>
        <w:spacing w:before="120" w:after="120"/>
        <w:rPr>
          <w:b/>
          <w:bCs/>
          <w:sz w:val="24"/>
        </w:rPr>
      </w:pPr>
    </w:p>
    <w:p w14:paraId="5AB6A7BC" w14:textId="77777777" w:rsidR="00D34A6E" w:rsidRPr="00D34A6E" w:rsidRDefault="00D34A6E" w:rsidP="00D34A6E">
      <w:pPr>
        <w:spacing w:before="120" w:after="120"/>
        <w:rPr>
          <w:b/>
          <w:sz w:val="24"/>
        </w:rPr>
      </w:pPr>
      <w:r w:rsidRPr="00D34A6E">
        <w:rPr>
          <w:b/>
          <w:color w:val="76478E"/>
          <w:sz w:val="26"/>
          <w:szCs w:val="26"/>
          <w:lang w:val="en-US"/>
        </w:rPr>
        <w:t>Confidentiality</w:t>
      </w:r>
    </w:p>
    <w:p w14:paraId="2C4DCC69"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3FA7AE50"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In the performance of the duties outlined in this job description, the post 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1ED7088F"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 xml:space="preserve">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14:paraId="3A701317" w14:textId="77777777" w:rsidR="00D34A6E" w:rsidRPr="00D34A6E" w:rsidRDefault="00D34A6E" w:rsidP="00D34A6E">
      <w:pPr>
        <w:rPr>
          <w:b/>
          <w:sz w:val="24"/>
        </w:rPr>
      </w:pPr>
      <w:r w:rsidRPr="00D34A6E">
        <w:rPr>
          <w:b/>
          <w:sz w:val="24"/>
        </w:rPr>
        <w:br w:type="page"/>
      </w:r>
    </w:p>
    <w:p w14:paraId="78993B95" w14:textId="77777777" w:rsidR="00D34A6E" w:rsidRPr="00D34A6E" w:rsidRDefault="00D34A6E" w:rsidP="00D34A6E">
      <w:pPr>
        <w:spacing w:before="120" w:after="120"/>
        <w:rPr>
          <w:b/>
          <w:sz w:val="24"/>
        </w:rPr>
      </w:pPr>
    </w:p>
    <w:p w14:paraId="298FC85A" w14:textId="77777777" w:rsidR="00D34A6E" w:rsidRPr="00D34A6E" w:rsidRDefault="00D34A6E" w:rsidP="00D34A6E">
      <w:pPr>
        <w:spacing w:before="120" w:after="120"/>
        <w:rPr>
          <w:b/>
          <w:color w:val="76478E"/>
          <w:sz w:val="26"/>
          <w:szCs w:val="26"/>
          <w:lang w:val="en-US"/>
        </w:rPr>
      </w:pPr>
      <w:r w:rsidRPr="00D34A6E">
        <w:rPr>
          <w:b/>
          <w:color w:val="76478E"/>
          <w:sz w:val="26"/>
          <w:szCs w:val="26"/>
          <w:lang w:val="en-US"/>
        </w:rPr>
        <w:t xml:space="preserve">Health &amp; Safety </w:t>
      </w:r>
    </w:p>
    <w:p w14:paraId="0C05FD0A" w14:textId="77777777" w:rsidR="00D34A6E" w:rsidRDefault="00D34A6E" w:rsidP="00D34A6E">
      <w:pPr>
        <w:tabs>
          <w:tab w:val="left" w:pos="2268"/>
        </w:tabs>
        <w:spacing w:after="0" w:line="240" w:lineRule="auto"/>
        <w:rPr>
          <w:color w:val="76478E"/>
          <w:sz w:val="24"/>
          <w:lang w:val="en-US"/>
        </w:rPr>
      </w:pPr>
      <w:r w:rsidRPr="00D34A6E">
        <w:rPr>
          <w:color w:val="76478E"/>
          <w:sz w:val="24"/>
          <w:lang w:val="en-US"/>
        </w:rPr>
        <w:t xml:space="preserve">The post holder will assist in promoting and maintaining their own and others’ health, safety and security as defined in the practice health and safety policy, to include: </w:t>
      </w:r>
    </w:p>
    <w:p w14:paraId="6A5634E6" w14:textId="77777777" w:rsidR="00D34A6E" w:rsidRPr="00D34A6E" w:rsidRDefault="00D34A6E" w:rsidP="00D34A6E">
      <w:pPr>
        <w:tabs>
          <w:tab w:val="left" w:pos="2268"/>
        </w:tabs>
        <w:spacing w:after="0" w:line="240" w:lineRule="auto"/>
        <w:rPr>
          <w:color w:val="76478E"/>
          <w:sz w:val="24"/>
          <w:lang w:val="en-US"/>
        </w:rPr>
      </w:pPr>
    </w:p>
    <w:p w14:paraId="5CC92207"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Using personal security systems within the workplace according to practice guidelines.</w:t>
      </w:r>
    </w:p>
    <w:p w14:paraId="2B2B45A1"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Identifying the risks involved in work activities and undertaking such activities in a way that manages those risks.</w:t>
      </w:r>
    </w:p>
    <w:p w14:paraId="361AF839"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Making effective use of training to update knowledge and skills.</w:t>
      </w:r>
    </w:p>
    <w:p w14:paraId="43B1682A"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Using appropriate infection control procedures, maintaining work areas in a tidy and safe way and free from hazards.</w:t>
      </w:r>
    </w:p>
    <w:p w14:paraId="07F5FBB6"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Reporting potential risks identified.</w:t>
      </w:r>
    </w:p>
    <w:p w14:paraId="02C6308A"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Demonstrate due regard for safeguarding and promoting the welfare of vulnerable and abused adults/children.</w:t>
      </w:r>
    </w:p>
    <w:p w14:paraId="0840D330" w14:textId="77777777" w:rsidR="00D34A6E" w:rsidRPr="00D34A6E" w:rsidRDefault="00D34A6E" w:rsidP="00D34A6E">
      <w:pPr>
        <w:spacing w:before="120" w:after="120"/>
        <w:rPr>
          <w:sz w:val="24"/>
        </w:rPr>
      </w:pPr>
    </w:p>
    <w:p w14:paraId="39F27CA2" w14:textId="77777777" w:rsidR="00D34A6E" w:rsidRPr="00D34A6E" w:rsidRDefault="00D34A6E" w:rsidP="00D34A6E">
      <w:pPr>
        <w:spacing w:before="120" w:after="120"/>
        <w:rPr>
          <w:b/>
          <w:color w:val="76478E"/>
          <w:sz w:val="26"/>
          <w:szCs w:val="26"/>
          <w:lang w:val="en-US"/>
        </w:rPr>
      </w:pPr>
      <w:r w:rsidRPr="00D34A6E">
        <w:rPr>
          <w:b/>
          <w:color w:val="76478E"/>
          <w:sz w:val="26"/>
          <w:szCs w:val="26"/>
          <w:lang w:val="en-US"/>
        </w:rPr>
        <w:t>Equality and diversity</w:t>
      </w:r>
    </w:p>
    <w:p w14:paraId="26A4130F" w14:textId="77777777" w:rsidR="00D34A6E" w:rsidRDefault="00D34A6E" w:rsidP="00D34A6E">
      <w:pPr>
        <w:tabs>
          <w:tab w:val="left" w:pos="2268"/>
        </w:tabs>
        <w:spacing w:after="0" w:line="240" w:lineRule="auto"/>
        <w:rPr>
          <w:color w:val="76478E"/>
          <w:sz w:val="24"/>
          <w:lang w:val="en-US"/>
        </w:rPr>
      </w:pPr>
      <w:r w:rsidRPr="00D34A6E">
        <w:rPr>
          <w:color w:val="76478E"/>
          <w:sz w:val="24"/>
          <w:lang w:val="en-US"/>
        </w:rPr>
        <w:t xml:space="preserve">The post-holder will support the equality, diversity and rights of patients, carers and colleagues, to include: </w:t>
      </w:r>
    </w:p>
    <w:p w14:paraId="3C271DDC" w14:textId="77777777" w:rsidR="00D34A6E" w:rsidRPr="00D34A6E" w:rsidRDefault="00D34A6E" w:rsidP="00D34A6E">
      <w:pPr>
        <w:tabs>
          <w:tab w:val="left" w:pos="2268"/>
        </w:tabs>
        <w:spacing w:after="0" w:line="240" w:lineRule="auto"/>
        <w:rPr>
          <w:color w:val="76478E"/>
          <w:sz w:val="24"/>
          <w:lang w:val="en-US"/>
        </w:rPr>
      </w:pPr>
    </w:p>
    <w:p w14:paraId="7F7BE430"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Acting in a way that recognises the importance of people’s rights, interpreting them in a way that is consistent with practice procedures and policies, and current legislation.</w:t>
      </w:r>
    </w:p>
    <w:p w14:paraId="4EEDF90D"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Respecting the privacy, dignity, needs and beliefs of patients, carers and colleagues.</w:t>
      </w:r>
    </w:p>
    <w:p w14:paraId="1A784C0E"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Behaving in a manner which is welcoming to and of the individual, is non-judgmental and respects their circumstances, feelings priorities and rights.</w:t>
      </w:r>
    </w:p>
    <w:p w14:paraId="140A70E2" w14:textId="77777777" w:rsidR="00D34A6E" w:rsidRPr="00D34A6E" w:rsidRDefault="00D34A6E" w:rsidP="00D34A6E">
      <w:pPr>
        <w:pStyle w:val="NoSpacing"/>
        <w:rPr>
          <w:rFonts w:ascii="Arial" w:hAnsi="Arial" w:cs="Arial"/>
          <w:sz w:val="24"/>
          <w:szCs w:val="24"/>
        </w:rPr>
      </w:pPr>
    </w:p>
    <w:p w14:paraId="6F993FA0" w14:textId="77777777" w:rsidR="00D34A6E" w:rsidRPr="00D34A6E" w:rsidRDefault="00D34A6E" w:rsidP="00D34A6E">
      <w:pPr>
        <w:spacing w:before="120" w:after="120"/>
        <w:rPr>
          <w:b/>
          <w:color w:val="76478E"/>
          <w:sz w:val="26"/>
          <w:szCs w:val="26"/>
          <w:lang w:val="en-US"/>
        </w:rPr>
      </w:pPr>
      <w:r w:rsidRPr="00D34A6E">
        <w:rPr>
          <w:b/>
          <w:color w:val="76478E"/>
          <w:sz w:val="26"/>
          <w:szCs w:val="26"/>
          <w:lang w:val="en-US"/>
        </w:rPr>
        <w:t>Personal and professional development</w:t>
      </w:r>
    </w:p>
    <w:p w14:paraId="652ADFCC" w14:textId="77777777" w:rsidR="00D34A6E" w:rsidRDefault="00D34A6E" w:rsidP="00D34A6E">
      <w:pPr>
        <w:tabs>
          <w:tab w:val="left" w:pos="2268"/>
        </w:tabs>
        <w:spacing w:after="0" w:line="240" w:lineRule="auto"/>
        <w:rPr>
          <w:color w:val="76478E"/>
          <w:sz w:val="24"/>
          <w:lang w:val="en-US"/>
        </w:rPr>
      </w:pPr>
      <w:r w:rsidRPr="00D34A6E">
        <w:rPr>
          <w:color w:val="76478E"/>
          <w:sz w:val="24"/>
          <w:lang w:val="en-US"/>
        </w:rPr>
        <w:t>The post holder will participate in any training programme implemented by the practice as part of this employment, such training to include:</w:t>
      </w:r>
    </w:p>
    <w:p w14:paraId="5924AACC" w14:textId="77777777" w:rsidR="00D34A6E" w:rsidRPr="00D34A6E" w:rsidRDefault="00D34A6E" w:rsidP="00D34A6E">
      <w:pPr>
        <w:tabs>
          <w:tab w:val="left" w:pos="2268"/>
        </w:tabs>
        <w:spacing w:after="0" w:line="240" w:lineRule="auto"/>
        <w:rPr>
          <w:color w:val="76478E"/>
          <w:sz w:val="24"/>
          <w:lang w:val="en-US"/>
        </w:rPr>
      </w:pPr>
    </w:p>
    <w:p w14:paraId="38D88CEC"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Participation in an annual individual appraisal, including taking responsibility for maintaining a record of own personal and/or professional development.</w:t>
      </w:r>
    </w:p>
    <w:p w14:paraId="66A2FE38"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Taking responsibility for own development, learning and performance and demonstrating skills and activities to others who are undertaking similar work.</w:t>
      </w:r>
    </w:p>
    <w:p w14:paraId="15FF84EF"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Preparing and updating own personal development plan &amp; adhering to the principles of revalidation.</w:t>
      </w:r>
    </w:p>
    <w:p w14:paraId="069B8F75" w14:textId="77777777" w:rsidR="00D34A6E" w:rsidRPr="00D34A6E" w:rsidRDefault="00D34A6E" w:rsidP="00D34A6E">
      <w:pPr>
        <w:rPr>
          <w:sz w:val="24"/>
        </w:rPr>
      </w:pPr>
      <w:r w:rsidRPr="00D34A6E">
        <w:rPr>
          <w:sz w:val="24"/>
        </w:rPr>
        <w:br w:type="page"/>
      </w:r>
    </w:p>
    <w:p w14:paraId="18DB2BAF" w14:textId="77777777" w:rsidR="00D34A6E" w:rsidRPr="00D34A6E" w:rsidRDefault="00D34A6E" w:rsidP="00D34A6E">
      <w:pPr>
        <w:spacing w:before="120" w:after="120"/>
        <w:rPr>
          <w:sz w:val="24"/>
        </w:rPr>
      </w:pPr>
    </w:p>
    <w:p w14:paraId="2B27AA8C" w14:textId="77777777" w:rsidR="00D34A6E" w:rsidRPr="00D34A6E" w:rsidRDefault="00D34A6E" w:rsidP="00D34A6E">
      <w:pPr>
        <w:tabs>
          <w:tab w:val="left" w:pos="2268"/>
        </w:tabs>
        <w:spacing w:before="120" w:after="120"/>
        <w:rPr>
          <w:bCs/>
          <w:sz w:val="24"/>
        </w:rPr>
      </w:pPr>
      <w:r w:rsidRPr="00D34A6E">
        <w:rPr>
          <w:b/>
          <w:color w:val="76478E"/>
          <w:sz w:val="26"/>
          <w:szCs w:val="26"/>
          <w:lang w:val="en-US"/>
        </w:rPr>
        <w:t>Quality</w:t>
      </w:r>
    </w:p>
    <w:p w14:paraId="2BC68BC3" w14:textId="77777777" w:rsidR="00D34A6E" w:rsidRPr="00D34A6E" w:rsidRDefault="00D34A6E" w:rsidP="00D34A6E">
      <w:pPr>
        <w:spacing w:before="120" w:after="120"/>
        <w:rPr>
          <w:color w:val="76478E"/>
          <w:sz w:val="24"/>
          <w:lang w:val="en-US"/>
        </w:rPr>
      </w:pPr>
      <w:r w:rsidRPr="00D34A6E">
        <w:rPr>
          <w:color w:val="76478E"/>
          <w:sz w:val="24"/>
          <w:lang w:val="en-US"/>
        </w:rPr>
        <w:t>The post holder will strive to maintain quality within the practice, and will:</w:t>
      </w:r>
    </w:p>
    <w:p w14:paraId="7AEC7594" w14:textId="3F3FEFFC"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Alert other team members to issues of quality and risk</w:t>
      </w:r>
      <w:r w:rsidR="00626CD2">
        <w:rPr>
          <w:rFonts w:ascii="Arial" w:hAnsi="Arial" w:cs="Arial"/>
          <w:color w:val="76478E"/>
          <w:sz w:val="24"/>
          <w:szCs w:val="24"/>
          <w:lang w:val="en-US"/>
        </w:rPr>
        <w:t xml:space="preserve"> during management meetings.</w:t>
      </w:r>
    </w:p>
    <w:p w14:paraId="5C67A261"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Assess own performance and take accountability for own actions, either directly or under supervision.</w:t>
      </w:r>
    </w:p>
    <w:p w14:paraId="0ECD4792"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Contribute to the effectiveness of the team by reflecting on own and team activities and making suggestions on ways to improve and enhance the team’s performance.</w:t>
      </w:r>
    </w:p>
    <w:p w14:paraId="743F67D4"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Work effectively with individuals in other agencies to meet patients needs.</w:t>
      </w:r>
    </w:p>
    <w:p w14:paraId="3F7F2E45" w14:textId="77777777" w:rsid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Effectively manage own time, workload and resources.</w:t>
      </w:r>
    </w:p>
    <w:p w14:paraId="2CA920B1" w14:textId="65F8AC40" w:rsidR="00626CD2" w:rsidRPr="00D34A6E" w:rsidRDefault="00626CD2" w:rsidP="00D34A6E">
      <w:pPr>
        <w:pStyle w:val="ListParagraph"/>
        <w:numPr>
          <w:ilvl w:val="0"/>
          <w:numId w:val="9"/>
        </w:numPr>
        <w:tabs>
          <w:tab w:val="left" w:pos="2268"/>
        </w:tabs>
        <w:spacing w:after="0" w:line="240" w:lineRule="auto"/>
        <w:rPr>
          <w:rFonts w:ascii="Arial" w:hAnsi="Arial" w:cs="Arial"/>
          <w:color w:val="76478E"/>
          <w:sz w:val="24"/>
          <w:szCs w:val="24"/>
          <w:lang w:val="en-US"/>
        </w:rPr>
      </w:pPr>
      <w:r>
        <w:rPr>
          <w:rFonts w:ascii="Arial" w:hAnsi="Arial" w:cs="Arial"/>
          <w:color w:val="76478E"/>
          <w:sz w:val="24"/>
          <w:szCs w:val="24"/>
          <w:lang w:val="en-US"/>
        </w:rPr>
        <w:t>Championing and driving excellent patient care in all areas of practice.</w:t>
      </w:r>
    </w:p>
    <w:p w14:paraId="0D1EE975" w14:textId="77777777" w:rsidR="00D34A6E" w:rsidRPr="00D34A6E" w:rsidRDefault="00D34A6E" w:rsidP="00D34A6E">
      <w:pPr>
        <w:spacing w:before="120" w:after="120"/>
        <w:ind w:left="360"/>
        <w:rPr>
          <w:sz w:val="24"/>
        </w:rPr>
      </w:pPr>
    </w:p>
    <w:p w14:paraId="75EEDF8E" w14:textId="77777777" w:rsidR="00D34A6E" w:rsidRPr="00D34A6E" w:rsidRDefault="00D34A6E" w:rsidP="00D34A6E">
      <w:pPr>
        <w:spacing w:before="120" w:after="120"/>
        <w:rPr>
          <w:b/>
          <w:color w:val="76478E"/>
          <w:sz w:val="26"/>
          <w:szCs w:val="26"/>
          <w:lang w:val="en-US"/>
        </w:rPr>
      </w:pPr>
      <w:r w:rsidRPr="00D34A6E">
        <w:rPr>
          <w:b/>
          <w:color w:val="76478E"/>
          <w:sz w:val="26"/>
          <w:szCs w:val="26"/>
          <w:lang w:val="en-US"/>
        </w:rPr>
        <w:t>Communication</w:t>
      </w:r>
    </w:p>
    <w:p w14:paraId="6803314F" w14:textId="77777777" w:rsidR="00D34A6E" w:rsidRPr="00D34A6E" w:rsidRDefault="00D34A6E" w:rsidP="00D34A6E">
      <w:pPr>
        <w:tabs>
          <w:tab w:val="left" w:pos="2268"/>
        </w:tabs>
        <w:spacing w:before="120" w:after="120"/>
        <w:rPr>
          <w:color w:val="76478E"/>
          <w:sz w:val="24"/>
          <w:lang w:val="en-US"/>
        </w:rPr>
      </w:pPr>
      <w:r w:rsidRPr="00D34A6E">
        <w:rPr>
          <w:color w:val="76478E"/>
          <w:sz w:val="24"/>
          <w:lang w:val="en-US"/>
        </w:rPr>
        <w:t>The post holder should recognise the importance of effective communication within the team and will strive to:</w:t>
      </w:r>
    </w:p>
    <w:p w14:paraId="5D87A519" w14:textId="77777777" w:rsid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Communicate effectively with other team members.</w:t>
      </w:r>
    </w:p>
    <w:p w14:paraId="4579F786" w14:textId="2344E63E" w:rsidR="00626CD2" w:rsidRPr="00D34A6E" w:rsidRDefault="00626CD2" w:rsidP="00D34A6E">
      <w:pPr>
        <w:pStyle w:val="ListParagraph"/>
        <w:numPr>
          <w:ilvl w:val="0"/>
          <w:numId w:val="9"/>
        </w:numPr>
        <w:tabs>
          <w:tab w:val="left" w:pos="2268"/>
        </w:tabs>
        <w:spacing w:after="0" w:line="240" w:lineRule="auto"/>
        <w:rPr>
          <w:rFonts w:ascii="Arial" w:hAnsi="Arial" w:cs="Arial"/>
          <w:color w:val="76478E"/>
          <w:sz w:val="24"/>
          <w:szCs w:val="24"/>
          <w:lang w:val="en-US"/>
        </w:rPr>
      </w:pPr>
      <w:r>
        <w:rPr>
          <w:rFonts w:ascii="Arial" w:hAnsi="Arial" w:cs="Arial"/>
          <w:color w:val="76478E"/>
          <w:sz w:val="24"/>
          <w:szCs w:val="24"/>
          <w:lang w:val="en-US"/>
        </w:rPr>
        <w:t>Communicate in a concise and empathetic manner.</w:t>
      </w:r>
    </w:p>
    <w:p w14:paraId="37D5A485"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Recognise people’s needs for alternative methods of communication and respond accordingly.</w:t>
      </w:r>
    </w:p>
    <w:p w14:paraId="1A156680" w14:textId="77777777" w:rsidR="00D34A6E" w:rsidRPr="00D34A6E" w:rsidRDefault="00D34A6E" w:rsidP="00D34A6E">
      <w:pPr>
        <w:tabs>
          <w:tab w:val="left" w:pos="2268"/>
        </w:tabs>
        <w:spacing w:before="120" w:after="120"/>
        <w:ind w:left="360"/>
        <w:rPr>
          <w:bCs/>
          <w:sz w:val="24"/>
        </w:rPr>
      </w:pPr>
    </w:p>
    <w:p w14:paraId="4209EA5B" w14:textId="77777777" w:rsidR="00D34A6E" w:rsidRPr="00D34A6E" w:rsidRDefault="00D34A6E" w:rsidP="00D34A6E">
      <w:pPr>
        <w:spacing w:before="120" w:after="120"/>
        <w:rPr>
          <w:b/>
          <w:color w:val="76478E"/>
          <w:sz w:val="26"/>
          <w:szCs w:val="26"/>
          <w:lang w:val="en-US"/>
        </w:rPr>
      </w:pPr>
      <w:r w:rsidRPr="00D34A6E">
        <w:rPr>
          <w:b/>
          <w:color w:val="76478E"/>
          <w:sz w:val="26"/>
          <w:szCs w:val="26"/>
          <w:lang w:val="en-US"/>
        </w:rPr>
        <w:t>Contribution to the implementation of services</w:t>
      </w:r>
    </w:p>
    <w:p w14:paraId="11708532" w14:textId="77777777" w:rsidR="00D34A6E" w:rsidRPr="00D34A6E" w:rsidRDefault="00D34A6E" w:rsidP="00D34A6E">
      <w:pPr>
        <w:tabs>
          <w:tab w:val="left" w:pos="2268"/>
        </w:tabs>
        <w:spacing w:before="120" w:after="120"/>
        <w:rPr>
          <w:color w:val="76478E"/>
          <w:sz w:val="24"/>
          <w:lang w:val="en-US"/>
        </w:rPr>
      </w:pPr>
      <w:r w:rsidRPr="00D34A6E">
        <w:rPr>
          <w:color w:val="76478E"/>
          <w:sz w:val="24"/>
          <w:lang w:val="en-US"/>
        </w:rPr>
        <w:t>The post holder will:</w:t>
      </w:r>
    </w:p>
    <w:p w14:paraId="24B2845D"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Apply practice policies, standards and guidance.</w:t>
      </w:r>
    </w:p>
    <w:p w14:paraId="6F8CBC46"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Discuss with other members of the team how the policies, standards and guidelines will affect their own work.</w:t>
      </w:r>
    </w:p>
    <w:p w14:paraId="051FB721" w14:textId="77777777" w:rsidR="00D34A6E" w:rsidRPr="00D34A6E" w:rsidRDefault="00D34A6E" w:rsidP="00D34A6E">
      <w:pPr>
        <w:pStyle w:val="ListParagraph"/>
        <w:numPr>
          <w:ilvl w:val="0"/>
          <w:numId w:val="9"/>
        </w:numPr>
        <w:tabs>
          <w:tab w:val="left" w:pos="2268"/>
        </w:tabs>
        <w:spacing w:after="0" w:line="240" w:lineRule="auto"/>
        <w:rPr>
          <w:rFonts w:ascii="Arial" w:hAnsi="Arial" w:cs="Arial"/>
          <w:color w:val="76478E"/>
          <w:sz w:val="24"/>
          <w:szCs w:val="24"/>
          <w:lang w:val="en-US"/>
        </w:rPr>
      </w:pPr>
      <w:r w:rsidRPr="00D34A6E">
        <w:rPr>
          <w:rFonts w:ascii="Arial" w:hAnsi="Arial" w:cs="Arial"/>
          <w:color w:val="76478E"/>
          <w:sz w:val="24"/>
          <w:szCs w:val="24"/>
          <w:lang w:val="en-US"/>
        </w:rPr>
        <w:t>Participate in audit where appropriate.</w:t>
      </w:r>
    </w:p>
    <w:p w14:paraId="2CC11D78" w14:textId="77777777" w:rsidR="00D34A6E" w:rsidRPr="00D34A6E" w:rsidRDefault="00D34A6E" w:rsidP="00D34A6E">
      <w:pPr>
        <w:spacing w:before="120" w:after="120"/>
        <w:rPr>
          <w:sz w:val="24"/>
        </w:rPr>
      </w:pPr>
    </w:p>
    <w:p w14:paraId="06EB4F81" w14:textId="0C55B3A0" w:rsidR="00694394" w:rsidRPr="00D34A6E" w:rsidRDefault="00694394" w:rsidP="00BA33B3">
      <w:pPr>
        <w:pStyle w:val="Sub-heading"/>
        <w:tabs>
          <w:tab w:val="clear" w:pos="720"/>
          <w:tab w:val="left" w:pos="0"/>
        </w:tabs>
      </w:pPr>
    </w:p>
    <w:p w14:paraId="4ED8B799" w14:textId="38B6A6DE" w:rsidR="00694394" w:rsidRPr="004B4F10" w:rsidRDefault="00694394" w:rsidP="00BA33B3">
      <w:pPr>
        <w:pStyle w:val="Sub-heading"/>
        <w:tabs>
          <w:tab w:val="clear" w:pos="720"/>
          <w:tab w:val="left" w:pos="0"/>
        </w:tabs>
        <w:rPr>
          <w:lang w:val="en-GB"/>
        </w:rPr>
      </w:pPr>
    </w:p>
    <w:p w14:paraId="61502135" w14:textId="545D3B8D" w:rsidR="00BA33B3" w:rsidRPr="00195C65" w:rsidRDefault="00BA33B3" w:rsidP="00BA33B3">
      <w:pPr>
        <w:jc w:val="both"/>
        <w:rPr>
          <w:i/>
          <w:color w:val="BFBFBF" w:themeColor="background1" w:themeShade="BF"/>
          <w:sz w:val="16"/>
          <w:szCs w:val="16"/>
        </w:rPr>
      </w:pPr>
      <w:r w:rsidRPr="00195C65">
        <w:rPr>
          <w:i/>
          <w:color w:val="BFBFBF" w:themeColor="background1" w:themeShade="BF"/>
          <w:sz w:val="16"/>
          <w:szCs w:val="16"/>
        </w:rPr>
        <w:t>This job description is a guide to the work that you will initially be required to undertake.  It may be changed from time to time, in consultation with you, to meet changing circumstances.  It does not form part of your contract of employment.</w:t>
      </w:r>
    </w:p>
    <w:p w14:paraId="06F68DBF" w14:textId="67EC936F" w:rsidR="00273A80" w:rsidRPr="00BA33B3" w:rsidRDefault="00BA33B3" w:rsidP="00BA33B3">
      <w:pPr>
        <w:jc w:val="both"/>
        <w:rPr>
          <w:i/>
          <w:color w:val="BFBFBF" w:themeColor="background1" w:themeShade="BF"/>
          <w:sz w:val="16"/>
          <w:szCs w:val="16"/>
        </w:rPr>
      </w:pPr>
      <w:r>
        <w:rPr>
          <w:i/>
          <w:color w:val="BFBFBF" w:themeColor="background1" w:themeShade="BF"/>
          <w:sz w:val="16"/>
          <w:szCs w:val="16"/>
        </w:rPr>
        <w:t>Operose Health</w:t>
      </w:r>
      <w:r w:rsidRPr="00195C65">
        <w:rPr>
          <w:i/>
          <w:color w:val="BFBFBF" w:themeColor="background1" w:themeShade="BF"/>
          <w:sz w:val="16"/>
          <w:szCs w:val="16"/>
        </w:rPr>
        <w:t xml:space="preserve"> is an equal opportunities employer that is committed to diversity and values the ways in which we are different. All qualified applicants will receive consideration for employment without regard to race, colour, religion, sex, sexual orientation, gender identity, disability or other characteristic protected by applicable law</w:t>
      </w:r>
      <w:r>
        <w:rPr>
          <w:i/>
          <w:color w:val="BFBFBF" w:themeColor="background1" w:themeShade="BF"/>
          <w:sz w:val="16"/>
          <w:szCs w:val="16"/>
        </w:rPr>
        <w:t>.</w:t>
      </w:r>
    </w:p>
    <w:sectPr w:rsidR="00273A80" w:rsidRPr="00BA33B3" w:rsidSect="00BA33B3">
      <w:headerReference w:type="even" r:id="rId12"/>
      <w:headerReference w:type="default" r:id="rId13"/>
      <w:footerReference w:type="default" r:id="rId14"/>
      <w:headerReference w:type="first" r:id="rId15"/>
      <w:footerReference w:type="first" r:id="rId16"/>
      <w:pgSz w:w="11906" w:h="16838"/>
      <w:pgMar w:top="1440" w:right="1080" w:bottom="1440" w:left="1080" w:header="119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EADA" w14:textId="77777777" w:rsidR="00137C49" w:rsidRDefault="00137C49" w:rsidP="00015FE0">
      <w:pPr>
        <w:spacing w:after="0" w:line="240" w:lineRule="auto"/>
      </w:pPr>
      <w:r>
        <w:separator/>
      </w:r>
    </w:p>
  </w:endnote>
  <w:endnote w:type="continuationSeparator" w:id="0">
    <w:p w14:paraId="1A1948A0" w14:textId="77777777" w:rsidR="00137C49" w:rsidRDefault="00137C49" w:rsidP="00015FE0">
      <w:pPr>
        <w:spacing w:after="0" w:line="240" w:lineRule="auto"/>
      </w:pPr>
      <w:r>
        <w:continuationSeparator/>
      </w:r>
    </w:p>
  </w:endnote>
  <w:endnote w:type="continuationNotice" w:id="1">
    <w:p w14:paraId="48B62BA9" w14:textId="77777777" w:rsidR="00137C49" w:rsidRDefault="00137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406591"/>
      <w:docPartObj>
        <w:docPartGallery w:val="Page Numbers (Bottom of Page)"/>
        <w:docPartUnique/>
      </w:docPartObj>
    </w:sdtPr>
    <w:sdtEndPr>
      <w:rPr>
        <w:noProof/>
        <w:sz w:val="18"/>
        <w:szCs w:val="20"/>
      </w:rPr>
    </w:sdtEndPr>
    <w:sdtContent>
      <w:p w14:paraId="69C9AF05" w14:textId="09A6193B" w:rsidR="00A864C7" w:rsidRPr="001F57AC" w:rsidRDefault="00A864C7" w:rsidP="00981CD3">
        <w:pPr>
          <w:pStyle w:val="Footer"/>
          <w:jc w:val="right"/>
          <w:rPr>
            <w:sz w:val="18"/>
            <w:szCs w:val="20"/>
          </w:rPr>
        </w:pPr>
        <w:r w:rsidRPr="001F57AC">
          <w:rPr>
            <w:sz w:val="18"/>
            <w:szCs w:val="20"/>
          </w:rPr>
          <w:fldChar w:fldCharType="begin"/>
        </w:r>
        <w:r w:rsidRPr="001F57AC">
          <w:rPr>
            <w:sz w:val="18"/>
            <w:szCs w:val="20"/>
          </w:rPr>
          <w:instrText xml:space="preserve"> PAGE   \* MERGEFORMAT </w:instrText>
        </w:r>
        <w:r w:rsidRPr="001F57AC">
          <w:rPr>
            <w:sz w:val="18"/>
            <w:szCs w:val="20"/>
          </w:rPr>
          <w:fldChar w:fldCharType="separate"/>
        </w:r>
        <w:r w:rsidR="00FC4D68">
          <w:rPr>
            <w:noProof/>
            <w:sz w:val="18"/>
            <w:szCs w:val="20"/>
          </w:rPr>
          <w:t>4</w:t>
        </w:r>
        <w:r w:rsidRPr="001F57AC">
          <w:rPr>
            <w:noProof/>
            <w:sz w:val="18"/>
            <w:szCs w:val="20"/>
          </w:rPr>
          <w:fldChar w:fldCharType="end"/>
        </w:r>
      </w:p>
    </w:sdtContent>
  </w:sdt>
  <w:p w14:paraId="4F8825D2" w14:textId="233640C4" w:rsidR="00AD63AE" w:rsidRDefault="001F57AC" w:rsidP="00CA7426">
    <w:pPr>
      <w:pStyle w:val="Footer"/>
      <w:spacing w:before="120"/>
      <w:ind w:right="539"/>
    </w:pPr>
    <w:r>
      <w:rPr>
        <w:b/>
        <w:bCs/>
        <w:noProof/>
        <w:color w:val="FFFFFF" w:themeColor="background1"/>
        <w:sz w:val="56"/>
        <w:szCs w:val="56"/>
        <w:lang w:eastAsia="en-GB"/>
      </w:rPr>
      <mc:AlternateContent>
        <mc:Choice Requires="wps">
          <w:drawing>
            <wp:anchor distT="0" distB="0" distL="114300" distR="114300" simplePos="0" relativeHeight="251658241" behindDoc="0" locked="0" layoutInCell="1" allowOverlap="1" wp14:anchorId="005FD59E" wp14:editId="1281A239">
              <wp:simplePos x="0" y="0"/>
              <wp:positionH relativeFrom="column">
                <wp:posOffset>-925195</wp:posOffset>
              </wp:positionH>
              <wp:positionV relativeFrom="paragraph">
                <wp:posOffset>307340</wp:posOffset>
              </wp:positionV>
              <wp:extent cx="7623314" cy="99392"/>
              <wp:effectExtent l="0" t="0" r="0" b="0"/>
              <wp:wrapNone/>
              <wp:docPr id="174" name="Rectangle 174"/>
              <wp:cNvGraphicFramePr/>
              <a:graphic xmlns:a="http://schemas.openxmlformats.org/drawingml/2006/main">
                <a:graphicData uri="http://schemas.microsoft.com/office/word/2010/wordprocessingShape">
                  <wps:wsp>
                    <wps:cNvSpPr/>
                    <wps:spPr>
                      <a:xfrm>
                        <a:off x="0" y="0"/>
                        <a:ext cx="7623314" cy="99392"/>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2ACC49" id="Rectangle 174" o:spid="_x0000_s1026" style="position:absolute;margin-left:-72.85pt;margin-top:24.2pt;width:600.25pt;height:7.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a8lgIAAIgFAAAOAAAAZHJzL2Uyb0RvYy54bWysVE1v2zAMvQ/YfxB0X+18tFmCOkXQosOA&#10;oi3aDj0rshQbkEWNUuJkv36U7LhdW+wwLAdHFMlH8onk+cW+MWyn0NdgCz46yTlTVkJZ203Bfzxd&#10;f/nKmQ/ClsKAVQU/KM8vlp8/nbduocZQgSkVMgKxftG6glchuEWWeVmpRvgTcMqSUgM2IpCIm6xE&#10;0RJ6Y7Jxnp9lLWDpEKTynm6vOiVfJnytlQx3WnsVmCk45RbSF9N3Hb/Z8lwsNihcVcs+DfEPWTSi&#10;thR0gLoSQbAt1u+gmloieNDhREKTgda1VKkGqmaUv6nmsRJOpVqIHO8Gmvz/g5W3u3tkdUlvN5ty&#10;ZkVDj/RAtAm7MYrFS6KodX5Blo/uHnvJ0zHWu9fYxH+qhO0TrYeBVrUPTNLl7Gw8mYwIXZJuPp/M&#10;xxEze3F26MM3BQ2Lh4IjhU9kit2ND53p0STG8mDq8ro2Jgm4WV8aZDtBLzzLJ/kqPSqh/2FmbDS2&#10;EN06xHiTxcK6UtIpHIyKdsY+KE2sUPLjlEnqRzXEEVIqG0adqhKl6sKf5vTraxs8UqUJMCJrij9g&#10;9wCx199jd1n29tFVpXYenPO/JdY5Dx4pMtgwODe1BfwIwFBVfeTO/khSR01kaQ3lgXoGoRsm7+R1&#10;Te92I3y4F0jTQ3NGGyHc0UcbaAsO/YmzCvDXR/fRnpqatJy1NI0F9z+3AhVn5ruldp+PptM4vkmY&#10;ns7GJOBrzfq1xm6bS6B2GNHucTIdo30wx6NGaJ5pcaxiVFIJKyl2wWXAo3AZui1Bq0eq1SqZ0cg6&#10;EW7so5MRPLIa+/Jp/yzQ9c0bqOtv4Ti5YvGmhzvb6GlhtQ2g69TgL7z2fNO4p8bpV1PcJ6/lZPWy&#10;QJe/AQAA//8DAFBLAwQUAAYACAAAACEAhAiMruAAAAALAQAADwAAAGRycy9kb3ducmV2LnhtbEyP&#10;wU7DMBBE70j8g7VI3FonlVtKyKYCJLgVqQUJ9ebGSxKI15HttuHvcU/luNqnmTflarS9OJIPnWOE&#10;fJqBIK6d6bhB+Hh/mSxBhKjZ6N4xIfxSgFV1fVXqwrgTb+i4jY1IIRwKjdDGOBRShrolq8PUDcTp&#10;9+W81TGdvpHG61MKt72cZdlCWt1xamj1QM8t1T/bg0Xwr58LpWp7v/Oz9fD0tlmb3XdEvL0ZHx9A&#10;RBrjBYazflKHKjnt3YFNED3CJFfzu8QiqKUCcSayuUpr9ggLlYOsSvl/Q/UHAAD//wMAUEsBAi0A&#10;FAAGAAgAAAAhALaDOJL+AAAA4QEAABMAAAAAAAAAAAAAAAAAAAAAAFtDb250ZW50X1R5cGVzXS54&#10;bWxQSwECLQAUAAYACAAAACEAOP0h/9YAAACUAQAACwAAAAAAAAAAAAAAAAAvAQAAX3JlbHMvLnJl&#10;bHNQSwECLQAUAAYACAAAACEACyWmvJYCAACIBQAADgAAAAAAAAAAAAAAAAAuAgAAZHJzL2Uyb0Rv&#10;Yy54bWxQSwECLQAUAAYACAAAACEAhAiMruAAAAALAQAADwAAAAAAAAAAAAAAAADwBAAAZHJzL2Rv&#10;d25yZXYueG1sUEsFBgAAAAAEAAQA8wAAAP0FAAAAAA==&#10;" fillcolor="#7030a0"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C13A" w14:textId="29779157" w:rsidR="00CA7426" w:rsidRDefault="00000000" w:rsidP="00CA7426">
    <w:pPr>
      <w:pStyle w:val="Footer"/>
      <w:tabs>
        <w:tab w:val="clear" w:pos="4513"/>
      </w:tabs>
      <w:jc w:val="right"/>
      <w:rPr>
        <w:sz w:val="18"/>
        <w:szCs w:val="20"/>
      </w:rPr>
    </w:pPr>
    <w:sdt>
      <w:sdtPr>
        <w:id w:val="666827925"/>
        <w:docPartObj>
          <w:docPartGallery w:val="Page Numbers (Bottom of Page)"/>
          <w:docPartUnique/>
        </w:docPartObj>
      </w:sdtPr>
      <w:sdtEndPr>
        <w:rPr>
          <w:sz w:val="18"/>
          <w:szCs w:val="20"/>
        </w:rPr>
      </w:sdtEndPr>
      <w:sdtContent>
        <w:r w:rsidR="00015FE0" w:rsidRPr="001F57AC">
          <w:rPr>
            <w:sz w:val="18"/>
            <w:szCs w:val="20"/>
          </w:rPr>
          <w:fldChar w:fldCharType="begin"/>
        </w:r>
        <w:r w:rsidR="00015FE0">
          <w:instrText xml:space="preserve"> PAGE   \* MERGEFORMAT </w:instrText>
        </w:r>
        <w:r w:rsidR="00015FE0" w:rsidRPr="001F57AC">
          <w:rPr>
            <w:sz w:val="18"/>
            <w:szCs w:val="20"/>
          </w:rPr>
          <w:fldChar w:fldCharType="separate"/>
        </w:r>
        <w:r w:rsidR="001F706F">
          <w:rPr>
            <w:noProof/>
          </w:rPr>
          <w:t>1</w:t>
        </w:r>
        <w:r w:rsidR="00015FE0" w:rsidRPr="001F57AC">
          <w:rPr>
            <w:sz w:val="18"/>
            <w:szCs w:val="20"/>
          </w:rPr>
          <w:fldChar w:fldCharType="end"/>
        </w:r>
      </w:sdtContent>
    </w:sdt>
  </w:p>
  <w:p w14:paraId="65CFE828" w14:textId="77777777" w:rsidR="00CA7426" w:rsidRDefault="00CA7426" w:rsidP="00CA7426">
    <w:pPr>
      <w:pStyle w:val="Footer"/>
      <w:tabs>
        <w:tab w:val="clear" w:pos="4513"/>
      </w:tabs>
      <w:jc w:val="right"/>
      <w:rPr>
        <w:sz w:val="18"/>
        <w:szCs w:val="20"/>
      </w:rPr>
    </w:pPr>
  </w:p>
  <w:p w14:paraId="39EB912F" w14:textId="6DD4BC46" w:rsidR="00280300" w:rsidRPr="00CA7426" w:rsidRDefault="001F57AC" w:rsidP="00CA7426">
    <w:pPr>
      <w:pStyle w:val="Footer"/>
      <w:tabs>
        <w:tab w:val="clear" w:pos="4513"/>
      </w:tabs>
      <w:jc w:val="right"/>
      <w:rPr>
        <w:sz w:val="18"/>
        <w:szCs w:val="20"/>
      </w:rPr>
    </w:pPr>
    <w:r>
      <w:rPr>
        <w:b/>
        <w:bCs/>
        <w:noProof/>
        <w:color w:val="FFFFFF" w:themeColor="background1"/>
        <w:sz w:val="56"/>
        <w:szCs w:val="56"/>
        <w:lang w:eastAsia="en-GB"/>
      </w:rPr>
      <mc:AlternateContent>
        <mc:Choice Requires="wps">
          <w:drawing>
            <wp:anchor distT="0" distB="0" distL="114300" distR="114300" simplePos="0" relativeHeight="251658242" behindDoc="0" locked="0" layoutInCell="1" allowOverlap="1" wp14:anchorId="5C36C7F5" wp14:editId="484775DB">
              <wp:simplePos x="0" y="0"/>
              <wp:positionH relativeFrom="column">
                <wp:posOffset>-900430</wp:posOffset>
              </wp:positionH>
              <wp:positionV relativeFrom="paragraph">
                <wp:posOffset>211455</wp:posOffset>
              </wp:positionV>
              <wp:extent cx="7623314" cy="99392"/>
              <wp:effectExtent l="0" t="0" r="0" b="0"/>
              <wp:wrapNone/>
              <wp:docPr id="161" name="Rectangle 161"/>
              <wp:cNvGraphicFramePr/>
              <a:graphic xmlns:a="http://schemas.openxmlformats.org/drawingml/2006/main">
                <a:graphicData uri="http://schemas.microsoft.com/office/word/2010/wordprocessingShape">
                  <wps:wsp>
                    <wps:cNvSpPr/>
                    <wps:spPr>
                      <a:xfrm>
                        <a:off x="0" y="0"/>
                        <a:ext cx="7623314" cy="99392"/>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825F1D" id="Rectangle 161" o:spid="_x0000_s1026" style="position:absolute;margin-left:-70.9pt;margin-top:16.65pt;width:600.25pt;height:7.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tlgIAAIgFAAAOAAAAZHJzL2Uyb0RvYy54bWysVE1v2zAMvQ/YfxB0X+18tF2COkXQosOA&#10;og3aDj0rshQbkEWNUuJkv36U7LhdW+wwLAdHFMlH8onkxeW+MWyn0NdgCz46yTlTVkJZ203Bfzzd&#10;fPnKmQ/ClsKAVQU/KM8vF58/XbRursZQgSkVMgKxft66glchuHmWeVmpRvgTcMqSUgM2IpCIm6xE&#10;0RJ6Y7Jxnp9lLWDpEKTynm6vOyVfJHytlQz3WnsVmCk45RbSF9N3Hb/Z4kLMNyhcVcs+DfEPWTSi&#10;thR0gLoWQbAt1u+gmloieNDhREKTgda1VKkGqmaUv6nmsRJOpVqIHO8Gmvz/g5V3uxWyuqS3Oxtx&#10;ZkVDj/RAtAm7MYrFS6KodX5Olo9uhb3k6Rjr3Wts4j9VwvaJ1sNAq9oHJuny/Gw8mYymnEnSzWaT&#10;2ThiZi/ODn34pqBh8VBwpPCJTLG79aEzPZrEWB5MXd7UxiQBN+srg2wn6IXP80m+TI9K6H+YGRuN&#10;LUS3DjHeZLGwrpR0Cgejop2xD0oTK5T8OGWS+lENcYSUyoZRp6pEqbrwpzn9+toGj1RpAozImuIP&#10;2D1A7PX32F2WvX10VamdB+f8b4l1zoNHigw2DM5NbQE/AjBUVR+5sz+S1FETWVpDeaCeQeiGyTt5&#10;U9O73QofVgJpemjOaCOEe/poA23BoT9xVgH++ug+2lNTk5azlqax4P7nVqDizHy31O6z0XQaxzcJ&#10;09PzMQn4WrN+rbHb5gqoHaihKbt0jPbBHI8aoXmmxbGMUUklrKTYBZcBj8JV6LYErR6plstkRiPr&#10;RLi1j05G8Mhq7Mun/bNA1zdvoK6/g+PkivmbHu5so6eF5TaArlODv/Da803jnhqnX01xn7yWk9XL&#10;Al38BgAA//8DAFBLAwQUAAYACAAAACEAYEgQKOEAAAALAQAADwAAAGRycy9kb3ducmV2LnhtbEyP&#10;wU7DMBBE70j8g7VI3FonTShtyKYCJLi1UgsS6s2NlyQQryPbbcPf457gOJrRzJtyNZpenMj5zjJC&#10;Ok1AENdWd9wgvL+9TBYgfFCsVW+ZEH7Iw6q6vipVoe2Zt3TahUbEEvaFQmhDGAopfd2SUX5qB+Lo&#10;fVpnVIjSNVI7dY7lppezJJlLozqOC60a6Lml+nt3NAju9WOe57VZ7t1sPTxttmu9/wqItzfj4wOI&#10;QGP4C8MFP6JDFZkO9sjaix5hkuZpZA8IWZaBuCSSu8U9iANCvkxAVqX8/6H6BQAA//8DAFBLAQIt&#10;ABQABgAIAAAAIQC2gziS/gAAAOEBAAATAAAAAAAAAAAAAAAAAAAAAABbQ29udGVudF9UeXBlc10u&#10;eG1sUEsBAi0AFAAGAAgAAAAhADj9If/WAAAAlAEAAAsAAAAAAAAAAAAAAAAALwEAAF9yZWxzLy5y&#10;ZWxzUEsBAi0AFAAGAAgAAAAhANkm/+2WAgAAiAUAAA4AAAAAAAAAAAAAAAAALgIAAGRycy9lMm9E&#10;b2MueG1sUEsBAi0AFAAGAAgAAAAhAGBIECjhAAAACwEAAA8AAAAAAAAAAAAAAAAA8AQAAGRycy9k&#10;b3ducmV2LnhtbFBLBQYAAAAABAAEAPMAAAD+BQAAAAA=&#10;" fillcolor="#7030a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1992" w14:textId="77777777" w:rsidR="00137C49" w:rsidRDefault="00137C49" w:rsidP="00015FE0">
      <w:pPr>
        <w:spacing w:after="0" w:line="240" w:lineRule="auto"/>
      </w:pPr>
      <w:r>
        <w:separator/>
      </w:r>
    </w:p>
  </w:footnote>
  <w:footnote w:type="continuationSeparator" w:id="0">
    <w:p w14:paraId="74C12733" w14:textId="77777777" w:rsidR="00137C49" w:rsidRDefault="00137C49" w:rsidP="00015FE0">
      <w:pPr>
        <w:spacing w:after="0" w:line="240" w:lineRule="auto"/>
      </w:pPr>
      <w:r>
        <w:continuationSeparator/>
      </w:r>
    </w:p>
  </w:footnote>
  <w:footnote w:type="continuationNotice" w:id="1">
    <w:p w14:paraId="5CD57452" w14:textId="77777777" w:rsidR="00137C49" w:rsidRDefault="00137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6C58" w14:textId="77777777" w:rsidR="00280300" w:rsidRDefault="00015FE0" w:rsidP="003408E2">
    <w:pPr>
      <w:pStyle w:val="Header"/>
      <w:jc w:val="center"/>
    </w:pPr>
    <w:r>
      <w:t>MANAGEMENT – IN CONFIDENCE</w:t>
    </w:r>
  </w:p>
  <w:p w14:paraId="75325923" w14:textId="77777777" w:rsidR="00280300" w:rsidRPr="003408E2" w:rsidRDefault="00015FE0" w:rsidP="003408E2">
    <w:pPr>
      <w:pStyle w:val="Header"/>
      <w:jc w:val="right"/>
    </w:pPr>
    <w:r>
      <w:rPr>
        <w:noProof/>
        <w:lang w:eastAsia="en-GB"/>
      </w:rPr>
      <w:drawing>
        <wp:inline distT="0" distB="0" distL="0" distR="0" wp14:anchorId="5D673CC6" wp14:editId="5C93604E">
          <wp:extent cx="2295525" cy="5529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5529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7634" w14:textId="4A3C2102" w:rsidR="00AD63AE" w:rsidRDefault="007C2C22">
    <w:pPr>
      <w:pStyle w:val="Header"/>
    </w:pPr>
    <w:r w:rsidRPr="007C2C22">
      <w:rPr>
        <w:noProof/>
        <w:lang w:eastAsia="en-GB"/>
      </w:rPr>
      <w:drawing>
        <wp:anchor distT="0" distB="0" distL="114300" distR="114300" simplePos="0" relativeHeight="251659267" behindDoc="0" locked="0" layoutInCell="1" allowOverlap="1" wp14:anchorId="152C80AD" wp14:editId="22447D95">
          <wp:simplePos x="0" y="0"/>
          <wp:positionH relativeFrom="column">
            <wp:posOffset>4290695</wp:posOffset>
          </wp:positionH>
          <wp:positionV relativeFrom="paragraph">
            <wp:posOffset>-601980</wp:posOffset>
          </wp:positionV>
          <wp:extent cx="2266950" cy="897890"/>
          <wp:effectExtent l="0" t="0" r="0" b="0"/>
          <wp:wrapNone/>
          <wp:docPr id="8" name="Picture 6" descr="A picture containing drawing&#10;&#10;Description automatically generated">
            <a:extLst xmlns:a="http://schemas.openxmlformats.org/drawingml/2006/main">
              <a:ext uri="{FF2B5EF4-FFF2-40B4-BE49-F238E27FC236}">
                <a16:creationId xmlns:a16="http://schemas.microsoft.com/office/drawing/2014/main" id="{563A5D7D-C718-4158-83C8-4EF9B2CCD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drawing&#10;&#10;Description automatically generated">
                    <a:extLst>
                      <a:ext uri="{FF2B5EF4-FFF2-40B4-BE49-F238E27FC236}">
                        <a16:creationId xmlns:a16="http://schemas.microsoft.com/office/drawing/2014/main" id="{563A5D7D-C718-4158-83C8-4EF9B2CCD9AF}"/>
                      </a:ext>
                    </a:extLst>
                  </pic:cNvPr>
                  <pic:cNvPicPr>
                    <a:picLocks noChangeAspect="1"/>
                  </pic:cNvPicPr>
                </pic:nvPicPr>
                <pic:blipFill rotWithShape="1">
                  <a:blip r:embed="rId1">
                    <a:extLst>
                      <a:ext uri="{28A0092B-C50C-407E-A947-70E740481C1C}">
                        <a14:useLocalDpi xmlns:a14="http://schemas.microsoft.com/office/drawing/2010/main" val="0"/>
                      </a:ext>
                    </a:extLst>
                  </a:blip>
                  <a:srcRect l="7710" t="24426" r="14909" b="27919"/>
                  <a:stretch/>
                </pic:blipFill>
                <pic:spPr bwMode="auto">
                  <a:xfrm>
                    <a:off x="0" y="0"/>
                    <a:ext cx="2266950" cy="897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color w:val="FFFFFF" w:themeColor="background1"/>
        <w:sz w:val="56"/>
        <w:szCs w:val="56"/>
        <w:lang w:eastAsia="en-GB"/>
      </w:rPr>
      <mc:AlternateContent>
        <mc:Choice Requires="wps">
          <w:drawing>
            <wp:anchor distT="0" distB="0" distL="114300" distR="114300" simplePos="0" relativeHeight="251658240" behindDoc="0" locked="0" layoutInCell="1" allowOverlap="1" wp14:anchorId="1F00DB2C" wp14:editId="2806AB67">
              <wp:simplePos x="0" y="0"/>
              <wp:positionH relativeFrom="column">
                <wp:posOffset>-924560</wp:posOffset>
              </wp:positionH>
              <wp:positionV relativeFrom="paragraph">
                <wp:posOffset>-748030</wp:posOffset>
              </wp:positionV>
              <wp:extent cx="7623314" cy="75328"/>
              <wp:effectExtent l="0" t="0" r="0" b="1270"/>
              <wp:wrapNone/>
              <wp:docPr id="6" name="Rectangle 6"/>
              <wp:cNvGraphicFramePr/>
              <a:graphic xmlns:a="http://schemas.openxmlformats.org/drawingml/2006/main">
                <a:graphicData uri="http://schemas.microsoft.com/office/word/2010/wordprocessingShape">
                  <wps:wsp>
                    <wps:cNvSpPr/>
                    <wps:spPr>
                      <a:xfrm>
                        <a:off x="0" y="0"/>
                        <a:ext cx="7623314" cy="75328"/>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486F424" id="Rectangle 6" o:spid="_x0000_s1026" style="position:absolute;margin-left:-72.8pt;margin-top:-58.9pt;width:600.2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EplQIAAIQFAAAOAAAAZHJzL2Uyb0RvYy54bWysVE1v2zAMvQ/YfxB0X+18NOmCOkXQosOA&#10;oi3aDj0rshQbkEWNUuJkv36U7LhdW+wwLAdFFMlH8pnk+cW+MWyn0NdgCz46yTlTVkJZ203Bfzxd&#10;fznjzAdhS2HAqoIflOcXy8+fzlu3UGOowJQKGYFYv2hdwasQ3CLLvKxUI/wJOGVJqQEbEUjETVai&#10;aAm9Mdk4z2dZC1g6BKm8p9erTsmXCV9rJcOd1l4FZgpOuYV0YjrX8cyW52KxQeGqWvZpiH/IohG1&#10;paAD1JUIgm2xfgfV1BLBgw4nEpoMtK6lSjVQNaP8TTWPlXAq1ULkeDfQ5P8frLzd3SOry4LPOLOi&#10;oU/0QKQJuzGKzSI9rfMLsnp099hLnq6x1r3GJv5TFWyfKD0MlKp9YJIe57PxZDKaciZJNz+djM8i&#10;Zvbi7NCHbwoaFi8FRwqeiBS7Gx8606NJjOXB1OV1bUwScLO+NMh2gr7uPJ/kq/RBCf0PM2OjsYXo&#10;1iHGlywW1pWSbuFgVLQz9kFpYoSSH6dMUi+qIY6QUtkw6lSVKFUX/jSnX1/b4JEqTYARWVP8AbsH&#10;iH3+HrvLsrePriq18uCc/y2xznnwSJHBhsG5qS3gRwCGquojd/ZHkjpqIktrKA/ULwjdIHknr2v6&#10;bjfCh3uBNDk0Y7QNwh0d2kBbcOhvnFWAvz56j/bU0KTlrKVJLLj/uRWoODPfLbX619F0Gkc3CdPT&#10;+ZgEfK1Zv9bYbXMJ1A4j2jtOpmu0D+Z41QjNMy2NVYxKKmElxS64DHgULkO3IWjtSLVaJTMaVyfC&#10;jX10MoJHVmNfPu2fBbq+eQN1/S0cp1Ys3vRwZxs9Lay2AXSdGvyF155vGvXUOP1airvktZysXpbn&#10;8jcAAAD//wMAUEsDBBQABgAIAAAAIQD1vIqD4gAAAA8BAAAPAAAAZHJzL2Rvd25yZXYueG1sTI/B&#10;TsMwEETvSPyDtUjcWjtVEkiIUwES3IrUgoR6c+MlCcTryHbb8Pc4p3Lb3RnNvqnWkxnYCZ3vLUlI&#10;lgIYUmN1T62Ej/eXxT0wHxRpNVhCCb/oYV1fX1Wq1PZMWzztQstiCPlSSehCGEvOfdOhUX5pR6So&#10;fVlnVIira7l26hzDzcBXQuTcqJ7ih06N+Nxh87M7Ggnu9TNP08YUe7fajE9v243efwcpb2+mxwdg&#10;AadwMcOMH9GhjkwHeyTt2SBhkaRZHr3zlNzFFrNHZGkB7DDfRFYAryv+v0f9BwAA//8DAFBLAQIt&#10;ABQABgAIAAAAIQC2gziS/gAAAOEBAAATAAAAAAAAAAAAAAAAAAAAAABbQ29udGVudF9UeXBlc10u&#10;eG1sUEsBAi0AFAAGAAgAAAAhADj9If/WAAAAlAEAAAsAAAAAAAAAAAAAAAAALwEAAF9yZWxzLy5y&#10;ZWxzUEsBAi0AFAAGAAgAAAAhAMqTYSmVAgAAhAUAAA4AAAAAAAAAAAAAAAAALgIAAGRycy9lMm9E&#10;b2MueG1sUEsBAi0AFAAGAAgAAAAhAPW8ioPiAAAADwEAAA8AAAAAAAAAAAAAAAAA7wQAAGRycy9k&#10;b3ducmV2LnhtbFBLBQYAAAAABAAEAPMAAAD+BQAAAAA=&#10;" fillcolor="#7030a0"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24F4" w14:textId="044848FD" w:rsidR="00280300" w:rsidRDefault="00BA33B3" w:rsidP="007C2C22">
    <w:pPr>
      <w:pStyle w:val="Header"/>
    </w:pPr>
    <w:r w:rsidRPr="007C2C22">
      <w:rPr>
        <w:noProof/>
        <w:lang w:eastAsia="en-GB"/>
      </w:rPr>
      <w:drawing>
        <wp:anchor distT="0" distB="0" distL="114300" distR="114300" simplePos="0" relativeHeight="251662339" behindDoc="0" locked="0" layoutInCell="1" allowOverlap="1" wp14:anchorId="3054EF27" wp14:editId="6A64A26F">
          <wp:simplePos x="0" y="0"/>
          <wp:positionH relativeFrom="column">
            <wp:posOffset>4565650</wp:posOffset>
          </wp:positionH>
          <wp:positionV relativeFrom="paragraph">
            <wp:posOffset>-739775</wp:posOffset>
          </wp:positionV>
          <wp:extent cx="2266950" cy="897890"/>
          <wp:effectExtent l="0" t="0" r="0" b="0"/>
          <wp:wrapNone/>
          <wp:docPr id="10" name="Picture 6" descr="A picture containing drawing&#10;&#10;Description automatically generated">
            <a:extLst xmlns:a="http://schemas.openxmlformats.org/drawingml/2006/main">
              <a:ext uri="{FF2B5EF4-FFF2-40B4-BE49-F238E27FC236}">
                <a16:creationId xmlns:a16="http://schemas.microsoft.com/office/drawing/2014/main" id="{563A5D7D-C718-4158-83C8-4EF9B2CCD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drawing&#10;&#10;Description automatically generated">
                    <a:extLst>
                      <a:ext uri="{FF2B5EF4-FFF2-40B4-BE49-F238E27FC236}">
                        <a16:creationId xmlns:a16="http://schemas.microsoft.com/office/drawing/2014/main" id="{563A5D7D-C718-4158-83C8-4EF9B2CCD9AF}"/>
                      </a:ext>
                    </a:extLst>
                  </pic:cNvPr>
                  <pic:cNvPicPr>
                    <a:picLocks noChangeAspect="1"/>
                  </pic:cNvPicPr>
                </pic:nvPicPr>
                <pic:blipFill rotWithShape="1">
                  <a:blip r:embed="rId1">
                    <a:extLst>
                      <a:ext uri="{28A0092B-C50C-407E-A947-70E740481C1C}">
                        <a14:useLocalDpi xmlns:a14="http://schemas.microsoft.com/office/drawing/2010/main" val="0"/>
                      </a:ext>
                    </a:extLst>
                  </a:blip>
                  <a:srcRect l="7710" t="24426" r="14909" b="27919"/>
                  <a:stretch/>
                </pic:blipFill>
                <pic:spPr bwMode="auto">
                  <a:xfrm>
                    <a:off x="0" y="0"/>
                    <a:ext cx="2266950" cy="897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2C22">
      <w:rPr>
        <w:noProof/>
        <w:lang w:eastAsia="en-GB"/>
      </w:rPr>
      <w:drawing>
        <wp:anchor distT="0" distB="0" distL="114300" distR="114300" simplePos="0" relativeHeight="251658243" behindDoc="1" locked="0" layoutInCell="1" allowOverlap="1" wp14:anchorId="3B667497" wp14:editId="1358A31B">
          <wp:simplePos x="0" y="0"/>
          <wp:positionH relativeFrom="page">
            <wp:align>right</wp:align>
          </wp:positionH>
          <wp:positionV relativeFrom="paragraph">
            <wp:posOffset>-753745</wp:posOffset>
          </wp:positionV>
          <wp:extent cx="7578090" cy="890270"/>
          <wp:effectExtent l="0" t="0" r="3810" b="5080"/>
          <wp:wrapTight wrapText="bothSides">
            <wp:wrapPolygon edited="0">
              <wp:start x="0" y="0"/>
              <wp:lineTo x="0" y="2311"/>
              <wp:lineTo x="10805" y="7395"/>
              <wp:lineTo x="15801" y="14790"/>
              <wp:lineTo x="15801" y="15715"/>
              <wp:lineTo x="16344" y="21261"/>
              <wp:lineTo x="16452" y="21261"/>
              <wp:lineTo x="17213" y="21261"/>
              <wp:lineTo x="20036" y="21261"/>
              <wp:lineTo x="20633" y="20337"/>
              <wp:lineTo x="20579" y="11093"/>
              <wp:lineTo x="16778" y="8320"/>
              <wp:lineTo x="10805" y="7395"/>
              <wp:lineTo x="21557" y="2311"/>
              <wp:lineTo x="2155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8090" cy="890270"/>
                  </a:xfrm>
                  <a:prstGeom prst="rect">
                    <a:avLst/>
                  </a:prstGeom>
                  <a:noFill/>
                </pic:spPr>
              </pic:pic>
            </a:graphicData>
          </a:graphic>
          <wp14:sizeRelH relativeFrom="page">
            <wp14:pctWidth>0</wp14:pctWidth>
          </wp14:sizeRelH>
          <wp14:sizeRelV relativeFrom="page">
            <wp14:pctHeight>0</wp14:pctHeight>
          </wp14:sizeRelV>
        </wp:anchor>
      </w:drawing>
    </w:r>
    <w:r w:rsidR="007C2C22">
      <w:rPr>
        <w:noProof/>
        <w:lang w:eastAsia="en-GB"/>
      </w:rPr>
      <mc:AlternateContent>
        <mc:Choice Requires="wps">
          <w:drawing>
            <wp:anchor distT="0" distB="0" distL="114300" distR="114300" simplePos="0" relativeHeight="251660291" behindDoc="0" locked="0" layoutInCell="1" allowOverlap="1" wp14:anchorId="09754CC0" wp14:editId="4CE59205">
              <wp:simplePos x="0" y="0"/>
              <wp:positionH relativeFrom="column">
                <wp:posOffset>4490720</wp:posOffset>
              </wp:positionH>
              <wp:positionV relativeFrom="paragraph">
                <wp:posOffset>-432435</wp:posOffset>
              </wp:positionV>
              <wp:extent cx="2019300"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2019300"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E3FAB8F" id="Rectangle 1" o:spid="_x0000_s1026" style="position:absolute;margin-left:353.6pt;margin-top:-34.05pt;width:159pt;height:58.5pt;z-index:251660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48GkgIAAIQFAAAOAAAAZHJzL2Uyb0RvYy54bWysVE1v2zAMvQ/YfxB0X+1k6doGdYqgRYcB&#10;RRu0HXpWZCk2IIuapMTJfv1I+SNdV+wwLAdFNMlH8onk5dW+MWynfKjBFnxyknOmrISytpuCf3++&#10;/XTOWYjClsKAVQU/qMCvFh8/XLZurqZQgSmVZwhiw7x1Ba9idPMsC7JSjQgn4JRFpQbfiIii32Sl&#10;Fy2iNyab5vmXrAVfOg9ShYBfbzolXyR8rZWMD1oHFZkpOOYW0+nTuaYzW1yK+cYLV9WyT0P8QxaN&#10;qC0GHaFuRBRs6+s/oJpaegig44mEJgOta6lSDVjNJH9TzVMlnEq1IDnBjTSF/wcr73crz+oS344z&#10;Kxp8okckTdiNUWxC9LQuzNHqya18LwW8Uq177Rv6xyrYPlF6GClV+8gkfsSqLj7nyLxE3dlsenGa&#10;OM+O3s6H+FVBw+hScI/RE5NidxciRkTTwYSCBTB1eVsbkwRqE3VtPNsJfOD1JmWMHr9ZGUu2Fsir&#10;A6QvGRXWlZJu8WAU2Rn7qDQyQsmnRFIvHoMIKZWNk05ViVJ1sU9z/BFfFH1IK0kJkJA1xh+xe4DB&#10;sgMZsDuY3p5cVWrl0Tn/W2Kd8+iRIoONo3NTW/DvARisqo/c2Q8kddQQS2soD9gvHrpBCk7e1vhs&#10;dyLElfA4OfjSuA3iAx7aQFtw6G+cVeB/vved7LGhUctZi5NY8PBjK7zizHyz2OoXk9mMRjcJs9Oz&#10;KQr+tWb9WmO3zTVgL2A7Y3bpSvbRDFftoXnBpbGkqKgSVmLsgsvoB+E6dhsC145Uy2Uyw3F1It7Z&#10;JycJnFiltnzevwjv+t6N2PX3MEytmL9p4c6WPC0stxF0nfr7yGvPN456apx+LdEueS0nq+PyXPwC&#10;AAD//wMAUEsDBBQABgAIAAAAIQDQblGA4gAAAAsBAAAPAAAAZHJzL2Rvd25yZXYueG1sTI/BTsMw&#10;DIbvSLxDZCQuaEvWwtaVphMgIXHhwJgQx6zx2miNUzVZ2/H0ZCc42v70+/uLzWRbNmDvjSMJi7kA&#10;hlQ5baiWsPt8nWXAfFCkVesIJZzRw6a8vipUrt1IHzhsQ81iCPlcSWhC6HLOfdWgVX7uOqR4O7je&#10;qhDHvua6V2MMty1PhFhyqwzFD43q8KXB6rg9WQnv5zR9G+7S47gzaW1++PfzV+OkvL2Znh6BBZzC&#10;HwwX/agOZXTauxNpz1oJK7FKIiphtswWwC6ESB7iai/hPlsDLwv+v0P5CwAA//8DAFBLAQItABQA&#10;BgAIAAAAIQC2gziS/gAAAOEBAAATAAAAAAAAAAAAAAAAAAAAAABbQ29udGVudF9UeXBlc10ueG1s&#10;UEsBAi0AFAAGAAgAAAAhADj9If/WAAAAlAEAAAsAAAAAAAAAAAAAAAAALwEAAF9yZWxzLy5yZWxz&#10;UEsBAi0AFAAGAAgAAAAhAF7bjwaSAgAAhAUAAA4AAAAAAAAAAAAAAAAALgIAAGRycy9lMm9Eb2Mu&#10;eG1sUEsBAi0AFAAGAAgAAAAhANBuUYDiAAAACwEAAA8AAAAAAAAAAAAAAAAA7AQAAGRycy9kb3du&#10;cmV2LnhtbFBLBQYAAAAABAAEAPMAAAD7BQ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C65"/>
    <w:multiLevelType w:val="hybridMultilevel"/>
    <w:tmpl w:val="0FFE07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16727A"/>
    <w:multiLevelType w:val="hybridMultilevel"/>
    <w:tmpl w:val="F1FCE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DB37A9"/>
    <w:multiLevelType w:val="hybridMultilevel"/>
    <w:tmpl w:val="3AECE33A"/>
    <w:lvl w:ilvl="0" w:tplc="2FBE11E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B0D84"/>
    <w:multiLevelType w:val="hybridMultilevel"/>
    <w:tmpl w:val="66F4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098A"/>
    <w:multiLevelType w:val="hybridMultilevel"/>
    <w:tmpl w:val="E1C03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927419"/>
    <w:multiLevelType w:val="hybridMultilevel"/>
    <w:tmpl w:val="5280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44624"/>
    <w:multiLevelType w:val="hybridMultilevel"/>
    <w:tmpl w:val="28E64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D133D7"/>
    <w:multiLevelType w:val="hybridMultilevel"/>
    <w:tmpl w:val="8842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722C10"/>
    <w:multiLevelType w:val="hybridMultilevel"/>
    <w:tmpl w:val="3C48E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785EF8"/>
    <w:multiLevelType w:val="hybridMultilevel"/>
    <w:tmpl w:val="14FEA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33AE0"/>
    <w:multiLevelType w:val="hybridMultilevel"/>
    <w:tmpl w:val="CE2C13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166BC5"/>
    <w:multiLevelType w:val="hybridMultilevel"/>
    <w:tmpl w:val="49EC31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66562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1417357">
    <w:abstractNumId w:val="3"/>
  </w:num>
  <w:num w:numId="3" w16cid:durableId="179856820">
    <w:abstractNumId w:val="8"/>
  </w:num>
  <w:num w:numId="4" w16cid:durableId="2083797134">
    <w:abstractNumId w:val="4"/>
  </w:num>
  <w:num w:numId="5" w16cid:durableId="1152143147">
    <w:abstractNumId w:val="6"/>
  </w:num>
  <w:num w:numId="6" w16cid:durableId="262612302">
    <w:abstractNumId w:val="10"/>
  </w:num>
  <w:num w:numId="7" w16cid:durableId="1949501197">
    <w:abstractNumId w:val="7"/>
  </w:num>
  <w:num w:numId="8" w16cid:durableId="1227104551">
    <w:abstractNumId w:val="5"/>
  </w:num>
  <w:num w:numId="9" w16cid:durableId="2086368313">
    <w:abstractNumId w:val="11"/>
  </w:num>
  <w:num w:numId="10" w16cid:durableId="1244030137">
    <w:abstractNumId w:val="13"/>
    <w:lvlOverride w:ilvl="0"/>
    <w:lvlOverride w:ilvl="1"/>
    <w:lvlOverride w:ilvl="2">
      <w:startOverride w:val="1"/>
    </w:lvlOverride>
    <w:lvlOverride w:ilvl="3"/>
    <w:lvlOverride w:ilvl="4"/>
    <w:lvlOverride w:ilvl="5"/>
    <w:lvlOverride w:ilvl="6"/>
    <w:lvlOverride w:ilvl="7"/>
    <w:lvlOverride w:ilvl="8"/>
  </w:num>
  <w:num w:numId="11" w16cid:durableId="809520380">
    <w:abstractNumId w:val="0"/>
  </w:num>
  <w:num w:numId="12" w16cid:durableId="1704018800">
    <w:abstractNumId w:val="1"/>
  </w:num>
  <w:num w:numId="13" w16cid:durableId="660472900">
    <w:abstractNumId w:val="12"/>
  </w:num>
  <w:num w:numId="14" w16cid:durableId="2265027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0MTExNzI2N7S0sDRR0lEKTi0uzszPAykwrgUAa3TyIywAAAA="/>
    <w:docVar w:name="dgnword-docGUID" w:val="{4772C78B-2814-4F56-817F-F38D852ABF55}"/>
    <w:docVar w:name="dgnword-eventsink" w:val="2060747538992"/>
  </w:docVars>
  <w:rsids>
    <w:rsidRoot w:val="00015FE0"/>
    <w:rsid w:val="0000095D"/>
    <w:rsid w:val="00003840"/>
    <w:rsid w:val="0000511E"/>
    <w:rsid w:val="00015FE0"/>
    <w:rsid w:val="00054549"/>
    <w:rsid w:val="000B042F"/>
    <w:rsid w:val="000F6D86"/>
    <w:rsid w:val="000F7FB6"/>
    <w:rsid w:val="00122A1A"/>
    <w:rsid w:val="00137C49"/>
    <w:rsid w:val="001424EE"/>
    <w:rsid w:val="00151A63"/>
    <w:rsid w:val="0017213A"/>
    <w:rsid w:val="001A3391"/>
    <w:rsid w:val="001C36AD"/>
    <w:rsid w:val="001F57AC"/>
    <w:rsid w:val="001F706F"/>
    <w:rsid w:val="00222C2D"/>
    <w:rsid w:val="00222D0C"/>
    <w:rsid w:val="00273A80"/>
    <w:rsid w:val="00280300"/>
    <w:rsid w:val="00282072"/>
    <w:rsid w:val="002D02B3"/>
    <w:rsid w:val="00302141"/>
    <w:rsid w:val="003078E3"/>
    <w:rsid w:val="00333CF8"/>
    <w:rsid w:val="00377B4F"/>
    <w:rsid w:val="0038005B"/>
    <w:rsid w:val="003957ED"/>
    <w:rsid w:val="003A068B"/>
    <w:rsid w:val="003A5B7B"/>
    <w:rsid w:val="003B3587"/>
    <w:rsid w:val="003B46A6"/>
    <w:rsid w:val="003E4120"/>
    <w:rsid w:val="00417965"/>
    <w:rsid w:val="00434884"/>
    <w:rsid w:val="00436E85"/>
    <w:rsid w:val="004844D1"/>
    <w:rsid w:val="004B4F10"/>
    <w:rsid w:val="004D2C92"/>
    <w:rsid w:val="004E42ED"/>
    <w:rsid w:val="004E6538"/>
    <w:rsid w:val="004F1AD4"/>
    <w:rsid w:val="0050137F"/>
    <w:rsid w:val="00502169"/>
    <w:rsid w:val="005645B2"/>
    <w:rsid w:val="00577263"/>
    <w:rsid w:val="0058124E"/>
    <w:rsid w:val="005D5F08"/>
    <w:rsid w:val="005D6FB6"/>
    <w:rsid w:val="006147F6"/>
    <w:rsid w:val="00626CD2"/>
    <w:rsid w:val="006709CE"/>
    <w:rsid w:val="00694394"/>
    <w:rsid w:val="006B5F96"/>
    <w:rsid w:val="006C7296"/>
    <w:rsid w:val="006D42F2"/>
    <w:rsid w:val="006E0D6D"/>
    <w:rsid w:val="00702EEF"/>
    <w:rsid w:val="007374B2"/>
    <w:rsid w:val="00746DA3"/>
    <w:rsid w:val="00761F3D"/>
    <w:rsid w:val="00763A5A"/>
    <w:rsid w:val="007649EF"/>
    <w:rsid w:val="00766D87"/>
    <w:rsid w:val="00767D2A"/>
    <w:rsid w:val="00786ADF"/>
    <w:rsid w:val="00797DB8"/>
    <w:rsid w:val="007B7888"/>
    <w:rsid w:val="007C077D"/>
    <w:rsid w:val="007C2C22"/>
    <w:rsid w:val="007C71D0"/>
    <w:rsid w:val="007E6319"/>
    <w:rsid w:val="00811440"/>
    <w:rsid w:val="00845E2D"/>
    <w:rsid w:val="00851433"/>
    <w:rsid w:val="008A28B9"/>
    <w:rsid w:val="008E79AD"/>
    <w:rsid w:val="00942019"/>
    <w:rsid w:val="009529D5"/>
    <w:rsid w:val="00960CD6"/>
    <w:rsid w:val="0097625E"/>
    <w:rsid w:val="00981CD3"/>
    <w:rsid w:val="009A208D"/>
    <w:rsid w:val="009C0D79"/>
    <w:rsid w:val="009D031A"/>
    <w:rsid w:val="009D51F4"/>
    <w:rsid w:val="009F1D73"/>
    <w:rsid w:val="00A20260"/>
    <w:rsid w:val="00A27BE3"/>
    <w:rsid w:val="00A7686A"/>
    <w:rsid w:val="00A85DA6"/>
    <w:rsid w:val="00A864C7"/>
    <w:rsid w:val="00A86D3E"/>
    <w:rsid w:val="00AA67C2"/>
    <w:rsid w:val="00AB4E8C"/>
    <w:rsid w:val="00AD63AE"/>
    <w:rsid w:val="00B11E5D"/>
    <w:rsid w:val="00B17F8B"/>
    <w:rsid w:val="00B315F3"/>
    <w:rsid w:val="00B33D68"/>
    <w:rsid w:val="00B36392"/>
    <w:rsid w:val="00BA33B3"/>
    <w:rsid w:val="00BB11E8"/>
    <w:rsid w:val="00BB2429"/>
    <w:rsid w:val="00BC706E"/>
    <w:rsid w:val="00BE019B"/>
    <w:rsid w:val="00C15365"/>
    <w:rsid w:val="00C302AF"/>
    <w:rsid w:val="00C334AF"/>
    <w:rsid w:val="00C4198A"/>
    <w:rsid w:val="00C46AF6"/>
    <w:rsid w:val="00C518BD"/>
    <w:rsid w:val="00C51A1C"/>
    <w:rsid w:val="00C56EBB"/>
    <w:rsid w:val="00C75E2A"/>
    <w:rsid w:val="00C80132"/>
    <w:rsid w:val="00C8095B"/>
    <w:rsid w:val="00CA7426"/>
    <w:rsid w:val="00CD2A9C"/>
    <w:rsid w:val="00CF50A1"/>
    <w:rsid w:val="00D34A6E"/>
    <w:rsid w:val="00D3505D"/>
    <w:rsid w:val="00D50940"/>
    <w:rsid w:val="00D72D0D"/>
    <w:rsid w:val="00DE1B84"/>
    <w:rsid w:val="00E656C8"/>
    <w:rsid w:val="00E76A04"/>
    <w:rsid w:val="00E81D58"/>
    <w:rsid w:val="00EA3CD6"/>
    <w:rsid w:val="00EB18DB"/>
    <w:rsid w:val="00ED07EF"/>
    <w:rsid w:val="00EF0A50"/>
    <w:rsid w:val="00EF6C18"/>
    <w:rsid w:val="00F159C7"/>
    <w:rsid w:val="00F165EA"/>
    <w:rsid w:val="00F171BB"/>
    <w:rsid w:val="00F46F9D"/>
    <w:rsid w:val="00F5253A"/>
    <w:rsid w:val="00FC43AF"/>
    <w:rsid w:val="00FC4D68"/>
    <w:rsid w:val="00FD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891E"/>
  <w15:chartTrackingRefBased/>
  <w15:docId w15:val="{55E36ECA-5F8D-4A25-8EC9-36342F5B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E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FE0"/>
    <w:rPr>
      <w:lang w:val="en-GB"/>
    </w:rPr>
  </w:style>
  <w:style w:type="paragraph" w:styleId="Footer">
    <w:name w:val="footer"/>
    <w:basedOn w:val="Normal"/>
    <w:link w:val="FooterChar"/>
    <w:uiPriority w:val="99"/>
    <w:unhideWhenUsed/>
    <w:rsid w:val="00015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FE0"/>
    <w:rPr>
      <w:lang w:val="en-GB"/>
    </w:rPr>
  </w:style>
  <w:style w:type="paragraph" w:customStyle="1" w:styleId="Heading">
    <w:name w:val="Heading"/>
    <w:basedOn w:val="Normal"/>
    <w:link w:val="HeadingChar"/>
    <w:qFormat/>
    <w:rsid w:val="003A068B"/>
    <w:pPr>
      <w:tabs>
        <w:tab w:val="left" w:pos="720"/>
        <w:tab w:val="left" w:pos="2520"/>
        <w:tab w:val="left" w:pos="6480"/>
      </w:tabs>
      <w:spacing w:after="0" w:line="240" w:lineRule="auto"/>
    </w:pPr>
    <w:rPr>
      <w:b/>
      <w:color w:val="76478E"/>
      <w:sz w:val="46"/>
      <w:szCs w:val="46"/>
      <w:lang w:val="en-US"/>
    </w:rPr>
  </w:style>
  <w:style w:type="paragraph" w:customStyle="1" w:styleId="Sub-heading">
    <w:name w:val="Sub-heading"/>
    <w:basedOn w:val="Normal"/>
    <w:link w:val="Sub-headingChar"/>
    <w:qFormat/>
    <w:rsid w:val="003A068B"/>
    <w:pPr>
      <w:tabs>
        <w:tab w:val="left" w:pos="720"/>
        <w:tab w:val="left" w:pos="2520"/>
        <w:tab w:val="left" w:pos="6480"/>
      </w:tabs>
      <w:spacing w:after="0" w:line="240" w:lineRule="auto"/>
    </w:pPr>
    <w:rPr>
      <w:b/>
      <w:color w:val="76478E"/>
      <w:sz w:val="30"/>
      <w:szCs w:val="30"/>
      <w:lang w:val="en-US"/>
    </w:rPr>
  </w:style>
  <w:style w:type="character" w:customStyle="1" w:styleId="HeadingChar">
    <w:name w:val="Heading Char"/>
    <w:basedOn w:val="DefaultParagraphFont"/>
    <w:link w:val="Heading"/>
    <w:rsid w:val="00AD63AE"/>
    <w:rPr>
      <w:b/>
      <w:color w:val="76478E"/>
      <w:sz w:val="46"/>
      <w:szCs w:val="46"/>
    </w:rPr>
  </w:style>
  <w:style w:type="character" w:customStyle="1" w:styleId="Sub-headingChar">
    <w:name w:val="Sub-heading Char"/>
    <w:basedOn w:val="DefaultParagraphFont"/>
    <w:link w:val="Sub-heading"/>
    <w:rsid w:val="00AD63AE"/>
    <w:rPr>
      <w:b/>
      <w:color w:val="76478E"/>
      <w:sz w:val="30"/>
      <w:szCs w:val="30"/>
    </w:rPr>
  </w:style>
  <w:style w:type="paragraph" w:styleId="BalloonText">
    <w:name w:val="Balloon Text"/>
    <w:basedOn w:val="Normal"/>
    <w:link w:val="BalloonTextChar"/>
    <w:uiPriority w:val="99"/>
    <w:semiHidden/>
    <w:unhideWhenUsed/>
    <w:rsid w:val="006E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D6D"/>
    <w:rPr>
      <w:rFonts w:ascii="Segoe UI" w:hAnsi="Segoe UI" w:cs="Segoe UI"/>
      <w:sz w:val="18"/>
      <w:szCs w:val="18"/>
      <w:lang w:val="en-GB"/>
    </w:rPr>
  </w:style>
  <w:style w:type="table" w:styleId="TableGrid">
    <w:name w:val="Table Grid"/>
    <w:basedOn w:val="TableNormal"/>
    <w:uiPriority w:val="59"/>
    <w:rsid w:val="00BA33B3"/>
    <w:pPr>
      <w:spacing w:after="0" w:line="240" w:lineRule="auto"/>
    </w:pPr>
    <w:rPr>
      <w:rFonts w:ascii="Times New Roman" w:hAnsi="Times New Roman" w:cstheme="minorBid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940"/>
    <w:pPr>
      <w:ind w:left="720"/>
      <w:contextualSpacing/>
    </w:pPr>
    <w:rPr>
      <w:rFonts w:asciiTheme="minorHAnsi" w:hAnsiTheme="minorHAnsi" w:cstheme="minorBidi"/>
      <w:szCs w:val="22"/>
    </w:rPr>
  </w:style>
  <w:style w:type="character" w:styleId="CommentReference">
    <w:name w:val="annotation reference"/>
    <w:basedOn w:val="DefaultParagraphFont"/>
    <w:uiPriority w:val="99"/>
    <w:semiHidden/>
    <w:unhideWhenUsed/>
    <w:rsid w:val="007E6319"/>
    <w:rPr>
      <w:sz w:val="16"/>
      <w:szCs w:val="16"/>
    </w:rPr>
  </w:style>
  <w:style w:type="paragraph" w:styleId="CommentText">
    <w:name w:val="annotation text"/>
    <w:basedOn w:val="Normal"/>
    <w:link w:val="CommentTextChar"/>
    <w:uiPriority w:val="99"/>
    <w:semiHidden/>
    <w:unhideWhenUsed/>
    <w:rsid w:val="007E6319"/>
    <w:pPr>
      <w:spacing w:line="240" w:lineRule="auto"/>
    </w:pPr>
    <w:rPr>
      <w:sz w:val="20"/>
      <w:szCs w:val="20"/>
    </w:rPr>
  </w:style>
  <w:style w:type="character" w:customStyle="1" w:styleId="CommentTextChar">
    <w:name w:val="Comment Text Char"/>
    <w:basedOn w:val="DefaultParagraphFont"/>
    <w:link w:val="CommentText"/>
    <w:uiPriority w:val="99"/>
    <w:semiHidden/>
    <w:rsid w:val="007E6319"/>
    <w:rPr>
      <w:sz w:val="20"/>
      <w:szCs w:val="20"/>
      <w:lang w:val="en-GB"/>
    </w:rPr>
  </w:style>
  <w:style w:type="paragraph" w:styleId="CommentSubject">
    <w:name w:val="annotation subject"/>
    <w:basedOn w:val="CommentText"/>
    <w:next w:val="CommentText"/>
    <w:link w:val="CommentSubjectChar"/>
    <w:uiPriority w:val="99"/>
    <w:semiHidden/>
    <w:unhideWhenUsed/>
    <w:rsid w:val="007E6319"/>
    <w:rPr>
      <w:b/>
      <w:bCs/>
    </w:rPr>
  </w:style>
  <w:style w:type="character" w:customStyle="1" w:styleId="CommentSubjectChar">
    <w:name w:val="Comment Subject Char"/>
    <w:basedOn w:val="CommentTextChar"/>
    <w:link w:val="CommentSubject"/>
    <w:uiPriority w:val="99"/>
    <w:semiHidden/>
    <w:rsid w:val="007E6319"/>
    <w:rPr>
      <w:b/>
      <w:bCs/>
      <w:sz w:val="20"/>
      <w:szCs w:val="20"/>
      <w:lang w:val="en-GB"/>
    </w:rPr>
  </w:style>
  <w:style w:type="paragraph" w:styleId="NoSpacing">
    <w:name w:val="No Spacing"/>
    <w:uiPriority w:val="1"/>
    <w:qFormat/>
    <w:rsid w:val="00960CD6"/>
    <w:pPr>
      <w:spacing w:after="0" w:line="240" w:lineRule="auto"/>
    </w:pPr>
    <w:rPr>
      <w:rFonts w:asciiTheme="minorHAnsi" w:hAnsiTheme="minorHAnsi" w:cstheme="minorBid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607cab-5a6e-4e7a-9be1-c395519a2bad"/>
    <j084b149e6e84cb48e40aa8556b1f65a xmlns="b0607cab-5a6e-4e7a-9be1-c395519a2bad">
      <Terms xmlns="http://schemas.microsoft.com/office/infopath/2007/PartnerControls"/>
    </j084b149e6e84cb48e40aa8556b1f65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92bb4d1-5dca-4d5e-bbd8-05fc33022d1f" ContentTypeId="0x010100043CABC733D3614CBFF05DB46CF9819901" PreviousValue="false"/>
</file>

<file path=customXml/item4.xml><?xml version="1.0" encoding="utf-8"?>
<ct:contentTypeSchema xmlns:ct="http://schemas.microsoft.com/office/2006/metadata/contentType" xmlns:ma="http://schemas.microsoft.com/office/2006/metadata/properties/metaAttributes" ct:_="" ma:_="" ma:contentTypeName="Hanover General Document" ma:contentTypeID="0x010100043CABC733D3614CBFF05DB46CF981990100FCB60EB413280E40A9469BA2CE3256EF" ma:contentTypeVersion="9" ma:contentTypeDescription="" ma:contentTypeScope="" ma:versionID="152f48b736a92b5a9ae40ed12947a0e8">
  <xsd:schema xmlns:xsd="http://www.w3.org/2001/XMLSchema" xmlns:xs="http://www.w3.org/2001/XMLSchema" xmlns:p="http://schemas.microsoft.com/office/2006/metadata/properties" xmlns:ns2="b0607cab-5a6e-4e7a-9be1-c395519a2bad" targetNamespace="http://schemas.microsoft.com/office/2006/metadata/properties" ma:root="true" ma:fieldsID="5440a22d38a10f758eb054a1ce232731" ns2:_="">
    <xsd:import namespace="b0607cab-5a6e-4e7a-9be1-c395519a2bad"/>
    <xsd:element name="properties">
      <xsd:complexType>
        <xsd:sequence>
          <xsd:element name="documentManagement">
            <xsd:complexType>
              <xsd:all>
                <xsd:element ref="ns2:TaxCatchAll" minOccurs="0"/>
                <xsd:element ref="ns2:TaxCatchAllLabel" minOccurs="0"/>
                <xsd:element ref="ns2:j084b149e6e84cb48e40aa8556b1f65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07cab-5a6e-4e7a-9be1-c395519a2bad"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b6ed4fd8-0c06-4fc3-9477-05f6747d0117}" ma:internalName="TaxCatchAll" ma:showField="CatchAllData" ma:web="652ef07f-cf2e-48f9-bd54-e705ae6b9ccc">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b6ed4fd8-0c06-4fc3-9477-05f6747d0117}" ma:internalName="TaxCatchAllLabel" ma:readOnly="true" ma:showField="CatchAllDataLabel" ma:web="652ef07f-cf2e-48f9-bd54-e705ae6b9ccc">
      <xsd:complexType>
        <xsd:complexContent>
          <xsd:extension base="dms:MultiChoiceLookup">
            <xsd:sequence>
              <xsd:element name="Value" type="dms:Lookup" maxOccurs="unbounded" minOccurs="0" nillable="true"/>
            </xsd:sequence>
          </xsd:extension>
        </xsd:complexContent>
      </xsd:complexType>
    </xsd:element>
    <xsd:element name="j084b149e6e84cb48e40aa8556b1f65a" ma:index="10" nillable="true" ma:taxonomy="true" ma:internalName="j084b149e6e84cb48e40aa8556b1f65a" ma:taxonomyFieldName="Hanover_x0020_Team" ma:displayName="Hanover Team" ma:default="" ma:fieldId="{3084b149-e6e8-4cb4-8e40-aa8556b1f65a}" ma:sspId="d92bb4d1-5dca-4d5e-bbd8-05fc33022d1f" ma:termSetId="af9f8a64-710c-4ff9-b44c-c7bc9318cb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D4B5-165F-42D7-B37F-AAC429475171}">
  <ds:schemaRefs>
    <ds:schemaRef ds:uri="http://schemas.microsoft.com/office/2006/metadata/properties"/>
    <ds:schemaRef ds:uri="http://schemas.microsoft.com/office/infopath/2007/PartnerControls"/>
    <ds:schemaRef ds:uri="b0607cab-5a6e-4e7a-9be1-c395519a2bad"/>
  </ds:schemaRefs>
</ds:datastoreItem>
</file>

<file path=customXml/itemProps2.xml><?xml version="1.0" encoding="utf-8"?>
<ds:datastoreItem xmlns:ds="http://schemas.openxmlformats.org/officeDocument/2006/customXml" ds:itemID="{E47C825D-A7EC-487B-9239-991B0C620A93}">
  <ds:schemaRefs>
    <ds:schemaRef ds:uri="http://schemas.microsoft.com/sharepoint/v3/contenttype/forms"/>
  </ds:schemaRefs>
</ds:datastoreItem>
</file>

<file path=customXml/itemProps3.xml><?xml version="1.0" encoding="utf-8"?>
<ds:datastoreItem xmlns:ds="http://schemas.openxmlformats.org/officeDocument/2006/customXml" ds:itemID="{B5539FA6-9680-4B0C-980F-8D93C3AD2035}">
  <ds:schemaRefs>
    <ds:schemaRef ds:uri="Microsoft.SharePoint.Taxonomy.ContentTypeSync"/>
  </ds:schemaRefs>
</ds:datastoreItem>
</file>

<file path=customXml/itemProps4.xml><?xml version="1.0" encoding="utf-8"?>
<ds:datastoreItem xmlns:ds="http://schemas.openxmlformats.org/officeDocument/2006/customXml" ds:itemID="{7F9445D2-51AA-41A5-BFC5-8BC245D9E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07cab-5a6e-4e7a-9be1-c395519a2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B6562A-A0C8-45B5-A538-EE3B9B20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Centene Corp</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BRiffel@hanovercomms.com</dc:creator>
  <cp:keywords/>
  <dc:description/>
  <cp:lastModifiedBy>Matthew Goodall</cp:lastModifiedBy>
  <cp:revision>3</cp:revision>
  <dcterms:created xsi:type="dcterms:W3CDTF">2024-10-07T12:26:00Z</dcterms:created>
  <dcterms:modified xsi:type="dcterms:W3CDTF">2024-10-07T12:27:00Z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0x010100043CABC733D3614CBFF05DB46CF981990100FCB60EB413280E40A9469BA2CE3256EF</vt:lpwstr>
  </property>
  <property fmtid="{D5CDD505-2E9C-101B-9397-08002B2CF9AE}" pid="3" name="Hanover Team">
    <vt:lpwstr/>
  </property>
  <property fmtid="{D5CDD505-2E9C-101B-9397-08002B2CF9AE}" pid="4" name="MSIP_Label_be7047c4-e691-4074-849f-7dc2f47720cd_Enabled">
    <vt:lpwstr>true</vt:lpwstr>
  </property>
  <property fmtid="{D5CDD505-2E9C-101B-9397-08002B2CF9AE}" pid="5" name="MSIP_Label_be7047c4-e691-4074-849f-7dc2f47720cd_SetDate">
    <vt:lpwstr>2024-10-07T09:08:59Z</vt:lpwstr>
  </property>
  <property fmtid="{D5CDD505-2E9C-101B-9397-08002B2CF9AE}" pid="6" name="MSIP_Label_be7047c4-e691-4074-849f-7dc2f47720cd_Method">
    <vt:lpwstr>Standard</vt:lpwstr>
  </property>
  <property fmtid="{D5CDD505-2E9C-101B-9397-08002B2CF9AE}" pid="7" name="MSIP_Label_be7047c4-e691-4074-849f-7dc2f47720cd_Name">
    <vt:lpwstr>GENERAL</vt:lpwstr>
  </property>
  <property fmtid="{D5CDD505-2E9C-101B-9397-08002B2CF9AE}" pid="8" name="MSIP_Label_be7047c4-e691-4074-849f-7dc2f47720cd_SiteId">
    <vt:lpwstr>e6cdd8fd-c4b1-49b4-992e-f3c622f04251</vt:lpwstr>
  </property>
  <property fmtid="{D5CDD505-2E9C-101B-9397-08002B2CF9AE}" pid="9" name="MSIP_Label_be7047c4-e691-4074-849f-7dc2f47720cd_ActionId">
    <vt:lpwstr>0516da6c-d8b7-4874-91ca-38ef97c30fa7</vt:lpwstr>
  </property>
  <property fmtid="{D5CDD505-2E9C-101B-9397-08002B2CF9AE}" pid="10" name="MSIP_Label_be7047c4-e691-4074-849f-7dc2f47720cd_ContentBits">
    <vt:lpwstr>0</vt:lpwstr>
  </property>
</Properties>
</file>