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D3C0" w14:textId="77777777" w:rsidR="003C3ABC" w:rsidRPr="006A7D93" w:rsidRDefault="003C3ABC" w:rsidP="003C3ABC">
      <w:pPr>
        <w:rPr>
          <w:rFonts w:ascii="Calibri" w:hAnsi="Calibri"/>
          <w:b/>
          <w:sz w:val="24"/>
          <w:lang w:val="en-GB"/>
        </w:rPr>
      </w:pPr>
    </w:p>
    <w:tbl>
      <w:tblPr>
        <w:tblW w:w="9648" w:type="dxa"/>
        <w:tblBorders>
          <w:top w:val="single" w:sz="12" w:space="0" w:color="ED1A37"/>
          <w:left w:val="single" w:sz="12" w:space="0" w:color="ED1A37"/>
          <w:bottom w:val="single" w:sz="12" w:space="0" w:color="ED1A37"/>
          <w:right w:val="single" w:sz="12" w:space="0" w:color="ED1A37"/>
          <w:insideH w:val="single" w:sz="12" w:space="0" w:color="ED1A37"/>
          <w:insideV w:val="single" w:sz="12" w:space="0" w:color="ED1A37"/>
        </w:tblBorders>
        <w:tblLook w:val="01E0" w:firstRow="1" w:lastRow="1" w:firstColumn="1" w:lastColumn="1" w:noHBand="0" w:noVBand="0"/>
      </w:tblPr>
      <w:tblGrid>
        <w:gridCol w:w="4428"/>
        <w:gridCol w:w="5220"/>
      </w:tblGrid>
      <w:tr w:rsidR="003C3ABC" w:rsidRPr="006A7D93" w14:paraId="636CD705" w14:textId="77777777" w:rsidTr="00AA0AE6">
        <w:tc>
          <w:tcPr>
            <w:tcW w:w="4428" w:type="dxa"/>
            <w:shd w:val="clear" w:color="auto" w:fill="82C0D2"/>
          </w:tcPr>
          <w:p w14:paraId="16FE5354" w14:textId="77777777" w:rsidR="003C3ABC" w:rsidRPr="006A7D93" w:rsidRDefault="003C3ABC" w:rsidP="00AA0AE6">
            <w:pPr>
              <w:rPr>
                <w:rFonts w:ascii="Calibri" w:hAnsi="Calibri"/>
                <w:b/>
                <w:color w:val="FFFFFF"/>
                <w:sz w:val="24"/>
                <w:lang w:val="en-GB"/>
              </w:rPr>
            </w:pPr>
            <w:r w:rsidRPr="006A7D93">
              <w:rPr>
                <w:rFonts w:ascii="Calibri" w:hAnsi="Calibri"/>
                <w:b/>
                <w:color w:val="FFFFFF"/>
                <w:sz w:val="24"/>
                <w:lang w:val="en-GB"/>
              </w:rPr>
              <w:t xml:space="preserve">Job Title: </w:t>
            </w:r>
          </w:p>
          <w:p w14:paraId="35CF8A8B" w14:textId="77777777" w:rsidR="003C3ABC" w:rsidRPr="006A7D93" w:rsidRDefault="003C3ABC" w:rsidP="00AA0AE6">
            <w:pPr>
              <w:rPr>
                <w:rFonts w:ascii="Calibri" w:hAnsi="Calibri"/>
                <w:b/>
                <w:color w:val="FFFFFF"/>
                <w:sz w:val="24"/>
                <w:lang w:val="en-GB"/>
              </w:rPr>
            </w:pPr>
          </w:p>
        </w:tc>
        <w:tc>
          <w:tcPr>
            <w:tcW w:w="5220" w:type="dxa"/>
            <w:shd w:val="clear" w:color="auto" w:fill="auto"/>
          </w:tcPr>
          <w:p w14:paraId="7602C5D8" w14:textId="77777777" w:rsidR="003C3ABC" w:rsidRPr="006A7D93" w:rsidRDefault="003C3ABC" w:rsidP="00AA0AE6">
            <w:pPr>
              <w:rPr>
                <w:rFonts w:ascii="Calibri" w:hAnsi="Calibri"/>
                <w:sz w:val="24"/>
              </w:rPr>
            </w:pPr>
            <w:r>
              <w:rPr>
                <w:rFonts w:ascii="Calibri" w:hAnsi="Calibri"/>
                <w:sz w:val="24"/>
              </w:rPr>
              <w:t>Health Improvement Practitioner</w:t>
            </w:r>
          </w:p>
        </w:tc>
      </w:tr>
      <w:tr w:rsidR="003C3ABC" w:rsidRPr="006A7D93" w14:paraId="0E160621" w14:textId="77777777" w:rsidTr="00AA0AE6">
        <w:tc>
          <w:tcPr>
            <w:tcW w:w="4428" w:type="dxa"/>
            <w:shd w:val="clear" w:color="auto" w:fill="82C0D2"/>
          </w:tcPr>
          <w:p w14:paraId="6181B5DA" w14:textId="77777777" w:rsidR="003C3ABC" w:rsidRPr="006A7D93" w:rsidRDefault="003C3ABC" w:rsidP="00AA0AE6">
            <w:pPr>
              <w:rPr>
                <w:rFonts w:ascii="Calibri" w:hAnsi="Calibri"/>
                <w:b/>
                <w:color w:val="FFFFFF"/>
                <w:sz w:val="24"/>
                <w:lang w:val="en-GB"/>
              </w:rPr>
            </w:pPr>
            <w:r w:rsidRPr="006A7D93">
              <w:rPr>
                <w:rFonts w:ascii="Calibri" w:hAnsi="Calibri"/>
                <w:b/>
                <w:color w:val="FFFFFF"/>
                <w:sz w:val="24"/>
                <w:lang w:val="en-GB"/>
              </w:rPr>
              <w:t xml:space="preserve">Reports to (job title): </w:t>
            </w:r>
          </w:p>
          <w:p w14:paraId="482A60A2" w14:textId="77777777" w:rsidR="003C3ABC" w:rsidRPr="006A7D93" w:rsidRDefault="003C3ABC" w:rsidP="00AA0AE6">
            <w:pPr>
              <w:rPr>
                <w:rFonts w:ascii="Calibri" w:hAnsi="Calibri"/>
                <w:b/>
                <w:color w:val="FFFFFF"/>
                <w:sz w:val="24"/>
                <w:lang w:val="en-GB"/>
              </w:rPr>
            </w:pPr>
          </w:p>
        </w:tc>
        <w:tc>
          <w:tcPr>
            <w:tcW w:w="5220" w:type="dxa"/>
            <w:shd w:val="clear" w:color="auto" w:fill="auto"/>
          </w:tcPr>
          <w:p w14:paraId="1CCA0B08" w14:textId="77777777" w:rsidR="003C3ABC" w:rsidRPr="006A7D93" w:rsidRDefault="003C3ABC" w:rsidP="00AA0AE6">
            <w:pPr>
              <w:rPr>
                <w:rFonts w:ascii="Calibri" w:hAnsi="Calibri"/>
                <w:sz w:val="24"/>
              </w:rPr>
            </w:pPr>
            <w:r>
              <w:rPr>
                <w:rFonts w:ascii="Calibri" w:hAnsi="Calibri"/>
                <w:sz w:val="24"/>
              </w:rPr>
              <w:t>Healthy Lifestyle Manager</w:t>
            </w:r>
          </w:p>
        </w:tc>
      </w:tr>
      <w:tr w:rsidR="003C3ABC" w:rsidRPr="006A7D93" w14:paraId="4D5465B3" w14:textId="77777777" w:rsidTr="00AA0AE6">
        <w:tc>
          <w:tcPr>
            <w:tcW w:w="4428" w:type="dxa"/>
            <w:shd w:val="clear" w:color="auto" w:fill="82C0D2"/>
          </w:tcPr>
          <w:p w14:paraId="7DF5D9C1" w14:textId="77777777" w:rsidR="003C3ABC" w:rsidRPr="006A7D93" w:rsidRDefault="003C3ABC" w:rsidP="00AA0AE6">
            <w:pPr>
              <w:rPr>
                <w:rFonts w:ascii="Calibri" w:hAnsi="Calibri"/>
                <w:b/>
                <w:color w:val="FFFFFF"/>
                <w:sz w:val="24"/>
                <w:lang w:val="en-GB"/>
              </w:rPr>
            </w:pPr>
            <w:r w:rsidRPr="006A7D93">
              <w:rPr>
                <w:rFonts w:ascii="Calibri" w:hAnsi="Calibri"/>
                <w:b/>
                <w:color w:val="FFFFFF"/>
                <w:sz w:val="24"/>
                <w:lang w:val="en-GB"/>
              </w:rPr>
              <w:t xml:space="preserve">Line Manager to: </w:t>
            </w:r>
          </w:p>
          <w:p w14:paraId="5BAFC30A" w14:textId="77777777" w:rsidR="003C3ABC" w:rsidRPr="006A7D93" w:rsidRDefault="003C3ABC" w:rsidP="00AA0AE6">
            <w:pPr>
              <w:rPr>
                <w:rFonts w:ascii="Calibri" w:hAnsi="Calibri"/>
                <w:b/>
                <w:color w:val="FFFFFF"/>
                <w:sz w:val="24"/>
                <w:lang w:val="en-GB"/>
              </w:rPr>
            </w:pPr>
          </w:p>
        </w:tc>
        <w:tc>
          <w:tcPr>
            <w:tcW w:w="5220" w:type="dxa"/>
            <w:shd w:val="clear" w:color="auto" w:fill="auto"/>
          </w:tcPr>
          <w:p w14:paraId="00DA2F47" w14:textId="77777777" w:rsidR="003C3ABC" w:rsidRPr="006A7D93" w:rsidRDefault="003C3ABC" w:rsidP="00AA0AE6">
            <w:pPr>
              <w:rPr>
                <w:rFonts w:ascii="Calibri" w:hAnsi="Calibri"/>
                <w:sz w:val="24"/>
              </w:rPr>
            </w:pPr>
            <w:r>
              <w:rPr>
                <w:rFonts w:ascii="Calibri" w:hAnsi="Calibri"/>
                <w:sz w:val="24"/>
              </w:rPr>
              <w:t>n/a</w:t>
            </w:r>
          </w:p>
        </w:tc>
      </w:tr>
      <w:tr w:rsidR="003C3ABC" w:rsidRPr="006A7D93" w14:paraId="2371672C" w14:textId="77777777" w:rsidTr="00AA0AE6">
        <w:tc>
          <w:tcPr>
            <w:tcW w:w="9648" w:type="dxa"/>
            <w:gridSpan w:val="2"/>
            <w:shd w:val="clear" w:color="auto" w:fill="auto"/>
          </w:tcPr>
          <w:p w14:paraId="39CE52A1" w14:textId="77777777" w:rsidR="003C3ABC" w:rsidRPr="009F7C6B" w:rsidRDefault="003C3ABC" w:rsidP="00AA0AE6">
            <w:pPr>
              <w:rPr>
                <w:rFonts w:ascii="Calibri" w:hAnsi="Calibri"/>
                <w:b/>
                <w:sz w:val="24"/>
                <w:lang w:val="en-GB"/>
              </w:rPr>
            </w:pPr>
            <w:r w:rsidRPr="006A7D93">
              <w:rPr>
                <w:rFonts w:ascii="Calibri" w:hAnsi="Calibri"/>
                <w:b/>
                <w:sz w:val="24"/>
                <w:lang w:val="en-GB"/>
              </w:rPr>
              <w:t xml:space="preserve">Job Purpose: </w:t>
            </w:r>
          </w:p>
          <w:p w14:paraId="3B44BE2F" w14:textId="77777777" w:rsidR="003C3ABC" w:rsidRPr="00EF3417" w:rsidRDefault="003C3ABC" w:rsidP="00AA0AE6">
            <w:pPr>
              <w:rPr>
                <w:rFonts w:ascii="Arial Narrow" w:hAnsi="Arial Narrow"/>
                <w:sz w:val="24"/>
              </w:rPr>
            </w:pPr>
            <w:r>
              <w:rPr>
                <w:rFonts w:ascii="Arial Narrow" w:hAnsi="Arial Narrow"/>
                <w:sz w:val="24"/>
              </w:rPr>
              <w:t xml:space="preserve">As a </w:t>
            </w:r>
            <w:r w:rsidRPr="00EF3417">
              <w:rPr>
                <w:rFonts w:ascii="Arial Narrow" w:hAnsi="Arial Narrow"/>
                <w:sz w:val="24"/>
              </w:rPr>
              <w:t xml:space="preserve">'Health Improvement Practitioner' </w:t>
            </w:r>
            <w:r>
              <w:rPr>
                <w:rFonts w:ascii="Arial Narrow" w:hAnsi="Arial Narrow"/>
                <w:sz w:val="24"/>
              </w:rPr>
              <w:t xml:space="preserve">you will </w:t>
            </w:r>
            <w:r w:rsidRPr="00EF3417">
              <w:rPr>
                <w:rFonts w:ascii="Arial Narrow" w:hAnsi="Arial Narrow"/>
                <w:sz w:val="24"/>
              </w:rPr>
              <w:t xml:space="preserve">work in our dynamic Healthy Lifestyle team </w:t>
            </w:r>
            <w:r>
              <w:rPr>
                <w:rFonts w:ascii="Arial Narrow" w:hAnsi="Arial Narrow"/>
                <w:sz w:val="24"/>
              </w:rPr>
              <w:t>and</w:t>
            </w:r>
            <w:r w:rsidRPr="00EF3417">
              <w:rPr>
                <w:rFonts w:ascii="Arial Narrow" w:hAnsi="Arial Narrow"/>
                <w:sz w:val="24"/>
              </w:rPr>
              <w:t xml:space="preserve"> be a source of specialist advice</w:t>
            </w:r>
            <w:r>
              <w:rPr>
                <w:rFonts w:ascii="Arial Narrow" w:hAnsi="Arial Narrow"/>
                <w:sz w:val="24"/>
              </w:rPr>
              <w:t xml:space="preserve"> and </w:t>
            </w:r>
            <w:r w:rsidRPr="00EF3417">
              <w:rPr>
                <w:rFonts w:ascii="Arial Narrow" w:hAnsi="Arial Narrow"/>
                <w:sz w:val="24"/>
              </w:rPr>
              <w:t xml:space="preserve">support </w:t>
            </w:r>
            <w:r>
              <w:rPr>
                <w:rFonts w:ascii="Arial Narrow" w:hAnsi="Arial Narrow"/>
                <w:sz w:val="24"/>
              </w:rPr>
              <w:t>for</w:t>
            </w:r>
            <w:r w:rsidRPr="00EF3417">
              <w:rPr>
                <w:rFonts w:ascii="Arial Narrow" w:hAnsi="Arial Narrow"/>
                <w:sz w:val="24"/>
              </w:rPr>
              <w:t xml:space="preserve"> </w:t>
            </w:r>
            <w:r>
              <w:rPr>
                <w:rFonts w:ascii="Arial Narrow" w:hAnsi="Arial Narrow"/>
                <w:sz w:val="24"/>
              </w:rPr>
              <w:t xml:space="preserve">our Stop Smoking Service for some of the most vulnerable people living in Bath and </w:t>
            </w:r>
            <w:proofErr w:type="gramStart"/>
            <w:r>
              <w:rPr>
                <w:rFonts w:ascii="Arial Narrow" w:hAnsi="Arial Narrow"/>
                <w:sz w:val="24"/>
              </w:rPr>
              <w:t>North East</w:t>
            </w:r>
            <w:proofErr w:type="gramEnd"/>
            <w:r>
              <w:rPr>
                <w:rFonts w:ascii="Arial Narrow" w:hAnsi="Arial Narrow"/>
                <w:sz w:val="24"/>
              </w:rPr>
              <w:t xml:space="preserve"> Somerset. Although your </w:t>
            </w:r>
            <w:proofErr w:type="gramStart"/>
            <w:r>
              <w:rPr>
                <w:rFonts w:ascii="Arial Narrow" w:hAnsi="Arial Narrow"/>
                <w:sz w:val="24"/>
              </w:rPr>
              <w:t>main focus</w:t>
            </w:r>
            <w:proofErr w:type="gramEnd"/>
            <w:r>
              <w:rPr>
                <w:rFonts w:ascii="Arial Narrow" w:hAnsi="Arial Narrow"/>
                <w:sz w:val="24"/>
              </w:rPr>
              <w:t xml:space="preserve"> will be supporting people to stop smoking and tobacco control work you will at times to a lesser extent, </w:t>
            </w:r>
            <w:r w:rsidRPr="00EF3417">
              <w:rPr>
                <w:rFonts w:ascii="Arial Narrow" w:hAnsi="Arial Narrow"/>
                <w:sz w:val="24"/>
              </w:rPr>
              <w:t xml:space="preserve">support people </w:t>
            </w:r>
            <w:r>
              <w:rPr>
                <w:rFonts w:ascii="Arial Narrow" w:hAnsi="Arial Narrow"/>
                <w:sz w:val="24"/>
              </w:rPr>
              <w:t>with weight management, healthier cooking and physical activity in-line with our person-centered approach to improving people’s overall health and wellbeing</w:t>
            </w:r>
            <w:r w:rsidRPr="00EF3417">
              <w:rPr>
                <w:rFonts w:ascii="Arial Narrow" w:hAnsi="Arial Narrow"/>
                <w:sz w:val="24"/>
              </w:rPr>
              <w:t>.  This work will be carried out on a one-to-one and group basis within different settings</w:t>
            </w:r>
            <w:r>
              <w:rPr>
                <w:rFonts w:ascii="Arial Narrow" w:hAnsi="Arial Narrow"/>
                <w:sz w:val="24"/>
              </w:rPr>
              <w:t xml:space="preserve"> throughout Bath and </w:t>
            </w:r>
            <w:proofErr w:type="gramStart"/>
            <w:r>
              <w:rPr>
                <w:rFonts w:ascii="Arial Narrow" w:hAnsi="Arial Narrow"/>
                <w:sz w:val="24"/>
              </w:rPr>
              <w:t>North east</w:t>
            </w:r>
            <w:proofErr w:type="gramEnd"/>
            <w:r>
              <w:rPr>
                <w:rFonts w:ascii="Arial Narrow" w:hAnsi="Arial Narrow"/>
                <w:sz w:val="24"/>
              </w:rPr>
              <w:t xml:space="preserve"> Somerset</w:t>
            </w:r>
            <w:r w:rsidRPr="00EF3417">
              <w:rPr>
                <w:rFonts w:ascii="Arial Narrow" w:hAnsi="Arial Narrow"/>
                <w:sz w:val="24"/>
              </w:rPr>
              <w:t xml:space="preserve">.  </w:t>
            </w:r>
          </w:p>
          <w:p w14:paraId="5740E6CB" w14:textId="77777777" w:rsidR="003C3ABC" w:rsidRPr="00EF3417" w:rsidRDefault="003C3ABC" w:rsidP="00AA0AE6">
            <w:pPr>
              <w:rPr>
                <w:rFonts w:ascii="Arial Narrow" w:hAnsi="Arial Narrow"/>
                <w:sz w:val="24"/>
              </w:rPr>
            </w:pPr>
            <w:r>
              <w:rPr>
                <w:rFonts w:ascii="Arial Narrow" w:hAnsi="Arial Narrow"/>
                <w:sz w:val="24"/>
              </w:rPr>
              <w:t xml:space="preserve"> </w:t>
            </w:r>
          </w:p>
          <w:p w14:paraId="6FE2CBCA" w14:textId="77777777" w:rsidR="003C3ABC" w:rsidRDefault="003C3ABC" w:rsidP="00AA0AE6">
            <w:pPr>
              <w:rPr>
                <w:rFonts w:ascii="Calibri" w:hAnsi="Calibri"/>
                <w:sz w:val="24"/>
                <w:lang w:val="en-GB"/>
              </w:rPr>
            </w:pPr>
          </w:p>
          <w:p w14:paraId="6AB1009D" w14:textId="77777777" w:rsidR="003C3ABC" w:rsidRPr="006A7D93" w:rsidRDefault="003C3ABC" w:rsidP="00AA0AE6">
            <w:pPr>
              <w:rPr>
                <w:rFonts w:ascii="Calibri" w:hAnsi="Calibri"/>
                <w:sz w:val="24"/>
                <w:lang w:val="en-GB"/>
              </w:rPr>
            </w:pPr>
          </w:p>
        </w:tc>
      </w:tr>
      <w:tr w:rsidR="003C3ABC" w:rsidRPr="006A7D93" w14:paraId="7E51D575" w14:textId="77777777" w:rsidTr="00AA0AE6">
        <w:tc>
          <w:tcPr>
            <w:tcW w:w="9648" w:type="dxa"/>
            <w:gridSpan w:val="2"/>
            <w:shd w:val="clear" w:color="auto" w:fill="auto"/>
          </w:tcPr>
          <w:p w14:paraId="508FB82F" w14:textId="77777777" w:rsidR="003C3ABC" w:rsidRDefault="003C3ABC" w:rsidP="00AA0AE6">
            <w:pPr>
              <w:rPr>
                <w:rFonts w:ascii="Calibri" w:hAnsi="Calibri"/>
                <w:b/>
                <w:sz w:val="24"/>
                <w:lang w:val="en-GB"/>
              </w:rPr>
            </w:pPr>
            <w:r w:rsidRPr="006C3A1E">
              <w:rPr>
                <w:rFonts w:ascii="Calibri" w:hAnsi="Calibri"/>
                <w:b/>
                <w:sz w:val="24"/>
                <w:lang w:val="en-GB"/>
              </w:rPr>
              <w:t>Key Responsibilities</w:t>
            </w:r>
          </w:p>
          <w:p w14:paraId="3499BB91" w14:textId="77777777" w:rsidR="003C3ABC" w:rsidRDefault="003C3ABC" w:rsidP="00AA0AE6">
            <w:pPr>
              <w:pStyle w:val="Heading2"/>
              <w:jc w:val="both"/>
              <w:rPr>
                <w:rFonts w:ascii="Arial Narrow" w:hAnsi="Arial Narrow"/>
                <w:sz w:val="24"/>
                <w:szCs w:val="24"/>
              </w:rPr>
            </w:pPr>
            <w:r>
              <w:rPr>
                <w:rFonts w:ascii="Arial Narrow" w:hAnsi="Arial Narrow"/>
                <w:sz w:val="24"/>
                <w:szCs w:val="24"/>
              </w:rPr>
              <w:t>Job Summary/ Main Purpose</w:t>
            </w:r>
          </w:p>
          <w:p w14:paraId="08BD7103" w14:textId="77777777" w:rsidR="003C3ABC" w:rsidRDefault="003C3ABC" w:rsidP="00AA0AE6">
            <w:pPr>
              <w:jc w:val="both"/>
              <w:rPr>
                <w:rFonts w:ascii="Arial Narrow" w:hAnsi="Arial Narrow"/>
                <w:sz w:val="24"/>
              </w:rPr>
            </w:pPr>
          </w:p>
          <w:p w14:paraId="66A53091" w14:textId="77777777" w:rsidR="003C3ABC" w:rsidRDefault="003C3ABC" w:rsidP="003C3ABC">
            <w:pPr>
              <w:pStyle w:val="BodyText"/>
              <w:numPr>
                <w:ilvl w:val="0"/>
                <w:numId w:val="8"/>
              </w:numPr>
              <w:rPr>
                <w:rFonts w:ascii="Arial Narrow" w:hAnsi="Arial Narrow"/>
              </w:rPr>
            </w:pPr>
            <w:r w:rsidRPr="0081040E">
              <w:rPr>
                <w:rFonts w:ascii="Arial Narrow" w:hAnsi="Arial Narrow"/>
              </w:rPr>
              <w:t>To focus on the design, implementation, delivery and monitoring of the Stop Smoking</w:t>
            </w:r>
            <w:r>
              <w:rPr>
                <w:rFonts w:ascii="Arial Narrow" w:hAnsi="Arial Narrow"/>
              </w:rPr>
              <w:t xml:space="preserve"> Service</w:t>
            </w:r>
            <w:r w:rsidRPr="0081040E">
              <w:rPr>
                <w:rFonts w:ascii="Arial Narrow" w:hAnsi="Arial Narrow"/>
              </w:rPr>
              <w:t xml:space="preserve"> </w:t>
            </w:r>
          </w:p>
          <w:p w14:paraId="6A451885" w14:textId="77777777" w:rsidR="003C3ABC" w:rsidRDefault="003C3ABC" w:rsidP="003C3ABC">
            <w:pPr>
              <w:pStyle w:val="BodyText"/>
              <w:numPr>
                <w:ilvl w:val="0"/>
                <w:numId w:val="8"/>
              </w:numPr>
              <w:rPr>
                <w:rFonts w:ascii="Arial Narrow" w:hAnsi="Arial Narrow"/>
              </w:rPr>
            </w:pPr>
            <w:r>
              <w:rPr>
                <w:rFonts w:ascii="Arial Narrow" w:hAnsi="Arial Narrow"/>
              </w:rPr>
              <w:t>To deliver training to other health professionals on smoking cessation and other relevant interventions</w:t>
            </w:r>
          </w:p>
          <w:p w14:paraId="77CA8B18" w14:textId="77777777" w:rsidR="003C3ABC" w:rsidRDefault="003C3ABC" w:rsidP="003C3ABC">
            <w:pPr>
              <w:pStyle w:val="BodyText"/>
              <w:numPr>
                <w:ilvl w:val="0"/>
                <w:numId w:val="8"/>
              </w:numPr>
              <w:rPr>
                <w:rFonts w:ascii="Arial Narrow" w:hAnsi="Arial Narrow"/>
              </w:rPr>
            </w:pPr>
            <w:r w:rsidRPr="0081040E">
              <w:rPr>
                <w:rFonts w:ascii="Arial Narrow" w:hAnsi="Arial Narrow"/>
              </w:rPr>
              <w:t xml:space="preserve">To contribute </w:t>
            </w:r>
            <w:r>
              <w:rPr>
                <w:rFonts w:ascii="Arial Narrow" w:hAnsi="Arial Narrow"/>
              </w:rPr>
              <w:t xml:space="preserve">(when needed) </w:t>
            </w:r>
            <w:r w:rsidRPr="0081040E">
              <w:rPr>
                <w:rFonts w:ascii="Arial Narrow" w:hAnsi="Arial Narrow"/>
              </w:rPr>
              <w:t xml:space="preserve">to the delivery of the </w:t>
            </w:r>
            <w:r>
              <w:rPr>
                <w:rFonts w:ascii="Arial Narrow" w:hAnsi="Arial Narrow"/>
              </w:rPr>
              <w:t>food and health / weight management interventions / physical activity interventions</w:t>
            </w:r>
          </w:p>
          <w:p w14:paraId="3046FD53" w14:textId="77777777" w:rsidR="003C3ABC" w:rsidRDefault="003C3ABC" w:rsidP="003C3ABC">
            <w:pPr>
              <w:pStyle w:val="BodyText"/>
              <w:numPr>
                <w:ilvl w:val="0"/>
                <w:numId w:val="8"/>
              </w:numPr>
              <w:rPr>
                <w:rFonts w:ascii="Arial Narrow" w:hAnsi="Arial Narrow"/>
              </w:rPr>
            </w:pPr>
            <w:r>
              <w:rPr>
                <w:rFonts w:ascii="Arial Narrow" w:hAnsi="Arial Narrow"/>
              </w:rPr>
              <w:t>To contribute to the development and implementation of other health improvement programmes if required</w:t>
            </w:r>
          </w:p>
          <w:p w14:paraId="2E711851" w14:textId="77777777" w:rsidR="003C3ABC" w:rsidRDefault="003C3ABC" w:rsidP="003C3ABC">
            <w:pPr>
              <w:pStyle w:val="BodyText"/>
              <w:numPr>
                <w:ilvl w:val="0"/>
                <w:numId w:val="8"/>
              </w:numPr>
              <w:rPr>
                <w:rFonts w:ascii="Arial Narrow" w:hAnsi="Arial Narrow"/>
              </w:rPr>
            </w:pPr>
            <w:r>
              <w:rPr>
                <w:rFonts w:ascii="Arial Narrow" w:hAnsi="Arial Narrow"/>
              </w:rPr>
              <w:t xml:space="preserve">To maintain public health information and support networks </w:t>
            </w:r>
          </w:p>
          <w:p w14:paraId="43BEB9FC" w14:textId="77777777" w:rsidR="003C3ABC" w:rsidRDefault="003C3ABC" w:rsidP="003C3ABC">
            <w:pPr>
              <w:pStyle w:val="BodyText"/>
              <w:numPr>
                <w:ilvl w:val="0"/>
                <w:numId w:val="8"/>
              </w:numPr>
              <w:rPr>
                <w:rFonts w:ascii="Arial Narrow" w:hAnsi="Arial Narrow"/>
              </w:rPr>
            </w:pPr>
            <w:r>
              <w:rPr>
                <w:rFonts w:ascii="Arial Narrow" w:hAnsi="Arial Narrow"/>
              </w:rPr>
              <w:t xml:space="preserve">To facilitate and provide health improvement training courses </w:t>
            </w:r>
          </w:p>
          <w:p w14:paraId="06F1DB3B" w14:textId="77777777" w:rsidR="003C3ABC" w:rsidRDefault="003C3ABC" w:rsidP="003C3ABC">
            <w:pPr>
              <w:pStyle w:val="BodyText"/>
              <w:numPr>
                <w:ilvl w:val="0"/>
                <w:numId w:val="8"/>
              </w:numPr>
              <w:rPr>
                <w:rFonts w:ascii="Arial Narrow" w:hAnsi="Arial Narrow"/>
              </w:rPr>
            </w:pPr>
            <w:r>
              <w:rPr>
                <w:rFonts w:ascii="Arial Narrow" w:hAnsi="Arial Narrow"/>
              </w:rPr>
              <w:t>To maintain information directories, data collection systems</w:t>
            </w:r>
          </w:p>
          <w:p w14:paraId="07742261" w14:textId="77777777" w:rsidR="003C3ABC" w:rsidRDefault="003C3ABC" w:rsidP="00AA0AE6">
            <w:pPr>
              <w:pStyle w:val="Heading2"/>
              <w:jc w:val="both"/>
              <w:rPr>
                <w:rFonts w:ascii="Arial Narrow" w:hAnsi="Arial Narrow" w:cs="Arial"/>
                <w:sz w:val="24"/>
                <w:szCs w:val="24"/>
              </w:rPr>
            </w:pPr>
          </w:p>
          <w:p w14:paraId="0D57A2B5" w14:textId="77777777" w:rsidR="003C3ABC" w:rsidRDefault="003C3ABC" w:rsidP="00AA0AE6">
            <w:pPr>
              <w:jc w:val="both"/>
              <w:rPr>
                <w:rFonts w:ascii="Arial Narrow" w:hAnsi="Arial Narrow" w:cs="Times New Roman"/>
                <w:sz w:val="24"/>
              </w:rPr>
            </w:pPr>
            <w:r>
              <w:rPr>
                <w:rFonts w:ascii="Arial Narrow" w:hAnsi="Arial Narrow"/>
                <w:lang w:val="en-GB"/>
              </w:rPr>
              <w:t>The post holder will</w:t>
            </w:r>
            <w:r>
              <w:rPr>
                <w:lang w:val="en-GB"/>
              </w:rPr>
              <w:t xml:space="preserve"> </w:t>
            </w:r>
            <w:r>
              <w:rPr>
                <w:rFonts w:ascii="Arial Narrow" w:hAnsi="Arial Narrow"/>
              </w:rPr>
              <w:t>contribute to the delivery of health improvement in line with local and national priorities around stopping smoking, weight management, food and nutrition, physical activity and other health-related interventions.</w:t>
            </w:r>
          </w:p>
          <w:p w14:paraId="7609A775" w14:textId="77777777" w:rsidR="003C3ABC" w:rsidRDefault="003C3ABC" w:rsidP="00AA0AE6">
            <w:pPr>
              <w:jc w:val="both"/>
              <w:rPr>
                <w:rFonts w:ascii="Arial Narrow" w:hAnsi="Arial Narrow"/>
              </w:rPr>
            </w:pPr>
          </w:p>
          <w:p w14:paraId="6B6A2C10" w14:textId="77777777" w:rsidR="003C3ABC" w:rsidRDefault="003C3ABC" w:rsidP="00AA0AE6">
            <w:pPr>
              <w:jc w:val="both"/>
              <w:rPr>
                <w:rFonts w:ascii="Arial Narrow" w:hAnsi="Arial Narrow"/>
              </w:rPr>
            </w:pPr>
          </w:p>
          <w:p w14:paraId="632945B1" w14:textId="77777777" w:rsidR="003C3ABC" w:rsidRDefault="003C3ABC" w:rsidP="00AA0AE6">
            <w:pPr>
              <w:pStyle w:val="Heading2"/>
              <w:jc w:val="both"/>
              <w:rPr>
                <w:rFonts w:ascii="Arial Narrow" w:hAnsi="Arial Narrow" w:cs="Arial"/>
                <w:sz w:val="24"/>
                <w:szCs w:val="24"/>
              </w:rPr>
            </w:pPr>
            <w:r>
              <w:rPr>
                <w:rFonts w:ascii="Arial Narrow" w:hAnsi="Arial Narrow" w:cs="Arial"/>
                <w:sz w:val="24"/>
                <w:szCs w:val="24"/>
              </w:rPr>
              <w:t>Dimensions</w:t>
            </w:r>
          </w:p>
          <w:p w14:paraId="41637616" w14:textId="77777777" w:rsidR="003C3ABC" w:rsidRDefault="003C3ABC" w:rsidP="00AA0AE6">
            <w:pPr>
              <w:pStyle w:val="BodyText"/>
              <w:rPr>
                <w:rFonts w:ascii="Arial Narrow" w:hAnsi="Arial Narrow"/>
              </w:rPr>
            </w:pPr>
          </w:p>
          <w:p w14:paraId="1FB5FB37" w14:textId="77777777" w:rsidR="003C3ABC" w:rsidRDefault="003C3ABC" w:rsidP="00AA0AE6">
            <w:pPr>
              <w:pStyle w:val="BodyText"/>
              <w:ind w:left="1440" w:hanging="1440"/>
              <w:rPr>
                <w:rFonts w:ascii="Arial Narrow" w:hAnsi="Arial Narrow" w:cs="Times New Roman"/>
                <w:b/>
              </w:rPr>
            </w:pPr>
            <w:r>
              <w:rPr>
                <w:rFonts w:ascii="Arial Narrow" w:hAnsi="Arial Narrow"/>
                <w:b/>
              </w:rPr>
              <w:t xml:space="preserve">Budget: </w:t>
            </w:r>
            <w:r>
              <w:rPr>
                <w:rFonts w:ascii="Arial Narrow" w:hAnsi="Arial Narrow"/>
                <w:b/>
              </w:rPr>
              <w:tab/>
            </w:r>
            <w:r>
              <w:rPr>
                <w:rFonts w:ascii="Arial Narrow" w:hAnsi="Arial Narrow"/>
              </w:rPr>
              <w:t>None</w:t>
            </w:r>
          </w:p>
          <w:p w14:paraId="237342ED" w14:textId="77777777" w:rsidR="003C3ABC" w:rsidRDefault="003C3ABC" w:rsidP="00AA0AE6">
            <w:pPr>
              <w:pStyle w:val="BodyText"/>
              <w:rPr>
                <w:rFonts w:ascii="Arial Narrow" w:hAnsi="Arial Narrow"/>
              </w:rPr>
            </w:pPr>
          </w:p>
          <w:p w14:paraId="17DB3EB0" w14:textId="77777777" w:rsidR="003C3ABC" w:rsidRDefault="003C3ABC" w:rsidP="00AA0AE6">
            <w:pPr>
              <w:pStyle w:val="BodyText"/>
              <w:ind w:left="1440" w:hanging="1440"/>
              <w:rPr>
                <w:rFonts w:ascii="Arial Narrow" w:hAnsi="Arial Narrow" w:cs="Times New Roman"/>
              </w:rPr>
            </w:pPr>
            <w:r>
              <w:rPr>
                <w:rFonts w:ascii="Arial Narrow" w:hAnsi="Arial Narrow"/>
                <w:b/>
              </w:rPr>
              <w:t xml:space="preserve">Staffing: </w:t>
            </w:r>
            <w:r>
              <w:rPr>
                <w:rFonts w:ascii="Arial Narrow" w:hAnsi="Arial Narrow"/>
                <w:b/>
              </w:rPr>
              <w:tab/>
            </w:r>
            <w:r w:rsidRPr="008B3726">
              <w:rPr>
                <w:rFonts w:ascii="Arial Narrow" w:hAnsi="Arial Narrow"/>
              </w:rPr>
              <w:t>Potentially</w:t>
            </w:r>
            <w:r>
              <w:rPr>
                <w:rFonts w:ascii="Arial Narrow" w:hAnsi="Arial Narrow"/>
                <w:b/>
              </w:rPr>
              <w:t xml:space="preserve"> </w:t>
            </w:r>
            <w:r>
              <w:rPr>
                <w:rFonts w:ascii="Arial Narrow" w:hAnsi="Arial Narrow"/>
              </w:rPr>
              <w:t>supervise volunteers, at appointed times to monitor their workload, job satisfaction and personal development. Peer support colleagues.</w:t>
            </w:r>
          </w:p>
          <w:p w14:paraId="5100AF71" w14:textId="77777777" w:rsidR="003C3ABC" w:rsidRDefault="003C3ABC" w:rsidP="00AA0AE6">
            <w:pPr>
              <w:pStyle w:val="BodyText"/>
              <w:rPr>
                <w:rFonts w:ascii="Arial Narrow" w:hAnsi="Arial Narrow"/>
              </w:rPr>
            </w:pPr>
            <w:r>
              <w:rPr>
                <w:rFonts w:ascii="Arial Narrow" w:hAnsi="Arial Narrow"/>
              </w:rPr>
              <w:t xml:space="preserve"> </w:t>
            </w:r>
          </w:p>
          <w:p w14:paraId="22576329" w14:textId="77777777" w:rsidR="003C3ABC" w:rsidRDefault="003C3ABC" w:rsidP="00AA0AE6">
            <w:pPr>
              <w:pStyle w:val="BodyText"/>
              <w:ind w:left="1440" w:hanging="1440"/>
              <w:rPr>
                <w:rFonts w:ascii="Arial Narrow" w:hAnsi="Arial Narrow"/>
              </w:rPr>
            </w:pPr>
            <w:proofErr w:type="gramStart"/>
            <w:r>
              <w:rPr>
                <w:rFonts w:ascii="Arial Narrow" w:hAnsi="Arial Narrow"/>
                <w:b/>
              </w:rPr>
              <w:t xml:space="preserve">Patients  </w:t>
            </w:r>
            <w:r>
              <w:rPr>
                <w:rFonts w:ascii="Arial Narrow" w:hAnsi="Arial Narrow"/>
                <w:b/>
              </w:rPr>
              <w:tab/>
            </w:r>
            <w:proofErr w:type="gramEnd"/>
            <w:r>
              <w:rPr>
                <w:rFonts w:ascii="Arial Narrow" w:hAnsi="Arial Narrow"/>
              </w:rPr>
              <w:t xml:space="preserve">Direct contact with clients through the delivery of the stop smoking service, other health improvement programmes, outreach events and promotional activities  </w:t>
            </w:r>
          </w:p>
          <w:p w14:paraId="0D83DEF5" w14:textId="77777777" w:rsidR="003C3ABC" w:rsidRDefault="003C3ABC" w:rsidP="00AA0AE6">
            <w:pPr>
              <w:pStyle w:val="BodyText"/>
              <w:rPr>
                <w:rFonts w:ascii="Arial Narrow" w:hAnsi="Arial Narrow"/>
              </w:rPr>
            </w:pPr>
          </w:p>
          <w:p w14:paraId="170D2649" w14:textId="77777777" w:rsidR="003C3ABC" w:rsidRDefault="003C3ABC" w:rsidP="00AA0AE6">
            <w:pPr>
              <w:pStyle w:val="BodyText"/>
              <w:ind w:left="1440" w:hanging="1440"/>
              <w:rPr>
                <w:rFonts w:ascii="Arial Narrow" w:hAnsi="Arial Narrow" w:cs="Times New Roman"/>
              </w:rPr>
            </w:pPr>
            <w:r>
              <w:rPr>
                <w:rFonts w:ascii="Arial Narrow" w:hAnsi="Arial Narrow"/>
                <w:b/>
              </w:rPr>
              <w:lastRenderedPageBreak/>
              <w:t xml:space="preserve">Sites: </w:t>
            </w:r>
            <w:r>
              <w:rPr>
                <w:rFonts w:ascii="Arial Narrow" w:hAnsi="Arial Narrow"/>
                <w:b/>
              </w:rPr>
              <w:tab/>
            </w:r>
            <w:r>
              <w:rPr>
                <w:rFonts w:ascii="Arial Narrow" w:hAnsi="Arial Narrow"/>
              </w:rPr>
              <w:t xml:space="preserve">The post holder will be based at Peasedown St John Bath or nearby area but will work throughout Bath and </w:t>
            </w:r>
            <w:proofErr w:type="gramStart"/>
            <w:r>
              <w:rPr>
                <w:rFonts w:ascii="Arial Narrow" w:hAnsi="Arial Narrow"/>
              </w:rPr>
              <w:t>North East</w:t>
            </w:r>
            <w:proofErr w:type="gramEnd"/>
            <w:r>
              <w:rPr>
                <w:rFonts w:ascii="Arial Narrow" w:hAnsi="Arial Narrow"/>
              </w:rPr>
              <w:t xml:space="preserve"> Somerset.  The post-holder will be required to attend meetings and events at a range of different locations locally, regionally and nationally.</w:t>
            </w:r>
          </w:p>
          <w:p w14:paraId="6E828AB8" w14:textId="77777777" w:rsidR="003C3ABC" w:rsidRDefault="003C3ABC" w:rsidP="00AA0AE6">
            <w:pPr>
              <w:pStyle w:val="BodyText"/>
              <w:rPr>
                <w:rFonts w:ascii="Arial Narrow" w:hAnsi="Arial Narrow"/>
              </w:rPr>
            </w:pPr>
          </w:p>
          <w:p w14:paraId="2110AAA2" w14:textId="77777777" w:rsidR="003C3ABC" w:rsidRDefault="003C3ABC" w:rsidP="00AA0AE6">
            <w:pPr>
              <w:pStyle w:val="BodyText"/>
              <w:rPr>
                <w:rFonts w:ascii="Arial Narrow" w:hAnsi="Arial Narrow"/>
              </w:rPr>
            </w:pPr>
          </w:p>
          <w:p w14:paraId="176ED103" w14:textId="77777777" w:rsidR="003C3ABC" w:rsidRDefault="003C3ABC" w:rsidP="00AA0AE6">
            <w:pPr>
              <w:pStyle w:val="BodyText"/>
              <w:rPr>
                <w:rFonts w:ascii="Arial Narrow" w:hAnsi="Arial Narrow" w:cs="Times New Roman"/>
                <w:b/>
                <w:u w:val="single"/>
              </w:rPr>
            </w:pPr>
            <w:r>
              <w:rPr>
                <w:rFonts w:ascii="Arial Narrow" w:hAnsi="Arial Narrow"/>
                <w:b/>
                <w:u w:val="single"/>
              </w:rPr>
              <w:t>Principal Duties and Responsibilities</w:t>
            </w:r>
          </w:p>
          <w:p w14:paraId="1155107F" w14:textId="77777777" w:rsidR="003C3ABC" w:rsidRDefault="003C3ABC" w:rsidP="00AA0AE6">
            <w:pPr>
              <w:pStyle w:val="BodyText"/>
              <w:rPr>
                <w:rFonts w:ascii="Arial Narrow" w:hAnsi="Arial Narrow"/>
                <w:b/>
                <w:bCs/>
              </w:rPr>
            </w:pPr>
          </w:p>
          <w:p w14:paraId="076698A7" w14:textId="77777777" w:rsidR="003C3ABC" w:rsidRDefault="003C3ABC" w:rsidP="00AA0AE6">
            <w:pPr>
              <w:pStyle w:val="BodyText"/>
              <w:rPr>
                <w:rFonts w:ascii="Arial Narrow" w:hAnsi="Arial Narrow" w:cs="Times New Roman"/>
                <w:b/>
                <w:bCs/>
                <w:u w:val="single"/>
              </w:rPr>
            </w:pPr>
            <w:r>
              <w:rPr>
                <w:rFonts w:ascii="Arial Narrow" w:hAnsi="Arial Narrow"/>
                <w:b/>
                <w:bCs/>
                <w:u w:val="single"/>
              </w:rPr>
              <w:t>Supervisory and/or training / development responsibilities</w:t>
            </w:r>
          </w:p>
          <w:p w14:paraId="05FB0135" w14:textId="77777777" w:rsidR="003C3ABC" w:rsidRDefault="003C3ABC" w:rsidP="00AA0AE6">
            <w:pPr>
              <w:pStyle w:val="BodyText"/>
              <w:rPr>
                <w:rFonts w:ascii="Arial Narrow" w:hAnsi="Arial Narrow"/>
                <w:b/>
                <w:bCs/>
              </w:rPr>
            </w:pPr>
          </w:p>
          <w:p w14:paraId="096A0D1F" w14:textId="77777777" w:rsidR="003C3ABC" w:rsidRPr="0081040E" w:rsidRDefault="003C3ABC" w:rsidP="003C3ABC">
            <w:pPr>
              <w:pStyle w:val="BodyTextIndent3"/>
              <w:numPr>
                <w:ilvl w:val="0"/>
                <w:numId w:val="9"/>
              </w:numPr>
              <w:tabs>
                <w:tab w:val="left" w:pos="-1440"/>
                <w:tab w:val="left" w:pos="1440"/>
                <w:tab w:val="left" w:pos="2199"/>
                <w:tab w:val="left" w:pos="2679"/>
                <w:tab w:val="left" w:pos="3600"/>
              </w:tabs>
              <w:spacing w:after="0"/>
              <w:jc w:val="both"/>
              <w:rPr>
                <w:rFonts w:ascii="Arial Narrow" w:hAnsi="Arial Narrow"/>
                <w:sz w:val="24"/>
                <w:szCs w:val="24"/>
              </w:rPr>
            </w:pPr>
            <w:r>
              <w:rPr>
                <w:rFonts w:ascii="Arial Narrow" w:hAnsi="Arial Narrow"/>
                <w:sz w:val="24"/>
                <w:szCs w:val="24"/>
              </w:rPr>
              <w:t xml:space="preserve">Be a source of specialist advice and support primarily on stop smoking but also when required </w:t>
            </w:r>
            <w:proofErr w:type="gramStart"/>
            <w:r>
              <w:rPr>
                <w:rFonts w:ascii="Arial Narrow" w:hAnsi="Arial Narrow"/>
                <w:sz w:val="24"/>
                <w:szCs w:val="24"/>
              </w:rPr>
              <w:t xml:space="preserve">on  </w:t>
            </w:r>
            <w:r>
              <w:rPr>
                <w:rFonts w:ascii="Arial Narrow" w:hAnsi="Arial Narrow" w:cs="Arial"/>
                <w:sz w:val="24"/>
                <w:szCs w:val="24"/>
              </w:rPr>
              <w:t>weight</w:t>
            </w:r>
            <w:proofErr w:type="gramEnd"/>
            <w:r>
              <w:rPr>
                <w:rFonts w:ascii="Arial Narrow" w:hAnsi="Arial Narrow" w:cs="Arial"/>
                <w:sz w:val="24"/>
                <w:szCs w:val="24"/>
              </w:rPr>
              <w:t xml:space="preserve"> management, food and nutrition and physical </w:t>
            </w:r>
            <w:r>
              <w:rPr>
                <w:rFonts w:ascii="Arial Narrow" w:hAnsi="Arial Narrow"/>
                <w:sz w:val="24"/>
                <w:szCs w:val="24"/>
              </w:rPr>
              <w:t>for public health practitioners and other professionals in BANES keeping them informed of local, regional and national development to enable them to promote health in the course of their work.</w:t>
            </w:r>
          </w:p>
          <w:p w14:paraId="448620F3" w14:textId="77777777" w:rsidR="003C3ABC" w:rsidRDefault="003C3ABC" w:rsidP="003C3ABC">
            <w:pPr>
              <w:pStyle w:val="Heading4"/>
              <w:numPr>
                <w:ilvl w:val="0"/>
                <w:numId w:val="9"/>
              </w:numPr>
              <w:tabs>
                <w:tab w:val="left" w:pos="-720"/>
                <w:tab w:val="left" w:pos="0"/>
                <w:tab w:val="left" w:pos="1280"/>
                <w:tab w:val="left" w:pos="1460"/>
                <w:tab w:val="left" w:pos="2160"/>
                <w:tab w:val="left" w:pos="2919"/>
                <w:tab w:val="left" w:pos="3399"/>
                <w:tab w:val="left" w:pos="4320"/>
              </w:tabs>
              <w:spacing w:before="0" w:after="0"/>
              <w:ind w:right="-58"/>
              <w:jc w:val="both"/>
              <w:rPr>
                <w:rFonts w:ascii="Arial Narrow" w:eastAsia="Cambria" w:hAnsi="Arial Narrow"/>
                <w:b w:val="0"/>
                <w:sz w:val="24"/>
                <w:szCs w:val="24"/>
              </w:rPr>
            </w:pPr>
            <w:r>
              <w:rPr>
                <w:rFonts w:ascii="Arial Narrow" w:eastAsia="Cambria" w:hAnsi="Arial Narrow"/>
                <w:b w:val="0"/>
                <w:sz w:val="24"/>
                <w:szCs w:val="24"/>
              </w:rPr>
              <w:t>Support/develop, facilitate and evaluate training courses (based on needs assessments) for a range of health promoters and the general public in conjunction with service leads.</w:t>
            </w:r>
          </w:p>
          <w:p w14:paraId="68AAD714" w14:textId="77777777" w:rsidR="003C3ABC" w:rsidRDefault="003C3ABC" w:rsidP="003C3ABC">
            <w:pPr>
              <w:pStyle w:val="BodyText3"/>
              <w:numPr>
                <w:ilvl w:val="0"/>
                <w:numId w:val="9"/>
              </w:numPr>
              <w:tabs>
                <w:tab w:val="left" w:pos="-1440"/>
              </w:tabs>
              <w:spacing w:after="0"/>
              <w:jc w:val="both"/>
              <w:rPr>
                <w:rFonts w:ascii="Arial Narrow" w:hAnsi="Arial Narrow"/>
                <w:sz w:val="24"/>
                <w:szCs w:val="24"/>
              </w:rPr>
            </w:pPr>
            <w:r>
              <w:rPr>
                <w:rFonts w:ascii="Arial Narrow" w:hAnsi="Arial Narrow"/>
                <w:sz w:val="24"/>
                <w:szCs w:val="24"/>
              </w:rPr>
              <w:t xml:space="preserve">Potentially supervise volunteers at appointed times to monitor their workload, job satisfaction and personal development. </w:t>
            </w:r>
          </w:p>
          <w:p w14:paraId="7D09FB12" w14:textId="77777777" w:rsidR="003C3ABC" w:rsidRDefault="003C3ABC" w:rsidP="00AA0AE6">
            <w:pPr>
              <w:pStyle w:val="BodyText"/>
              <w:rPr>
                <w:rFonts w:ascii="Arial Narrow" w:hAnsi="Arial Narrow"/>
                <w:b/>
                <w:bCs/>
              </w:rPr>
            </w:pPr>
          </w:p>
          <w:p w14:paraId="02F1D575" w14:textId="77777777" w:rsidR="003C3ABC" w:rsidRDefault="003C3ABC" w:rsidP="00AA0AE6">
            <w:pPr>
              <w:pStyle w:val="BodyText"/>
              <w:rPr>
                <w:rFonts w:ascii="Arial Narrow" w:hAnsi="Arial Narrow"/>
                <w:b/>
                <w:bCs/>
              </w:rPr>
            </w:pPr>
          </w:p>
          <w:p w14:paraId="12969CFC" w14:textId="77777777" w:rsidR="003C3ABC" w:rsidRDefault="003C3ABC" w:rsidP="00AA0AE6">
            <w:pPr>
              <w:pStyle w:val="BodyText"/>
              <w:rPr>
                <w:rFonts w:ascii="Arial Narrow" w:hAnsi="Arial Narrow"/>
                <w:b/>
                <w:bCs/>
                <w:u w:val="single"/>
              </w:rPr>
            </w:pPr>
            <w:r>
              <w:rPr>
                <w:rFonts w:ascii="Arial Narrow" w:hAnsi="Arial Narrow"/>
                <w:b/>
                <w:bCs/>
                <w:u w:val="single"/>
              </w:rPr>
              <w:t>Operational responsibilities</w:t>
            </w:r>
          </w:p>
          <w:p w14:paraId="37111ADC" w14:textId="77777777" w:rsidR="003C3ABC" w:rsidRDefault="003C3ABC" w:rsidP="00AA0AE6">
            <w:pPr>
              <w:pStyle w:val="BodyText"/>
              <w:rPr>
                <w:rFonts w:ascii="Arial Narrow" w:hAnsi="Arial Narrow"/>
                <w:b/>
                <w:bCs/>
              </w:rPr>
            </w:pPr>
          </w:p>
          <w:p w14:paraId="264033F4" w14:textId="77777777" w:rsidR="003C3ABC" w:rsidRDefault="003C3ABC" w:rsidP="003C3ABC">
            <w:pPr>
              <w:pStyle w:val="BodyTextIndent2"/>
              <w:numPr>
                <w:ilvl w:val="0"/>
                <w:numId w:val="10"/>
              </w:numPr>
              <w:tabs>
                <w:tab w:val="left" w:pos="-1440"/>
                <w:tab w:val="left" w:pos="1440"/>
                <w:tab w:val="left" w:pos="2199"/>
                <w:tab w:val="left" w:pos="2679"/>
                <w:tab w:val="left" w:pos="3600"/>
              </w:tabs>
              <w:spacing w:after="0" w:line="240" w:lineRule="auto"/>
              <w:jc w:val="both"/>
              <w:rPr>
                <w:rFonts w:ascii="Arial Narrow" w:hAnsi="Arial Narrow"/>
              </w:rPr>
            </w:pPr>
            <w:proofErr w:type="gramStart"/>
            <w:r>
              <w:rPr>
                <w:rFonts w:ascii="Arial Narrow" w:hAnsi="Arial Narrow"/>
              </w:rPr>
              <w:t>Co–ordinate</w:t>
            </w:r>
            <w:proofErr w:type="gramEnd"/>
            <w:r>
              <w:rPr>
                <w:rFonts w:ascii="Arial Narrow" w:hAnsi="Arial Narrow"/>
              </w:rPr>
              <w:t xml:space="preserve"> and deliver a range of evidenced based stop smoking interventions and to a lesser extent food and health / weight management </w:t>
            </w:r>
            <w:proofErr w:type="spellStart"/>
            <w:r>
              <w:rPr>
                <w:rFonts w:ascii="Arial Narrow" w:hAnsi="Arial Narrow"/>
              </w:rPr>
              <w:t>programmes</w:t>
            </w:r>
            <w:proofErr w:type="spellEnd"/>
            <w:r>
              <w:rPr>
                <w:rFonts w:ascii="Arial Narrow" w:hAnsi="Arial Narrow"/>
              </w:rPr>
              <w:t xml:space="preserve"> so that contractual requirements are met within an agreed timescale. </w:t>
            </w:r>
          </w:p>
          <w:p w14:paraId="0815DCCE" w14:textId="77777777" w:rsidR="003C3ABC" w:rsidRDefault="003C3ABC" w:rsidP="00AA0AE6">
            <w:pPr>
              <w:pStyle w:val="BodyTextIndent2"/>
              <w:tabs>
                <w:tab w:val="left" w:pos="-1440"/>
                <w:tab w:val="left" w:pos="1440"/>
                <w:tab w:val="left" w:pos="2199"/>
                <w:tab w:val="left" w:pos="2679"/>
                <w:tab w:val="left" w:pos="3600"/>
              </w:tabs>
              <w:spacing w:after="0" w:line="240" w:lineRule="auto"/>
              <w:ind w:left="0"/>
              <w:jc w:val="both"/>
              <w:rPr>
                <w:rFonts w:ascii="Arial Narrow" w:hAnsi="Arial Narrow"/>
              </w:rPr>
            </w:pPr>
          </w:p>
          <w:p w14:paraId="49C4710D" w14:textId="77777777" w:rsidR="003C3ABC" w:rsidRDefault="003C3ABC" w:rsidP="00AA0AE6">
            <w:pPr>
              <w:pStyle w:val="BodyTextIndent2"/>
              <w:tabs>
                <w:tab w:val="left" w:pos="-1440"/>
                <w:tab w:val="left" w:pos="1440"/>
                <w:tab w:val="left" w:pos="2199"/>
                <w:tab w:val="left" w:pos="2679"/>
                <w:tab w:val="left" w:pos="3600"/>
              </w:tabs>
              <w:spacing w:after="0" w:line="240" w:lineRule="auto"/>
              <w:ind w:left="0"/>
              <w:jc w:val="both"/>
              <w:rPr>
                <w:rFonts w:ascii="Arial Narrow" w:hAnsi="Arial Narrow"/>
              </w:rPr>
            </w:pPr>
            <w:r>
              <w:rPr>
                <w:rFonts w:ascii="Arial Narrow" w:hAnsi="Arial Narrow"/>
              </w:rPr>
              <w:t>The following provides examples of the range of activities involved:</w:t>
            </w:r>
          </w:p>
          <w:p w14:paraId="1031CBA1" w14:textId="77777777" w:rsidR="003C3ABC" w:rsidRDefault="003C3ABC" w:rsidP="00AA0AE6">
            <w:pPr>
              <w:pStyle w:val="BodyText"/>
              <w:rPr>
                <w:rFonts w:ascii="Arial Narrow" w:hAnsi="Arial Narrow"/>
              </w:rPr>
            </w:pPr>
          </w:p>
          <w:p w14:paraId="615D930A" w14:textId="77777777" w:rsidR="003C3ABC" w:rsidRDefault="003C3ABC" w:rsidP="00AA0AE6">
            <w:pPr>
              <w:tabs>
                <w:tab w:val="left" w:pos="-720"/>
                <w:tab w:val="left" w:pos="720"/>
                <w:tab w:val="left" w:pos="1460"/>
                <w:tab w:val="left" w:pos="2160"/>
                <w:tab w:val="left" w:pos="2919"/>
                <w:tab w:val="left" w:pos="3399"/>
                <w:tab w:val="left" w:pos="4320"/>
              </w:tabs>
              <w:ind w:right="720"/>
              <w:jc w:val="both"/>
              <w:rPr>
                <w:rFonts w:ascii="Arial Narrow" w:hAnsi="Arial Narrow"/>
                <w:b/>
                <w:u w:val="single"/>
              </w:rPr>
            </w:pPr>
            <w:r>
              <w:rPr>
                <w:rFonts w:ascii="Arial Narrow" w:hAnsi="Arial Narrow"/>
                <w:b/>
                <w:u w:val="single"/>
              </w:rPr>
              <w:t>Community development work in areas of high health need.</w:t>
            </w:r>
          </w:p>
          <w:p w14:paraId="5DDEBF46" w14:textId="77777777" w:rsidR="003C3ABC" w:rsidRDefault="003C3ABC" w:rsidP="003C3ABC">
            <w:pPr>
              <w:numPr>
                <w:ilvl w:val="0"/>
                <w:numId w:val="11"/>
              </w:numPr>
              <w:tabs>
                <w:tab w:val="left" w:pos="-720"/>
                <w:tab w:val="left" w:pos="1460"/>
                <w:tab w:val="left" w:pos="2160"/>
                <w:tab w:val="left" w:pos="2919"/>
                <w:tab w:val="left" w:pos="3399"/>
                <w:tab w:val="left" w:pos="4320"/>
              </w:tabs>
              <w:ind w:right="720"/>
              <w:jc w:val="both"/>
              <w:rPr>
                <w:rFonts w:ascii="Arial Narrow" w:hAnsi="Arial Narrow"/>
              </w:rPr>
            </w:pPr>
            <w:r>
              <w:rPr>
                <w:rFonts w:ascii="Arial Narrow" w:hAnsi="Arial Narrow"/>
              </w:rPr>
              <w:t>Work in areas of high health need. Target people at risk of behaviors detrimental to good health, primarily people who smoke but also those who are overweight or obese, have a poor nutrition, undertake no or low levels of physical activity.</w:t>
            </w:r>
          </w:p>
          <w:p w14:paraId="455CB5B3"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rPr>
            </w:pPr>
          </w:p>
          <w:p w14:paraId="10B362A1"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rPr>
            </w:pPr>
          </w:p>
          <w:p w14:paraId="4CDB82B8"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b/>
                <w:i/>
              </w:rPr>
            </w:pPr>
            <w:r>
              <w:rPr>
                <w:rFonts w:ascii="Arial Narrow" w:hAnsi="Arial Narrow"/>
                <w:b/>
                <w:i/>
              </w:rPr>
              <w:t xml:space="preserve">Stop </w:t>
            </w:r>
            <w:proofErr w:type="gramStart"/>
            <w:r>
              <w:rPr>
                <w:rFonts w:ascii="Arial Narrow" w:hAnsi="Arial Narrow"/>
                <w:b/>
                <w:i/>
              </w:rPr>
              <w:t>Smoking  (</w:t>
            </w:r>
            <w:proofErr w:type="gramEnd"/>
            <w:r>
              <w:rPr>
                <w:rFonts w:ascii="Arial Narrow" w:hAnsi="Arial Narrow"/>
                <w:b/>
                <w:i/>
              </w:rPr>
              <w:t>Main Focus)</w:t>
            </w:r>
          </w:p>
          <w:p w14:paraId="1C32AA95" w14:textId="77777777" w:rsidR="003C3ABC" w:rsidRDefault="003C3ABC" w:rsidP="00AA0AE6">
            <w:pPr>
              <w:tabs>
                <w:tab w:val="left" w:pos="-720"/>
                <w:tab w:val="left" w:pos="1460"/>
                <w:tab w:val="left" w:pos="2160"/>
                <w:tab w:val="left" w:pos="2919"/>
                <w:tab w:val="left" w:pos="3399"/>
                <w:tab w:val="left" w:pos="4320"/>
              </w:tabs>
              <w:ind w:right="720"/>
              <w:jc w:val="both"/>
            </w:pPr>
          </w:p>
          <w:p w14:paraId="5EC6D285" w14:textId="77777777" w:rsidR="003C3ABC" w:rsidRDefault="003C3ABC" w:rsidP="003C3ABC">
            <w:pPr>
              <w:pStyle w:val="BodyText"/>
              <w:numPr>
                <w:ilvl w:val="0"/>
                <w:numId w:val="12"/>
              </w:numPr>
              <w:jc w:val="left"/>
              <w:rPr>
                <w:b/>
                <w:bCs/>
                <w:sz w:val="22"/>
                <w:szCs w:val="22"/>
              </w:rPr>
            </w:pPr>
            <w:r>
              <w:rPr>
                <w:sz w:val="22"/>
                <w:szCs w:val="22"/>
              </w:rPr>
              <w:t>Provide 1-1 advice and support to people who want help to stop smoking, face-to face, or on the telephone, to enable them to successfully stop smoking. 1-1 support includes motivational interviewing and advice on the use of pharmacological products</w:t>
            </w:r>
          </w:p>
          <w:p w14:paraId="0C872198" w14:textId="77777777" w:rsidR="003C3ABC" w:rsidRDefault="003C3ABC" w:rsidP="003C3ABC">
            <w:pPr>
              <w:pStyle w:val="BodyText"/>
              <w:numPr>
                <w:ilvl w:val="0"/>
                <w:numId w:val="12"/>
              </w:numPr>
              <w:jc w:val="left"/>
              <w:rPr>
                <w:sz w:val="22"/>
                <w:szCs w:val="22"/>
              </w:rPr>
            </w:pPr>
            <w:r>
              <w:rPr>
                <w:sz w:val="22"/>
                <w:szCs w:val="22"/>
              </w:rPr>
              <w:t xml:space="preserve">Raise awareness of Stop Smoking opportunities / </w:t>
            </w:r>
            <w:proofErr w:type="gramStart"/>
            <w:r>
              <w:rPr>
                <w:sz w:val="22"/>
                <w:szCs w:val="22"/>
              </w:rPr>
              <w:t>support  through</w:t>
            </w:r>
            <w:proofErr w:type="gramEnd"/>
            <w:r>
              <w:rPr>
                <w:sz w:val="22"/>
                <w:szCs w:val="22"/>
              </w:rPr>
              <w:t xml:space="preserve"> information sessions, awareness raising events, marketing, social media and the website</w:t>
            </w:r>
          </w:p>
          <w:p w14:paraId="37207F90" w14:textId="77777777" w:rsidR="003C3ABC" w:rsidRDefault="003C3ABC" w:rsidP="003C3ABC">
            <w:pPr>
              <w:pStyle w:val="BodyText"/>
              <w:numPr>
                <w:ilvl w:val="0"/>
                <w:numId w:val="12"/>
              </w:numPr>
              <w:jc w:val="left"/>
              <w:rPr>
                <w:sz w:val="22"/>
                <w:szCs w:val="22"/>
              </w:rPr>
            </w:pPr>
            <w:r>
              <w:rPr>
                <w:sz w:val="22"/>
                <w:szCs w:val="22"/>
              </w:rPr>
              <w:t xml:space="preserve">Supporting and developing new drop-in stop smoking clinics to support people to stop smoking at times and at venues that are easily accessible to them </w:t>
            </w:r>
          </w:p>
          <w:p w14:paraId="74CA8BC1" w14:textId="77777777" w:rsidR="003C3ABC" w:rsidRDefault="003C3ABC" w:rsidP="003C3ABC">
            <w:pPr>
              <w:pStyle w:val="BodyText"/>
              <w:numPr>
                <w:ilvl w:val="0"/>
                <w:numId w:val="12"/>
              </w:numPr>
              <w:jc w:val="left"/>
              <w:rPr>
                <w:sz w:val="22"/>
                <w:szCs w:val="22"/>
              </w:rPr>
            </w:pPr>
            <w:r>
              <w:rPr>
                <w:sz w:val="22"/>
                <w:szCs w:val="22"/>
              </w:rPr>
              <w:t>Support national stop smoking campaigns such as ‘Stoptober’</w:t>
            </w:r>
          </w:p>
          <w:p w14:paraId="19606027"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sz w:val="24"/>
              </w:rPr>
            </w:pPr>
          </w:p>
          <w:p w14:paraId="21558785"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sz w:val="24"/>
              </w:rPr>
            </w:pPr>
          </w:p>
          <w:p w14:paraId="693CBA80" w14:textId="77777777" w:rsidR="003C3ABC" w:rsidRDefault="003C3ABC" w:rsidP="00AA0AE6">
            <w:pPr>
              <w:pStyle w:val="BodyText"/>
              <w:rPr>
                <w:rFonts w:ascii="Arial Narrow" w:hAnsi="Arial Narrow"/>
                <w:b/>
                <w:i w:val="0"/>
              </w:rPr>
            </w:pPr>
          </w:p>
          <w:p w14:paraId="59CBC1C0" w14:textId="77777777" w:rsidR="003C3ABC" w:rsidRDefault="003C3ABC" w:rsidP="00AA0AE6">
            <w:pPr>
              <w:pStyle w:val="BodyText"/>
              <w:rPr>
                <w:rFonts w:ascii="Arial Narrow" w:hAnsi="Arial Narrow"/>
                <w:b/>
                <w:i w:val="0"/>
              </w:rPr>
            </w:pPr>
          </w:p>
          <w:p w14:paraId="78D4C940" w14:textId="77777777" w:rsidR="003C3ABC" w:rsidRDefault="003C3ABC" w:rsidP="00AA0AE6">
            <w:pPr>
              <w:pStyle w:val="BodyText"/>
              <w:rPr>
                <w:rFonts w:ascii="Arial Narrow" w:hAnsi="Arial Narrow"/>
                <w:b/>
                <w:i w:val="0"/>
              </w:rPr>
            </w:pPr>
          </w:p>
          <w:p w14:paraId="163988AD" w14:textId="77777777" w:rsidR="003C3ABC" w:rsidRDefault="003C3ABC" w:rsidP="00AA0AE6">
            <w:pPr>
              <w:pStyle w:val="BodyText"/>
              <w:rPr>
                <w:rFonts w:ascii="Arial Narrow" w:hAnsi="Arial Narrow"/>
                <w:b/>
                <w:i w:val="0"/>
              </w:rPr>
            </w:pPr>
            <w:r>
              <w:rPr>
                <w:rFonts w:ascii="Arial Narrow" w:hAnsi="Arial Narrow"/>
                <w:b/>
                <w:i w:val="0"/>
              </w:rPr>
              <w:t xml:space="preserve">Food and Health </w:t>
            </w:r>
          </w:p>
          <w:p w14:paraId="383D0208" w14:textId="77777777" w:rsidR="003C3ABC" w:rsidRDefault="003C3ABC" w:rsidP="00AA0AE6">
            <w:pPr>
              <w:pStyle w:val="BodyText"/>
            </w:pPr>
          </w:p>
          <w:p w14:paraId="1783B4B1" w14:textId="77777777" w:rsidR="003C3ABC" w:rsidRDefault="003C3ABC" w:rsidP="003C3ABC">
            <w:pPr>
              <w:pStyle w:val="Default"/>
              <w:numPr>
                <w:ilvl w:val="0"/>
                <w:numId w:val="15"/>
              </w:numPr>
              <w:rPr>
                <w:sz w:val="23"/>
                <w:szCs w:val="23"/>
              </w:rPr>
            </w:pPr>
            <w:r>
              <w:rPr>
                <w:sz w:val="23"/>
                <w:szCs w:val="23"/>
              </w:rPr>
              <w:t xml:space="preserve">Provide information, advice and skills in healthy eating to include the following: teach/train clients how to cook/feed a family on a low income and how to access healthy, affordable food, ability to improve people’s cooking skills, budgeting, choosing healthier food choices, teaching food safety and trying new unfamiliar foods. </w:t>
            </w:r>
          </w:p>
          <w:p w14:paraId="32B79E3A" w14:textId="77777777" w:rsidR="003C3ABC" w:rsidRDefault="003C3ABC" w:rsidP="003C3ABC">
            <w:pPr>
              <w:pStyle w:val="Default"/>
              <w:numPr>
                <w:ilvl w:val="0"/>
                <w:numId w:val="15"/>
              </w:numPr>
              <w:rPr>
                <w:sz w:val="23"/>
                <w:szCs w:val="23"/>
              </w:rPr>
            </w:pPr>
            <w:r>
              <w:rPr>
                <w:sz w:val="23"/>
                <w:szCs w:val="23"/>
              </w:rPr>
              <w:t>Support individuals/families/groups in the wider community where there are greater health needs to address food issues and make behavior changes towards healthier eating (</w:t>
            </w:r>
            <w:proofErr w:type="gramStart"/>
            <w:r>
              <w:rPr>
                <w:sz w:val="23"/>
                <w:szCs w:val="23"/>
              </w:rPr>
              <w:t>e.g.</w:t>
            </w:r>
            <w:proofErr w:type="gramEnd"/>
            <w:r>
              <w:rPr>
                <w:sz w:val="23"/>
                <w:szCs w:val="23"/>
              </w:rPr>
              <w:t xml:space="preserve"> Cooking Courses, Growing Groups). </w:t>
            </w:r>
          </w:p>
          <w:p w14:paraId="493DEC30" w14:textId="77777777" w:rsidR="003C3ABC" w:rsidRDefault="003C3ABC" w:rsidP="003C3ABC">
            <w:pPr>
              <w:pStyle w:val="Default"/>
              <w:numPr>
                <w:ilvl w:val="0"/>
                <w:numId w:val="15"/>
              </w:numPr>
              <w:rPr>
                <w:sz w:val="23"/>
                <w:szCs w:val="23"/>
              </w:rPr>
            </w:pPr>
            <w:proofErr w:type="spellStart"/>
            <w:r>
              <w:rPr>
                <w:sz w:val="23"/>
                <w:szCs w:val="23"/>
              </w:rPr>
              <w:t>Organise</w:t>
            </w:r>
            <w:proofErr w:type="spellEnd"/>
            <w:r>
              <w:rPr>
                <w:sz w:val="23"/>
                <w:szCs w:val="23"/>
              </w:rPr>
              <w:t xml:space="preserve"> own venues in areas of high health need and purchase own ingredients for cookery courses within agreed budgetary limits set by the food and health coordinator. </w:t>
            </w:r>
          </w:p>
          <w:p w14:paraId="679AD476"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rPr>
            </w:pPr>
          </w:p>
          <w:p w14:paraId="39D5A9B4"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rPr>
            </w:pPr>
          </w:p>
          <w:p w14:paraId="54DC3B60" w14:textId="77777777" w:rsidR="003C3ABC" w:rsidRDefault="003C3ABC" w:rsidP="00AA0AE6">
            <w:pPr>
              <w:pStyle w:val="BodyText"/>
              <w:rPr>
                <w:rFonts w:ascii="Arial Narrow" w:hAnsi="Arial Narrow"/>
                <w:b/>
                <w:i w:val="0"/>
              </w:rPr>
            </w:pPr>
            <w:r>
              <w:rPr>
                <w:rFonts w:ascii="Arial Narrow" w:hAnsi="Arial Narrow"/>
                <w:b/>
                <w:i w:val="0"/>
              </w:rPr>
              <w:t xml:space="preserve">Weight Management </w:t>
            </w:r>
          </w:p>
          <w:p w14:paraId="1FDEBBAD" w14:textId="77777777" w:rsidR="003C3ABC" w:rsidRDefault="003C3ABC" w:rsidP="00AA0AE6">
            <w:pPr>
              <w:pStyle w:val="BodyText"/>
              <w:rPr>
                <w:rFonts w:ascii="Arial Narrow" w:hAnsi="Arial Narrow"/>
                <w:i w:val="0"/>
              </w:rPr>
            </w:pPr>
          </w:p>
          <w:p w14:paraId="3ED2A19B" w14:textId="77777777" w:rsidR="003C3ABC" w:rsidRDefault="003C3ABC" w:rsidP="003C3ABC">
            <w:pPr>
              <w:numPr>
                <w:ilvl w:val="0"/>
                <w:numId w:val="13"/>
              </w:numPr>
              <w:rPr>
                <w:szCs w:val="22"/>
                <w:lang w:val="en-GB"/>
              </w:rPr>
            </w:pPr>
            <w:r>
              <w:rPr>
                <w:szCs w:val="22"/>
                <w:lang w:val="en-GB"/>
              </w:rPr>
              <w:t xml:space="preserve">Engage effectively with individuals and communities from agreed target groups </w:t>
            </w:r>
            <w:r>
              <w:rPr>
                <w:color w:val="000000"/>
                <w:szCs w:val="22"/>
                <w:lang w:val="en-GB"/>
              </w:rPr>
              <w:t xml:space="preserve">who want to improve their health and wellbeing.  </w:t>
            </w:r>
          </w:p>
          <w:p w14:paraId="318E9545" w14:textId="77777777" w:rsidR="003C3ABC" w:rsidRDefault="003C3ABC" w:rsidP="003C3ABC">
            <w:pPr>
              <w:numPr>
                <w:ilvl w:val="0"/>
                <w:numId w:val="13"/>
              </w:numPr>
              <w:rPr>
                <w:szCs w:val="22"/>
                <w:lang w:val="en-GB"/>
              </w:rPr>
            </w:pPr>
            <w:r>
              <w:rPr>
                <w:szCs w:val="22"/>
                <w:lang w:val="en-GB"/>
              </w:rPr>
              <w:t xml:space="preserve">Ensure that appropriate and best practice / evidence-based advice on diet related issues </w:t>
            </w:r>
            <w:proofErr w:type="gramStart"/>
            <w:r>
              <w:rPr>
                <w:szCs w:val="22"/>
                <w:lang w:val="en-GB"/>
              </w:rPr>
              <w:t>are</w:t>
            </w:r>
            <w:proofErr w:type="gramEnd"/>
            <w:r>
              <w:rPr>
                <w:szCs w:val="22"/>
                <w:lang w:val="en-GB"/>
              </w:rPr>
              <w:t xml:space="preserve"> delivered and available to patients, and health professionals</w:t>
            </w:r>
          </w:p>
          <w:p w14:paraId="4601495D" w14:textId="77777777" w:rsidR="003C3ABC" w:rsidRDefault="003C3ABC" w:rsidP="003C3ABC">
            <w:pPr>
              <w:numPr>
                <w:ilvl w:val="0"/>
                <w:numId w:val="13"/>
              </w:numPr>
              <w:rPr>
                <w:szCs w:val="22"/>
                <w:lang w:val="en-GB"/>
              </w:rPr>
            </w:pPr>
            <w:r>
              <w:rPr>
                <w:color w:val="000000"/>
                <w:szCs w:val="22"/>
                <w:lang w:val="en-GB"/>
              </w:rPr>
              <w:t>Provide advice and support using motivational interviewing and a range of behaviour change techniques aimed at achieving sustainable goals.</w:t>
            </w:r>
          </w:p>
          <w:p w14:paraId="3A6851B2" w14:textId="77777777" w:rsidR="003C3ABC" w:rsidRDefault="003C3ABC" w:rsidP="003C3ABC">
            <w:pPr>
              <w:numPr>
                <w:ilvl w:val="0"/>
                <w:numId w:val="13"/>
              </w:numPr>
              <w:rPr>
                <w:szCs w:val="22"/>
                <w:lang w:val="en-GB"/>
              </w:rPr>
            </w:pPr>
            <w:r>
              <w:rPr>
                <w:szCs w:val="22"/>
                <w:lang w:val="en-GB"/>
              </w:rPr>
              <w:t>Provide one to one</w:t>
            </w:r>
            <w:proofErr w:type="gramStart"/>
            <w:r>
              <w:rPr>
                <w:szCs w:val="22"/>
                <w:lang w:val="en-GB"/>
              </w:rPr>
              <w:t>/  deliver</w:t>
            </w:r>
            <w:proofErr w:type="gramEnd"/>
            <w:r>
              <w:rPr>
                <w:szCs w:val="22"/>
                <w:lang w:val="en-GB"/>
              </w:rPr>
              <w:t xml:space="preserve"> practical courses to support patients in making healthy eating and healthy weight choices to support clients to lose 5% weight loss </w:t>
            </w:r>
          </w:p>
          <w:p w14:paraId="4F12FC7E" w14:textId="77777777" w:rsidR="003C3ABC" w:rsidRDefault="003C3ABC" w:rsidP="00AA0AE6">
            <w:pPr>
              <w:ind w:left="720"/>
              <w:rPr>
                <w:rFonts w:ascii="Calibri" w:hAnsi="Calibri" w:cs="Times New Roman"/>
                <w:szCs w:val="22"/>
                <w:lang w:val="en-GB"/>
              </w:rPr>
            </w:pPr>
          </w:p>
          <w:p w14:paraId="266D5E05" w14:textId="77777777" w:rsidR="003C3ABC" w:rsidRDefault="003C3ABC" w:rsidP="00AA0AE6">
            <w:pPr>
              <w:pStyle w:val="BodyText"/>
              <w:rPr>
                <w:rFonts w:ascii="Arial Narrow" w:hAnsi="Arial Narrow"/>
                <w:sz w:val="22"/>
                <w:szCs w:val="22"/>
              </w:rPr>
            </w:pPr>
          </w:p>
          <w:p w14:paraId="4CBC9D0A" w14:textId="77777777" w:rsidR="003C3ABC" w:rsidRDefault="003C3ABC" w:rsidP="00AA0AE6">
            <w:pPr>
              <w:pStyle w:val="BodyText"/>
              <w:rPr>
                <w:rFonts w:ascii="Arial Narrow" w:hAnsi="Arial Narrow"/>
                <w:b/>
              </w:rPr>
            </w:pPr>
            <w:r>
              <w:rPr>
                <w:rFonts w:ascii="Arial Narrow" w:hAnsi="Arial Narrow"/>
                <w:b/>
                <w:i w:val="0"/>
              </w:rPr>
              <w:t>Low level physical activity</w:t>
            </w:r>
          </w:p>
          <w:p w14:paraId="7AE15D73" w14:textId="77777777" w:rsidR="003C3ABC" w:rsidRDefault="003C3ABC" w:rsidP="00AA0AE6">
            <w:pPr>
              <w:pStyle w:val="BodyText"/>
              <w:rPr>
                <w:i w:val="0"/>
                <w:sz w:val="22"/>
                <w:szCs w:val="22"/>
              </w:rPr>
            </w:pPr>
          </w:p>
          <w:p w14:paraId="32CAF64B" w14:textId="77777777" w:rsidR="003C3ABC" w:rsidRDefault="003C3ABC" w:rsidP="003C3ABC">
            <w:pPr>
              <w:pStyle w:val="BodyText"/>
              <w:numPr>
                <w:ilvl w:val="0"/>
                <w:numId w:val="14"/>
              </w:numPr>
              <w:rPr>
                <w:sz w:val="22"/>
                <w:szCs w:val="22"/>
              </w:rPr>
            </w:pPr>
            <w:r>
              <w:rPr>
                <w:sz w:val="22"/>
                <w:szCs w:val="22"/>
              </w:rPr>
              <w:t>Promote low level physical activity opportunities such as wellbeing walks, horticultural projects as part of a weight management programme to support clients who are aiming to achieve a 5% weight loss</w:t>
            </w:r>
          </w:p>
          <w:p w14:paraId="2F577C48" w14:textId="77777777" w:rsidR="003C3ABC" w:rsidRDefault="003C3ABC" w:rsidP="003C3ABC">
            <w:pPr>
              <w:pStyle w:val="BodyText"/>
              <w:numPr>
                <w:ilvl w:val="0"/>
                <w:numId w:val="14"/>
              </w:numPr>
              <w:rPr>
                <w:sz w:val="22"/>
                <w:szCs w:val="22"/>
              </w:rPr>
            </w:pPr>
            <w:r>
              <w:rPr>
                <w:sz w:val="22"/>
                <w:szCs w:val="22"/>
              </w:rPr>
              <w:t xml:space="preserve">Promote physical activity opportunities provided as the Healthwise exercise </w:t>
            </w:r>
            <w:proofErr w:type="gramStart"/>
            <w:r>
              <w:rPr>
                <w:sz w:val="22"/>
                <w:szCs w:val="22"/>
              </w:rPr>
              <w:t>referral  scheme</w:t>
            </w:r>
            <w:proofErr w:type="gramEnd"/>
            <w:r>
              <w:rPr>
                <w:sz w:val="22"/>
                <w:szCs w:val="22"/>
              </w:rPr>
              <w:t xml:space="preserve"> and Passport to Health as part of a weight management programme to support clients who are aiming to achieve a 5% weight loss</w:t>
            </w:r>
          </w:p>
          <w:p w14:paraId="4A479240" w14:textId="77777777" w:rsidR="003C3ABC" w:rsidRDefault="003C3ABC" w:rsidP="00AA0AE6">
            <w:pPr>
              <w:pStyle w:val="BodyText"/>
              <w:rPr>
                <w:rFonts w:ascii="Arial Narrow" w:hAnsi="Arial Narrow"/>
                <w:sz w:val="22"/>
                <w:szCs w:val="22"/>
              </w:rPr>
            </w:pPr>
          </w:p>
          <w:p w14:paraId="36C26EA7" w14:textId="77777777" w:rsidR="003C3ABC" w:rsidRDefault="003C3ABC" w:rsidP="00AA0AE6">
            <w:pPr>
              <w:tabs>
                <w:tab w:val="left" w:pos="-720"/>
                <w:tab w:val="left" w:pos="720"/>
                <w:tab w:val="left" w:pos="1280"/>
                <w:tab w:val="left" w:pos="1460"/>
                <w:tab w:val="left" w:pos="2160"/>
                <w:tab w:val="left" w:pos="2919"/>
                <w:tab w:val="left" w:pos="3399"/>
                <w:tab w:val="left" w:pos="4320"/>
              </w:tabs>
              <w:ind w:right="720"/>
              <w:jc w:val="both"/>
              <w:rPr>
                <w:rFonts w:ascii="Arial Narrow" w:hAnsi="Arial Narrow"/>
                <w:b/>
                <w:sz w:val="24"/>
                <w:u w:val="single"/>
              </w:rPr>
            </w:pPr>
          </w:p>
          <w:p w14:paraId="5C1BC87E" w14:textId="77777777" w:rsidR="003C3ABC" w:rsidRDefault="003C3ABC" w:rsidP="00AA0AE6">
            <w:pPr>
              <w:tabs>
                <w:tab w:val="left" w:pos="-720"/>
                <w:tab w:val="left" w:pos="720"/>
                <w:tab w:val="left" w:pos="1280"/>
                <w:tab w:val="left" w:pos="1460"/>
                <w:tab w:val="left" w:pos="2160"/>
                <w:tab w:val="left" w:pos="2919"/>
                <w:tab w:val="left" w:pos="3399"/>
                <w:tab w:val="left" w:pos="4320"/>
              </w:tabs>
              <w:ind w:left="720" w:right="720" w:hanging="720"/>
              <w:jc w:val="both"/>
              <w:rPr>
                <w:rFonts w:ascii="Arial Narrow" w:hAnsi="Arial Narrow"/>
                <w:b/>
                <w:u w:val="single"/>
              </w:rPr>
            </w:pPr>
            <w:r>
              <w:rPr>
                <w:rFonts w:ascii="Arial Narrow" w:hAnsi="Arial Narrow"/>
                <w:b/>
                <w:u w:val="single"/>
              </w:rPr>
              <w:t>Resource and information work</w:t>
            </w:r>
          </w:p>
          <w:p w14:paraId="30E78315" w14:textId="77777777" w:rsidR="003C3ABC" w:rsidRDefault="003C3ABC" w:rsidP="003C3ABC">
            <w:pPr>
              <w:pStyle w:val="Heading4"/>
              <w:numPr>
                <w:ilvl w:val="0"/>
                <w:numId w:val="10"/>
              </w:numPr>
              <w:tabs>
                <w:tab w:val="left" w:pos="-720"/>
                <w:tab w:val="left" w:pos="0"/>
                <w:tab w:val="left" w:pos="1280"/>
                <w:tab w:val="left" w:pos="1460"/>
                <w:tab w:val="left" w:pos="2160"/>
                <w:tab w:val="left" w:pos="2919"/>
                <w:tab w:val="left" w:pos="3399"/>
                <w:tab w:val="left" w:pos="4320"/>
              </w:tabs>
              <w:spacing w:before="0" w:after="0"/>
              <w:ind w:right="-58"/>
              <w:jc w:val="both"/>
              <w:rPr>
                <w:rFonts w:ascii="Arial Narrow" w:eastAsia="Cambria" w:hAnsi="Arial Narrow"/>
                <w:b w:val="0"/>
                <w:sz w:val="24"/>
                <w:szCs w:val="24"/>
              </w:rPr>
            </w:pPr>
            <w:r>
              <w:rPr>
                <w:rFonts w:ascii="Arial Narrow" w:eastAsia="Cambria" w:hAnsi="Arial Narrow"/>
                <w:b w:val="0"/>
                <w:sz w:val="24"/>
                <w:szCs w:val="24"/>
              </w:rPr>
              <w:t>Review, develop, purchase and provide excellent quality resources relating to stopping smoking, tobacco control and other health-related areas for the public and fellow professionals.</w:t>
            </w:r>
          </w:p>
          <w:p w14:paraId="3C9C9964" w14:textId="77777777" w:rsidR="003C3ABC" w:rsidRDefault="003C3ABC" w:rsidP="003C3ABC">
            <w:pPr>
              <w:numPr>
                <w:ilvl w:val="0"/>
                <w:numId w:val="10"/>
              </w:numPr>
              <w:jc w:val="both"/>
              <w:rPr>
                <w:rFonts w:ascii="Arial Narrow" w:eastAsia="Cambria" w:hAnsi="Arial Narrow"/>
                <w:sz w:val="24"/>
              </w:rPr>
            </w:pPr>
            <w:r>
              <w:rPr>
                <w:rFonts w:ascii="Arial Narrow" w:hAnsi="Arial Narrow"/>
              </w:rPr>
              <w:t xml:space="preserve">Design, produce and disseminate resources to increase awareness of local initiatives and services and to increase knowledge of health improvement </w:t>
            </w:r>
            <w:proofErr w:type="spellStart"/>
            <w:r>
              <w:rPr>
                <w:rFonts w:ascii="Arial Narrow" w:hAnsi="Arial Narrow"/>
              </w:rPr>
              <w:t>programmes</w:t>
            </w:r>
            <w:proofErr w:type="spellEnd"/>
            <w:r>
              <w:rPr>
                <w:rFonts w:ascii="Arial Narrow" w:hAnsi="Arial Narrow"/>
              </w:rPr>
              <w:t>.</w:t>
            </w:r>
          </w:p>
          <w:p w14:paraId="5EB56638" w14:textId="77777777" w:rsidR="003C3ABC" w:rsidRDefault="003C3ABC" w:rsidP="003C3ABC">
            <w:pPr>
              <w:numPr>
                <w:ilvl w:val="0"/>
                <w:numId w:val="10"/>
              </w:numPr>
              <w:jc w:val="both"/>
              <w:rPr>
                <w:rFonts w:ascii="Arial Narrow" w:hAnsi="Arial Narrow"/>
              </w:rPr>
            </w:pPr>
            <w:r>
              <w:rPr>
                <w:rFonts w:ascii="Arial Narrow" w:hAnsi="Arial Narrow"/>
              </w:rPr>
              <w:t>Involve local services and service users in the development and evaluation of resources.</w:t>
            </w:r>
          </w:p>
          <w:p w14:paraId="701F6AD3" w14:textId="77777777" w:rsidR="003C3ABC" w:rsidRDefault="003C3ABC" w:rsidP="003C3ABC">
            <w:pPr>
              <w:numPr>
                <w:ilvl w:val="0"/>
                <w:numId w:val="10"/>
              </w:numPr>
              <w:jc w:val="both"/>
              <w:rPr>
                <w:rFonts w:ascii="Arial Narrow" w:hAnsi="Arial Narrow"/>
              </w:rPr>
            </w:pPr>
            <w:r>
              <w:rPr>
                <w:rFonts w:ascii="Arial Narrow" w:hAnsi="Arial Narrow"/>
              </w:rPr>
              <w:t xml:space="preserve">Responsible for the delivery of training, providing guidance, support and coaching to more junior colleagues, volunteers or those with limited knowledge primarily in the field of stopping smoking and to a lesser extent in the field of food and health / weight management / health improvement </w:t>
            </w:r>
          </w:p>
          <w:p w14:paraId="005223DB" w14:textId="77777777" w:rsidR="003C3ABC" w:rsidRDefault="003C3ABC" w:rsidP="00AA0AE6">
            <w:pPr>
              <w:pStyle w:val="Heading5"/>
              <w:ind w:right="-58"/>
              <w:jc w:val="both"/>
              <w:rPr>
                <w:rFonts w:ascii="Arial Narrow" w:eastAsia="Cambria" w:hAnsi="Arial Narrow"/>
                <w:i w:val="0"/>
                <w:sz w:val="24"/>
                <w:szCs w:val="24"/>
                <w:u w:val="single"/>
              </w:rPr>
            </w:pPr>
          </w:p>
          <w:p w14:paraId="6A363E21" w14:textId="77777777" w:rsidR="003C3ABC" w:rsidRDefault="003C3ABC" w:rsidP="00AA0AE6">
            <w:pPr>
              <w:pStyle w:val="Heading5"/>
              <w:ind w:right="-58"/>
              <w:jc w:val="both"/>
              <w:rPr>
                <w:rFonts w:ascii="Arial Narrow" w:eastAsia="Cambria" w:hAnsi="Arial Narrow"/>
                <w:i w:val="0"/>
                <w:sz w:val="24"/>
                <w:szCs w:val="24"/>
                <w:u w:val="single"/>
              </w:rPr>
            </w:pPr>
            <w:r>
              <w:rPr>
                <w:rFonts w:ascii="Arial Narrow" w:eastAsia="Cambria" w:hAnsi="Arial Narrow"/>
                <w:i w:val="0"/>
                <w:sz w:val="24"/>
                <w:szCs w:val="24"/>
                <w:u w:val="single"/>
              </w:rPr>
              <w:t>Improve access to services</w:t>
            </w:r>
          </w:p>
          <w:p w14:paraId="3DFA7352" w14:textId="77777777" w:rsidR="003C3ABC" w:rsidRDefault="003C3ABC" w:rsidP="003C3ABC">
            <w:pPr>
              <w:numPr>
                <w:ilvl w:val="0"/>
                <w:numId w:val="16"/>
              </w:numPr>
              <w:ind w:right="-58"/>
              <w:jc w:val="both"/>
              <w:rPr>
                <w:rFonts w:ascii="Arial Narrow" w:eastAsia="Cambria" w:hAnsi="Arial Narrow"/>
                <w:sz w:val="24"/>
              </w:rPr>
            </w:pPr>
            <w:r>
              <w:rPr>
                <w:rFonts w:ascii="Arial Narrow" w:hAnsi="Arial Narrow"/>
              </w:rPr>
              <w:t xml:space="preserve">Raise awareness of the Health Improvement Service, national </w:t>
            </w:r>
            <w:proofErr w:type="gramStart"/>
            <w:r>
              <w:rPr>
                <w:rFonts w:ascii="Arial Narrow" w:hAnsi="Arial Narrow"/>
              </w:rPr>
              <w:t>help-lines</w:t>
            </w:r>
            <w:proofErr w:type="gramEnd"/>
            <w:r>
              <w:rPr>
                <w:rFonts w:ascii="Arial Narrow" w:hAnsi="Arial Narrow"/>
              </w:rPr>
              <w:t xml:space="preserve"> and websites.</w:t>
            </w:r>
          </w:p>
          <w:p w14:paraId="4C26F844" w14:textId="77777777" w:rsidR="003C3ABC" w:rsidRDefault="003C3ABC" w:rsidP="003C3ABC">
            <w:pPr>
              <w:numPr>
                <w:ilvl w:val="0"/>
                <w:numId w:val="16"/>
              </w:numPr>
              <w:ind w:right="-58"/>
              <w:jc w:val="both"/>
              <w:rPr>
                <w:rFonts w:ascii="Arial Narrow" w:hAnsi="Arial Narrow"/>
              </w:rPr>
            </w:pPr>
            <w:r>
              <w:rPr>
                <w:rFonts w:ascii="Arial Narrow" w:hAnsi="Arial Narrow"/>
              </w:rPr>
              <w:t xml:space="preserve">Distribute and promote resources to direct people to local services </w:t>
            </w:r>
          </w:p>
          <w:p w14:paraId="0E0F1CA0" w14:textId="77777777" w:rsidR="003C3ABC" w:rsidRDefault="003C3ABC" w:rsidP="003C3ABC">
            <w:pPr>
              <w:numPr>
                <w:ilvl w:val="0"/>
                <w:numId w:val="16"/>
              </w:numPr>
              <w:tabs>
                <w:tab w:val="left" w:pos="-720"/>
                <w:tab w:val="left" w:pos="1280"/>
                <w:tab w:val="left" w:pos="1460"/>
                <w:tab w:val="left" w:pos="2160"/>
                <w:tab w:val="left" w:pos="2919"/>
                <w:tab w:val="left" w:pos="3399"/>
                <w:tab w:val="left" w:pos="4320"/>
              </w:tabs>
              <w:ind w:right="-58"/>
              <w:jc w:val="both"/>
              <w:rPr>
                <w:rFonts w:ascii="Arial Narrow" w:hAnsi="Arial Narrow"/>
              </w:rPr>
            </w:pPr>
            <w:r>
              <w:rPr>
                <w:rFonts w:ascii="Arial Narrow" w:hAnsi="Arial Narrow"/>
              </w:rPr>
              <w:t xml:space="preserve">Coordinate and evaluate initiatives that aim to improve access to stop smoking services and other health improvement </w:t>
            </w:r>
            <w:proofErr w:type="spellStart"/>
            <w:r>
              <w:rPr>
                <w:rFonts w:ascii="Arial Narrow" w:hAnsi="Arial Narrow"/>
              </w:rPr>
              <w:t>programmes</w:t>
            </w:r>
            <w:proofErr w:type="spellEnd"/>
            <w:r>
              <w:rPr>
                <w:rFonts w:ascii="Arial Narrow" w:hAnsi="Arial Narrow"/>
              </w:rPr>
              <w:t>.  Ensure effective involvement of adults and/or young people in this.</w:t>
            </w:r>
          </w:p>
          <w:p w14:paraId="74C9EA62" w14:textId="77777777" w:rsidR="003C3ABC" w:rsidRDefault="003C3ABC" w:rsidP="00AA0AE6">
            <w:pPr>
              <w:tabs>
                <w:tab w:val="left" w:pos="-720"/>
                <w:tab w:val="left" w:pos="720"/>
                <w:tab w:val="left" w:pos="1280"/>
                <w:tab w:val="left" w:pos="1460"/>
                <w:tab w:val="left" w:pos="2160"/>
                <w:tab w:val="left" w:pos="2919"/>
                <w:tab w:val="left" w:pos="3399"/>
                <w:tab w:val="left" w:pos="4320"/>
              </w:tabs>
              <w:ind w:left="720" w:right="-58"/>
              <w:jc w:val="both"/>
              <w:rPr>
                <w:rFonts w:ascii="Arial Narrow" w:hAnsi="Arial Narrow"/>
              </w:rPr>
            </w:pPr>
          </w:p>
          <w:p w14:paraId="01319DA7" w14:textId="77777777" w:rsidR="003C3ABC" w:rsidRDefault="003C3ABC" w:rsidP="00AA0AE6">
            <w:pPr>
              <w:tabs>
                <w:tab w:val="left" w:pos="-720"/>
                <w:tab w:val="left" w:pos="720"/>
                <w:tab w:val="left" w:pos="1280"/>
                <w:tab w:val="left" w:pos="1460"/>
                <w:tab w:val="left" w:pos="2160"/>
                <w:tab w:val="left" w:pos="2919"/>
                <w:tab w:val="left" w:pos="3399"/>
                <w:tab w:val="left" w:pos="4320"/>
              </w:tabs>
              <w:ind w:left="720" w:right="-58" w:hanging="720"/>
              <w:jc w:val="both"/>
              <w:rPr>
                <w:rFonts w:ascii="Arial Narrow" w:hAnsi="Arial Narrow"/>
                <w:b/>
                <w:u w:val="single"/>
              </w:rPr>
            </w:pPr>
            <w:r>
              <w:rPr>
                <w:rFonts w:ascii="Arial Narrow" w:hAnsi="Arial Narrow"/>
                <w:b/>
                <w:u w:val="single"/>
              </w:rPr>
              <w:t>Co-ordination of national and local campaigns.</w:t>
            </w:r>
          </w:p>
          <w:p w14:paraId="6779C072" w14:textId="77777777" w:rsidR="003C3ABC" w:rsidRDefault="003C3ABC" w:rsidP="003C3ABC">
            <w:pPr>
              <w:numPr>
                <w:ilvl w:val="0"/>
                <w:numId w:val="17"/>
              </w:numPr>
              <w:tabs>
                <w:tab w:val="left" w:pos="-720"/>
                <w:tab w:val="left" w:pos="1280"/>
                <w:tab w:val="left" w:pos="1460"/>
                <w:tab w:val="left" w:pos="2160"/>
                <w:tab w:val="left" w:pos="2919"/>
                <w:tab w:val="left" w:pos="3399"/>
                <w:tab w:val="left" w:pos="4320"/>
              </w:tabs>
              <w:ind w:right="-58"/>
              <w:jc w:val="both"/>
              <w:rPr>
                <w:rFonts w:ascii="Arial Narrow" w:hAnsi="Arial Narrow"/>
              </w:rPr>
            </w:pPr>
            <w:r>
              <w:rPr>
                <w:rFonts w:ascii="Arial Narrow" w:hAnsi="Arial Narrow"/>
              </w:rPr>
              <w:t>Advise on the selection, purchase and disseminate resources.</w:t>
            </w:r>
          </w:p>
          <w:p w14:paraId="44D8B8C5" w14:textId="77777777" w:rsidR="003C3ABC" w:rsidRDefault="003C3ABC" w:rsidP="003C3ABC">
            <w:pPr>
              <w:numPr>
                <w:ilvl w:val="0"/>
                <w:numId w:val="17"/>
              </w:numPr>
              <w:tabs>
                <w:tab w:val="left" w:pos="-720"/>
                <w:tab w:val="left" w:pos="1280"/>
                <w:tab w:val="left" w:pos="1460"/>
                <w:tab w:val="left" w:pos="2160"/>
                <w:tab w:val="left" w:pos="2919"/>
                <w:tab w:val="left" w:pos="3399"/>
                <w:tab w:val="left" w:pos="4320"/>
              </w:tabs>
              <w:ind w:right="-58"/>
              <w:jc w:val="both"/>
              <w:rPr>
                <w:rFonts w:ascii="Arial Narrow" w:hAnsi="Arial Narrow"/>
              </w:rPr>
            </w:pPr>
            <w:r>
              <w:rPr>
                <w:rFonts w:ascii="Arial Narrow" w:hAnsi="Arial Narrow"/>
              </w:rPr>
              <w:t xml:space="preserve">Co-ordinate and </w:t>
            </w:r>
            <w:proofErr w:type="spellStart"/>
            <w:r>
              <w:rPr>
                <w:rFonts w:ascii="Arial Narrow" w:hAnsi="Arial Narrow"/>
              </w:rPr>
              <w:t>publicise</w:t>
            </w:r>
            <w:proofErr w:type="spellEnd"/>
            <w:r>
              <w:rPr>
                <w:rFonts w:ascii="Arial Narrow" w:hAnsi="Arial Narrow"/>
              </w:rPr>
              <w:t xml:space="preserve"> events to raise the profile of national campaigns relating primarily to stop smoking and to a lesser extent weight management, food and nutrition and physical activity. </w:t>
            </w:r>
          </w:p>
          <w:p w14:paraId="49353D53" w14:textId="77777777" w:rsidR="003C3ABC" w:rsidRDefault="003C3ABC" w:rsidP="003C3ABC">
            <w:pPr>
              <w:numPr>
                <w:ilvl w:val="0"/>
                <w:numId w:val="17"/>
              </w:numPr>
              <w:tabs>
                <w:tab w:val="left" w:pos="-720"/>
                <w:tab w:val="left" w:pos="1280"/>
                <w:tab w:val="left" w:pos="1460"/>
                <w:tab w:val="left" w:pos="2160"/>
                <w:tab w:val="left" w:pos="2919"/>
                <w:tab w:val="left" w:pos="3399"/>
                <w:tab w:val="left" w:pos="4320"/>
              </w:tabs>
              <w:ind w:right="-58"/>
              <w:jc w:val="both"/>
              <w:rPr>
                <w:rFonts w:ascii="Arial Narrow" w:hAnsi="Arial Narrow"/>
              </w:rPr>
            </w:pPr>
            <w:r>
              <w:rPr>
                <w:rFonts w:ascii="Arial Narrow" w:hAnsi="Arial Narrow"/>
              </w:rPr>
              <w:t xml:space="preserve">Encourage local </w:t>
            </w:r>
            <w:proofErr w:type="spellStart"/>
            <w:r>
              <w:rPr>
                <w:rFonts w:ascii="Arial Narrow" w:hAnsi="Arial Narrow"/>
              </w:rPr>
              <w:t>organisations</w:t>
            </w:r>
            <w:proofErr w:type="spellEnd"/>
            <w:r>
              <w:rPr>
                <w:rFonts w:ascii="Arial Narrow" w:hAnsi="Arial Narrow"/>
              </w:rPr>
              <w:t xml:space="preserve"> to promote national and local awareness raising campaigns.</w:t>
            </w:r>
          </w:p>
          <w:p w14:paraId="1A7E783D" w14:textId="77777777" w:rsidR="003C3ABC" w:rsidRDefault="003C3ABC" w:rsidP="00AA0AE6">
            <w:pPr>
              <w:tabs>
                <w:tab w:val="left" w:pos="-720"/>
                <w:tab w:val="left" w:pos="1280"/>
                <w:tab w:val="left" w:pos="1460"/>
                <w:tab w:val="left" w:pos="2160"/>
                <w:tab w:val="left" w:pos="2919"/>
                <w:tab w:val="left" w:pos="3399"/>
                <w:tab w:val="left" w:pos="4320"/>
              </w:tabs>
              <w:ind w:left="720" w:right="-58"/>
              <w:jc w:val="both"/>
              <w:rPr>
                <w:rFonts w:ascii="Arial Narrow" w:hAnsi="Arial Narrow"/>
              </w:rPr>
            </w:pPr>
          </w:p>
          <w:p w14:paraId="00D782E6" w14:textId="77777777" w:rsidR="003C3ABC" w:rsidRDefault="003C3ABC" w:rsidP="00AA0AE6">
            <w:pPr>
              <w:tabs>
                <w:tab w:val="left" w:pos="-720"/>
                <w:tab w:val="left" w:pos="720"/>
                <w:tab w:val="left" w:pos="1460"/>
                <w:tab w:val="left" w:pos="2160"/>
                <w:tab w:val="left" w:pos="2919"/>
                <w:tab w:val="left" w:pos="3399"/>
                <w:tab w:val="left" w:pos="4320"/>
              </w:tabs>
              <w:ind w:left="1280" w:right="720" w:hanging="1280"/>
              <w:jc w:val="both"/>
              <w:rPr>
                <w:rFonts w:ascii="Arial Narrow" w:hAnsi="Arial Narrow"/>
                <w:b/>
                <w:u w:val="single"/>
              </w:rPr>
            </w:pPr>
            <w:r>
              <w:rPr>
                <w:rFonts w:ascii="Arial Narrow" w:hAnsi="Arial Narrow"/>
                <w:b/>
                <w:u w:val="single"/>
              </w:rPr>
              <w:t>Research and development projects.</w:t>
            </w:r>
          </w:p>
          <w:p w14:paraId="66C550A6" w14:textId="77777777" w:rsidR="003C3ABC" w:rsidRDefault="003C3ABC" w:rsidP="003C3ABC">
            <w:pPr>
              <w:numPr>
                <w:ilvl w:val="0"/>
                <w:numId w:val="11"/>
              </w:numPr>
              <w:tabs>
                <w:tab w:val="left" w:pos="-720"/>
                <w:tab w:val="left" w:pos="1460"/>
                <w:tab w:val="left" w:pos="2160"/>
                <w:tab w:val="left" w:pos="2919"/>
                <w:tab w:val="left" w:pos="3399"/>
                <w:tab w:val="left" w:pos="4320"/>
              </w:tabs>
              <w:ind w:right="720"/>
              <w:jc w:val="both"/>
              <w:rPr>
                <w:rFonts w:ascii="Arial Narrow" w:hAnsi="Arial Narrow"/>
              </w:rPr>
            </w:pPr>
            <w:r>
              <w:rPr>
                <w:rFonts w:ascii="Arial Narrow" w:hAnsi="Arial Narrow"/>
              </w:rPr>
              <w:t xml:space="preserve">Disseminate latest research findings and evidence base to relevant </w:t>
            </w:r>
            <w:proofErr w:type="spellStart"/>
            <w:r>
              <w:rPr>
                <w:rFonts w:ascii="Arial Narrow" w:hAnsi="Arial Narrow"/>
              </w:rPr>
              <w:t>organisations</w:t>
            </w:r>
            <w:proofErr w:type="spellEnd"/>
            <w:r>
              <w:rPr>
                <w:rFonts w:ascii="Arial Narrow" w:hAnsi="Arial Narrow"/>
              </w:rPr>
              <w:t>.</w:t>
            </w:r>
          </w:p>
          <w:p w14:paraId="3AB3D8C2" w14:textId="77777777" w:rsidR="003C3ABC" w:rsidRDefault="003C3ABC" w:rsidP="003C3ABC">
            <w:pPr>
              <w:numPr>
                <w:ilvl w:val="0"/>
                <w:numId w:val="11"/>
              </w:numPr>
              <w:tabs>
                <w:tab w:val="left" w:pos="-720"/>
                <w:tab w:val="left" w:pos="1460"/>
                <w:tab w:val="left" w:pos="2160"/>
                <w:tab w:val="left" w:pos="2919"/>
                <w:tab w:val="left" w:pos="3399"/>
                <w:tab w:val="left" w:pos="4320"/>
              </w:tabs>
              <w:ind w:right="720"/>
              <w:jc w:val="both"/>
              <w:rPr>
                <w:rFonts w:ascii="Arial Narrow" w:hAnsi="Arial Narrow"/>
              </w:rPr>
            </w:pPr>
            <w:r>
              <w:rPr>
                <w:rFonts w:ascii="Arial Narrow" w:hAnsi="Arial Narrow"/>
              </w:rPr>
              <w:t xml:space="preserve">Provide expert advice and recommendations where evidence base is conflicting  </w:t>
            </w:r>
          </w:p>
          <w:p w14:paraId="208F515C" w14:textId="77777777" w:rsidR="003C3ABC" w:rsidRDefault="003C3ABC" w:rsidP="00AA0AE6">
            <w:pPr>
              <w:tabs>
                <w:tab w:val="left" w:pos="-720"/>
                <w:tab w:val="left" w:pos="1280"/>
                <w:tab w:val="left" w:pos="1460"/>
                <w:tab w:val="left" w:pos="2160"/>
                <w:tab w:val="left" w:pos="2919"/>
                <w:tab w:val="left" w:pos="3399"/>
                <w:tab w:val="left" w:pos="4320"/>
              </w:tabs>
              <w:ind w:right="-58"/>
              <w:jc w:val="both"/>
              <w:rPr>
                <w:rFonts w:ascii="Arial Narrow" w:hAnsi="Arial Narrow"/>
              </w:rPr>
            </w:pPr>
          </w:p>
          <w:p w14:paraId="353109D1" w14:textId="77777777" w:rsidR="003C3ABC" w:rsidRDefault="003C3ABC" w:rsidP="00AA0AE6">
            <w:pPr>
              <w:tabs>
                <w:tab w:val="left" w:pos="-720"/>
                <w:tab w:val="left" w:pos="1460"/>
                <w:tab w:val="left" w:pos="2160"/>
                <w:tab w:val="left" w:pos="2919"/>
                <w:tab w:val="left" w:pos="3399"/>
                <w:tab w:val="left" w:pos="4320"/>
              </w:tabs>
              <w:ind w:right="-58"/>
              <w:jc w:val="both"/>
              <w:rPr>
                <w:rFonts w:ascii="Arial Narrow" w:hAnsi="Arial Narrow"/>
                <w:b/>
                <w:u w:val="single"/>
              </w:rPr>
            </w:pPr>
            <w:r>
              <w:rPr>
                <w:rFonts w:ascii="Arial Narrow" w:hAnsi="Arial Narrow"/>
                <w:b/>
                <w:u w:val="single"/>
              </w:rPr>
              <w:t xml:space="preserve">Promotion and publicity.  </w:t>
            </w:r>
          </w:p>
          <w:p w14:paraId="35527722" w14:textId="77777777" w:rsidR="003C3ABC" w:rsidRDefault="003C3ABC" w:rsidP="003C3ABC">
            <w:pPr>
              <w:numPr>
                <w:ilvl w:val="0"/>
                <w:numId w:val="18"/>
              </w:numPr>
              <w:tabs>
                <w:tab w:val="left" w:pos="-720"/>
                <w:tab w:val="left" w:pos="1460"/>
                <w:tab w:val="left" w:pos="2160"/>
                <w:tab w:val="left" w:pos="2919"/>
                <w:tab w:val="left" w:pos="3399"/>
                <w:tab w:val="left" w:pos="4320"/>
              </w:tabs>
              <w:ind w:right="-58"/>
              <w:jc w:val="both"/>
              <w:rPr>
                <w:rFonts w:ascii="Arial Narrow" w:hAnsi="Arial Narrow"/>
              </w:rPr>
            </w:pPr>
            <w:r>
              <w:rPr>
                <w:rFonts w:ascii="Arial Narrow" w:hAnsi="Arial Narrow"/>
              </w:rPr>
              <w:t>Proactively seek opportunities to promote local health and wellbeing messages through a range of media channels.</w:t>
            </w:r>
          </w:p>
          <w:p w14:paraId="37B135E2" w14:textId="77777777" w:rsidR="003C3ABC" w:rsidRDefault="003C3ABC" w:rsidP="00AA0AE6">
            <w:pPr>
              <w:tabs>
                <w:tab w:val="left" w:pos="-720"/>
                <w:tab w:val="left" w:pos="1460"/>
                <w:tab w:val="left" w:pos="2160"/>
                <w:tab w:val="left" w:pos="2919"/>
                <w:tab w:val="left" w:pos="3399"/>
                <w:tab w:val="left" w:pos="4320"/>
              </w:tabs>
              <w:ind w:right="-58"/>
              <w:jc w:val="both"/>
              <w:rPr>
                <w:rFonts w:ascii="Arial Narrow" w:hAnsi="Arial Narrow"/>
              </w:rPr>
            </w:pPr>
          </w:p>
          <w:p w14:paraId="246CF379" w14:textId="77777777" w:rsidR="003C3ABC" w:rsidRDefault="003C3ABC" w:rsidP="00AA0AE6">
            <w:pPr>
              <w:tabs>
                <w:tab w:val="left" w:pos="-720"/>
                <w:tab w:val="left" w:pos="1460"/>
                <w:tab w:val="left" w:pos="2160"/>
                <w:tab w:val="left" w:pos="2919"/>
                <w:tab w:val="left" w:pos="3399"/>
                <w:tab w:val="left" w:pos="4320"/>
              </w:tabs>
              <w:ind w:right="-58"/>
              <w:jc w:val="both"/>
              <w:rPr>
                <w:rFonts w:ascii="Arial Narrow" w:hAnsi="Arial Narrow"/>
              </w:rPr>
            </w:pPr>
          </w:p>
          <w:p w14:paraId="02C530AB" w14:textId="77777777" w:rsidR="003C3ABC" w:rsidRDefault="003C3ABC" w:rsidP="00AA0AE6">
            <w:pPr>
              <w:pStyle w:val="BodyTextIndent2"/>
              <w:ind w:left="0"/>
              <w:jc w:val="both"/>
              <w:rPr>
                <w:rFonts w:ascii="Arial Narrow" w:hAnsi="Arial Narrow" w:cs="Arial"/>
                <w:b/>
                <w:u w:val="single"/>
              </w:rPr>
            </w:pPr>
            <w:r>
              <w:rPr>
                <w:rFonts w:ascii="Arial Narrow" w:hAnsi="Arial Narrow" w:cs="Arial"/>
                <w:b/>
                <w:u w:val="single"/>
              </w:rPr>
              <w:t>Evaluation of health promotion outcomes.</w:t>
            </w:r>
          </w:p>
          <w:p w14:paraId="61E8BD14" w14:textId="77777777" w:rsidR="003C3ABC" w:rsidRDefault="003C3ABC" w:rsidP="003C3ABC">
            <w:pPr>
              <w:pStyle w:val="BodyTextIndent2"/>
              <w:numPr>
                <w:ilvl w:val="0"/>
                <w:numId w:val="19"/>
              </w:numPr>
              <w:tabs>
                <w:tab w:val="left" w:pos="-1440"/>
                <w:tab w:val="left" w:pos="1440"/>
                <w:tab w:val="left" w:pos="2199"/>
                <w:tab w:val="left" w:pos="2679"/>
                <w:tab w:val="left" w:pos="3600"/>
              </w:tabs>
              <w:spacing w:after="0" w:line="240" w:lineRule="auto"/>
              <w:jc w:val="both"/>
              <w:rPr>
                <w:rFonts w:ascii="Arial Narrow" w:hAnsi="Arial Narrow" w:cs="Arial"/>
              </w:rPr>
            </w:pPr>
            <w:r>
              <w:rPr>
                <w:rFonts w:ascii="Arial Narrow" w:hAnsi="Arial Narrow" w:cs="Arial"/>
              </w:rPr>
              <w:t>Evaluate health promotion initiatives using a variety of methods including focus groups, questionnaires and data collection.</w:t>
            </w:r>
          </w:p>
          <w:p w14:paraId="38AA8182" w14:textId="77777777" w:rsidR="003C3ABC" w:rsidRDefault="003C3ABC" w:rsidP="003C3ABC">
            <w:pPr>
              <w:pStyle w:val="BodyTextIndent2"/>
              <w:numPr>
                <w:ilvl w:val="0"/>
                <w:numId w:val="19"/>
              </w:numPr>
              <w:tabs>
                <w:tab w:val="left" w:pos="-1440"/>
                <w:tab w:val="left" w:pos="1440"/>
                <w:tab w:val="left" w:pos="2199"/>
                <w:tab w:val="left" w:pos="2679"/>
                <w:tab w:val="left" w:pos="3600"/>
              </w:tabs>
              <w:spacing w:after="0" w:line="240" w:lineRule="auto"/>
              <w:jc w:val="both"/>
              <w:rPr>
                <w:rFonts w:ascii="Arial Narrow" w:hAnsi="Arial Narrow"/>
                <w:b/>
              </w:rPr>
            </w:pPr>
            <w:r>
              <w:rPr>
                <w:rFonts w:ascii="Arial Narrow" w:hAnsi="Arial Narrow" w:cs="Arial"/>
              </w:rPr>
              <w:t>Write and disseminate evaluation reports with recommendations for future actions.</w:t>
            </w:r>
          </w:p>
          <w:p w14:paraId="00372F86" w14:textId="77777777" w:rsidR="003C3ABC" w:rsidRDefault="003C3ABC" w:rsidP="00AA0AE6">
            <w:pPr>
              <w:pStyle w:val="BodyTextIndent2"/>
              <w:tabs>
                <w:tab w:val="left" w:pos="-1440"/>
                <w:tab w:val="left" w:pos="1440"/>
                <w:tab w:val="left" w:pos="2199"/>
                <w:tab w:val="left" w:pos="2679"/>
                <w:tab w:val="left" w:pos="3600"/>
              </w:tabs>
              <w:spacing w:after="0" w:line="240" w:lineRule="auto"/>
              <w:ind w:left="0"/>
              <w:jc w:val="both"/>
              <w:rPr>
                <w:rFonts w:ascii="Arial Narrow" w:hAnsi="Arial Narrow"/>
                <w:b/>
              </w:rPr>
            </w:pPr>
          </w:p>
          <w:p w14:paraId="6026CC3E" w14:textId="77777777" w:rsidR="003C3ABC" w:rsidRDefault="003C3ABC" w:rsidP="00AA0AE6">
            <w:pPr>
              <w:pStyle w:val="BodyTextIndent2"/>
              <w:tabs>
                <w:tab w:val="left" w:pos="-1440"/>
                <w:tab w:val="left" w:pos="1440"/>
                <w:tab w:val="left" w:pos="2199"/>
                <w:tab w:val="left" w:pos="2679"/>
                <w:tab w:val="left" w:pos="3600"/>
              </w:tabs>
              <w:spacing w:after="0" w:line="240" w:lineRule="auto"/>
              <w:ind w:left="0"/>
              <w:jc w:val="both"/>
              <w:rPr>
                <w:rFonts w:ascii="Arial Narrow" w:hAnsi="Arial Narrow"/>
                <w:b/>
              </w:rPr>
            </w:pPr>
          </w:p>
          <w:p w14:paraId="4B7658F1" w14:textId="77777777" w:rsidR="003C3ABC" w:rsidRDefault="003C3ABC" w:rsidP="00AA0AE6">
            <w:pPr>
              <w:pStyle w:val="BodyText"/>
              <w:rPr>
                <w:rFonts w:ascii="Arial Narrow" w:hAnsi="Arial Narrow"/>
                <w:b/>
                <w:bCs/>
                <w:u w:val="single"/>
              </w:rPr>
            </w:pPr>
            <w:r>
              <w:rPr>
                <w:rFonts w:ascii="Arial Narrow" w:hAnsi="Arial Narrow"/>
                <w:b/>
                <w:bCs/>
                <w:u w:val="single"/>
              </w:rPr>
              <w:t>Quality Assurance</w:t>
            </w:r>
          </w:p>
          <w:p w14:paraId="163EE56D" w14:textId="77777777" w:rsidR="003C3ABC" w:rsidRDefault="003C3ABC" w:rsidP="00AA0AE6">
            <w:pPr>
              <w:pStyle w:val="BodyText"/>
              <w:rPr>
                <w:rFonts w:ascii="Arial Narrow" w:hAnsi="Arial Narrow"/>
                <w:b/>
                <w:bCs/>
              </w:rPr>
            </w:pPr>
          </w:p>
          <w:p w14:paraId="05F45234" w14:textId="77777777" w:rsidR="003C3ABC" w:rsidRDefault="003C3ABC" w:rsidP="003C3ABC">
            <w:pPr>
              <w:pStyle w:val="BodyTextIndent2"/>
              <w:numPr>
                <w:ilvl w:val="0"/>
                <w:numId w:val="20"/>
              </w:numPr>
              <w:tabs>
                <w:tab w:val="left" w:pos="-1440"/>
                <w:tab w:val="left" w:pos="1440"/>
                <w:tab w:val="left" w:pos="2199"/>
                <w:tab w:val="left" w:pos="2679"/>
                <w:tab w:val="left" w:pos="3600"/>
              </w:tabs>
              <w:spacing w:after="0" w:line="240" w:lineRule="auto"/>
              <w:jc w:val="both"/>
              <w:rPr>
                <w:rFonts w:ascii="Arial Narrow" w:hAnsi="Arial Narrow"/>
              </w:rPr>
            </w:pPr>
            <w:r>
              <w:rPr>
                <w:rFonts w:ascii="Arial Narrow" w:hAnsi="Arial Narrow"/>
              </w:rPr>
              <w:t xml:space="preserve">Demonstrate that all work adheres to agreed quality standards, is clearly planned (based on available evidence) and evaluated so that effectiveness and outcomes can be reported </w:t>
            </w:r>
            <w:proofErr w:type="gramStart"/>
            <w:r>
              <w:rPr>
                <w:rFonts w:ascii="Arial Narrow" w:hAnsi="Arial Narrow"/>
              </w:rPr>
              <w:t>upon</w:t>
            </w:r>
            <w:proofErr w:type="gramEnd"/>
            <w:r>
              <w:rPr>
                <w:rFonts w:ascii="Arial Narrow" w:hAnsi="Arial Narrow"/>
              </w:rPr>
              <w:t xml:space="preserve"> and good practice disseminated.</w:t>
            </w:r>
          </w:p>
          <w:p w14:paraId="090252EF" w14:textId="77777777" w:rsidR="003C3ABC" w:rsidRDefault="003C3ABC" w:rsidP="003C3ABC">
            <w:pPr>
              <w:pStyle w:val="BodyTextIndent"/>
              <w:numPr>
                <w:ilvl w:val="0"/>
                <w:numId w:val="20"/>
              </w:numPr>
              <w:tabs>
                <w:tab w:val="left" w:pos="-1440"/>
                <w:tab w:val="left" w:pos="1440"/>
                <w:tab w:val="left" w:pos="2199"/>
                <w:tab w:val="left" w:pos="2679"/>
                <w:tab w:val="left" w:pos="3600"/>
              </w:tabs>
              <w:spacing w:after="0"/>
              <w:ind w:right="-58"/>
              <w:jc w:val="both"/>
              <w:rPr>
                <w:rFonts w:ascii="Arial Narrow" w:hAnsi="Arial Narrow" w:cs="Arial"/>
              </w:rPr>
            </w:pPr>
            <w:r>
              <w:rPr>
                <w:rFonts w:ascii="Arial Narrow" w:hAnsi="Arial Narrow" w:cs="Arial"/>
              </w:rPr>
              <w:t>Report to the Healthy Lifestyle Service Lead on a regular basis regarding progress towards annually agreed objectives to ensure contractual requirements are met.</w:t>
            </w:r>
          </w:p>
          <w:p w14:paraId="39345D96" w14:textId="77777777" w:rsidR="003C3ABC" w:rsidRDefault="003C3ABC" w:rsidP="003C3ABC">
            <w:pPr>
              <w:pStyle w:val="BodyTextIndent"/>
              <w:numPr>
                <w:ilvl w:val="0"/>
                <w:numId w:val="20"/>
              </w:numPr>
              <w:tabs>
                <w:tab w:val="left" w:pos="-1440"/>
                <w:tab w:val="left" w:pos="0"/>
                <w:tab w:val="left" w:pos="1440"/>
                <w:tab w:val="left" w:pos="2199"/>
                <w:tab w:val="left" w:pos="2679"/>
                <w:tab w:val="left" w:pos="3600"/>
              </w:tabs>
              <w:spacing w:after="0"/>
              <w:ind w:right="-58"/>
              <w:jc w:val="both"/>
              <w:rPr>
                <w:rFonts w:ascii="Arial Narrow" w:hAnsi="Arial Narrow"/>
              </w:rPr>
            </w:pPr>
            <w:r>
              <w:rPr>
                <w:rFonts w:ascii="Arial Narrow" w:hAnsi="Arial Narrow" w:cs="Arial"/>
              </w:rPr>
              <w:t xml:space="preserve">To demonstrate the implementation of </w:t>
            </w:r>
            <w:proofErr w:type="spellStart"/>
            <w:r>
              <w:rPr>
                <w:rFonts w:ascii="Arial Narrow" w:hAnsi="Arial Narrow" w:cs="Arial"/>
              </w:rPr>
              <w:t>organisational</w:t>
            </w:r>
            <w:proofErr w:type="spellEnd"/>
            <w:r>
              <w:rPr>
                <w:rFonts w:ascii="Arial Narrow" w:hAnsi="Arial Narrow" w:cs="Arial"/>
              </w:rPr>
              <w:t xml:space="preserve"> policies and the </w:t>
            </w:r>
            <w:r>
              <w:rPr>
                <w:rFonts w:ascii="Arial Narrow" w:hAnsi="Arial Narrow"/>
              </w:rPr>
              <w:t>Service Guidelines particularly on Equal Opportunities to ensure a wide variety of users receive an appropriate service.</w:t>
            </w:r>
          </w:p>
          <w:p w14:paraId="28F71744" w14:textId="77777777" w:rsidR="003C3ABC" w:rsidRDefault="003C3ABC" w:rsidP="00AA0AE6">
            <w:pPr>
              <w:pStyle w:val="BodyTextIndent3"/>
              <w:ind w:left="0"/>
              <w:jc w:val="both"/>
              <w:rPr>
                <w:rFonts w:ascii="Arial Narrow" w:hAnsi="Arial Narrow" w:cs="Arial"/>
                <w:sz w:val="24"/>
                <w:szCs w:val="24"/>
              </w:rPr>
            </w:pPr>
          </w:p>
          <w:p w14:paraId="2A444207" w14:textId="77777777" w:rsidR="003C3ABC" w:rsidRDefault="003C3ABC" w:rsidP="00AA0AE6">
            <w:pPr>
              <w:pStyle w:val="BodyText"/>
              <w:rPr>
                <w:rFonts w:ascii="Arial Narrow" w:hAnsi="Arial Narrow"/>
                <w:b/>
                <w:bCs/>
                <w:u w:val="single"/>
              </w:rPr>
            </w:pPr>
          </w:p>
          <w:p w14:paraId="17A5D479" w14:textId="77777777" w:rsidR="003C3ABC" w:rsidRDefault="003C3ABC" w:rsidP="00AA0AE6">
            <w:pPr>
              <w:pStyle w:val="BodyText"/>
              <w:rPr>
                <w:rFonts w:ascii="Arial Narrow" w:hAnsi="Arial Narrow"/>
                <w:b/>
                <w:bCs/>
                <w:u w:val="single"/>
              </w:rPr>
            </w:pPr>
          </w:p>
          <w:p w14:paraId="4FD4D5D6" w14:textId="77777777" w:rsidR="003C3ABC" w:rsidRDefault="003C3ABC" w:rsidP="00AA0AE6">
            <w:pPr>
              <w:pStyle w:val="BodyText"/>
              <w:rPr>
                <w:rFonts w:ascii="Arial Narrow" w:hAnsi="Arial Narrow" w:cs="Times New Roman"/>
                <w:b/>
                <w:bCs/>
                <w:u w:val="single"/>
              </w:rPr>
            </w:pPr>
            <w:r>
              <w:rPr>
                <w:rFonts w:ascii="Arial Narrow" w:hAnsi="Arial Narrow"/>
                <w:b/>
                <w:bCs/>
                <w:u w:val="single"/>
              </w:rPr>
              <w:t>Finance and IT</w:t>
            </w:r>
          </w:p>
          <w:p w14:paraId="331C4F34" w14:textId="77777777" w:rsidR="003C3ABC" w:rsidRDefault="003C3ABC" w:rsidP="003C3ABC">
            <w:pPr>
              <w:pStyle w:val="BodyTextIndent"/>
              <w:numPr>
                <w:ilvl w:val="0"/>
                <w:numId w:val="21"/>
              </w:numPr>
              <w:tabs>
                <w:tab w:val="left" w:pos="-1440"/>
                <w:tab w:val="left" w:pos="1440"/>
                <w:tab w:val="left" w:pos="2199"/>
                <w:tab w:val="left" w:pos="2679"/>
                <w:tab w:val="left" w:pos="3600"/>
              </w:tabs>
              <w:spacing w:after="0"/>
              <w:ind w:right="-58"/>
              <w:jc w:val="both"/>
              <w:rPr>
                <w:rFonts w:ascii="Arial Narrow" w:hAnsi="Arial Narrow"/>
                <w:color w:val="000000"/>
              </w:rPr>
            </w:pPr>
            <w:r>
              <w:rPr>
                <w:rFonts w:ascii="Arial Narrow" w:hAnsi="Arial Narrow"/>
              </w:rPr>
              <w:t xml:space="preserve">No budget management </w:t>
            </w:r>
          </w:p>
          <w:p w14:paraId="60175D46" w14:textId="77777777" w:rsidR="003C3ABC" w:rsidRDefault="003C3ABC" w:rsidP="003C3ABC">
            <w:pPr>
              <w:pStyle w:val="BodyTextIndent"/>
              <w:numPr>
                <w:ilvl w:val="0"/>
                <w:numId w:val="21"/>
              </w:numPr>
              <w:tabs>
                <w:tab w:val="left" w:pos="-1440"/>
                <w:tab w:val="left" w:pos="1440"/>
                <w:tab w:val="left" w:pos="2199"/>
                <w:tab w:val="left" w:pos="2679"/>
                <w:tab w:val="left" w:pos="3600"/>
              </w:tabs>
              <w:spacing w:after="0"/>
              <w:ind w:right="-58"/>
              <w:jc w:val="both"/>
              <w:rPr>
                <w:rFonts w:ascii="Arial Narrow" w:hAnsi="Arial Narrow"/>
                <w:color w:val="000000"/>
              </w:rPr>
            </w:pPr>
            <w:r>
              <w:rPr>
                <w:rFonts w:ascii="Arial Narrow" w:hAnsi="Arial Narrow"/>
              </w:rPr>
              <w:lastRenderedPageBreak/>
              <w:t xml:space="preserve">Responsibility for using the service’s </w:t>
            </w:r>
            <w:proofErr w:type="spellStart"/>
            <w:r>
              <w:rPr>
                <w:rFonts w:ascii="Arial Narrow" w:hAnsi="Arial Narrow"/>
              </w:rPr>
              <w:t>SystmOne</w:t>
            </w:r>
            <w:proofErr w:type="spellEnd"/>
            <w:r>
              <w:rPr>
                <w:rFonts w:ascii="Arial Narrow" w:hAnsi="Arial Narrow"/>
              </w:rPr>
              <w:t xml:space="preserve"> -card database and updating client information in a timely manner</w:t>
            </w:r>
          </w:p>
          <w:p w14:paraId="7B622908" w14:textId="77777777" w:rsidR="003C3ABC" w:rsidRDefault="003C3ABC" w:rsidP="00AA0AE6">
            <w:pPr>
              <w:tabs>
                <w:tab w:val="left" w:pos="-720"/>
                <w:tab w:val="left" w:pos="1460"/>
                <w:tab w:val="left" w:pos="2160"/>
                <w:tab w:val="left" w:pos="2919"/>
                <w:tab w:val="left" w:pos="3399"/>
                <w:tab w:val="left" w:pos="4320"/>
              </w:tabs>
              <w:ind w:right="720"/>
              <w:jc w:val="both"/>
              <w:rPr>
                <w:rFonts w:ascii="Arial Narrow" w:hAnsi="Arial Narrow"/>
              </w:rPr>
            </w:pPr>
          </w:p>
          <w:p w14:paraId="7FCD199B" w14:textId="77777777" w:rsidR="003C3ABC" w:rsidRDefault="003C3ABC" w:rsidP="00AA0AE6">
            <w:pPr>
              <w:pStyle w:val="Heading6"/>
              <w:jc w:val="both"/>
              <w:rPr>
                <w:rFonts w:ascii="Arial Narrow" w:eastAsia="Cambria" w:hAnsi="Arial Narrow"/>
                <w:sz w:val="24"/>
                <w:szCs w:val="24"/>
                <w:u w:val="single"/>
              </w:rPr>
            </w:pPr>
            <w:r>
              <w:rPr>
                <w:rFonts w:ascii="Arial Narrow" w:eastAsia="Cambria" w:hAnsi="Arial Narrow"/>
                <w:sz w:val="24"/>
                <w:szCs w:val="24"/>
                <w:u w:val="single"/>
              </w:rPr>
              <w:t>General</w:t>
            </w:r>
          </w:p>
          <w:p w14:paraId="7A5C3954" w14:textId="77777777" w:rsidR="003C3ABC" w:rsidRDefault="003C3ABC" w:rsidP="003C3ABC">
            <w:pPr>
              <w:numPr>
                <w:ilvl w:val="0"/>
                <w:numId w:val="22"/>
              </w:numPr>
              <w:tabs>
                <w:tab w:val="left" w:pos="540"/>
              </w:tabs>
              <w:ind w:right="29"/>
              <w:jc w:val="both"/>
              <w:rPr>
                <w:rFonts w:ascii="Arial Narrow" w:eastAsia="Cambria" w:hAnsi="Arial Narrow"/>
                <w:sz w:val="24"/>
              </w:rPr>
            </w:pPr>
            <w:r>
              <w:rPr>
                <w:rFonts w:ascii="Arial Narrow" w:hAnsi="Arial Narrow"/>
              </w:rPr>
              <w:t xml:space="preserve">  To contribute to the development and implementation of team action plans </w:t>
            </w:r>
          </w:p>
          <w:p w14:paraId="3F104C9E" w14:textId="77777777" w:rsidR="003C3ABC" w:rsidRDefault="003C3ABC" w:rsidP="003C3ABC">
            <w:pPr>
              <w:numPr>
                <w:ilvl w:val="0"/>
                <w:numId w:val="23"/>
              </w:numPr>
              <w:tabs>
                <w:tab w:val="left" w:pos="540"/>
                <w:tab w:val="left" w:pos="567"/>
              </w:tabs>
              <w:jc w:val="both"/>
              <w:rPr>
                <w:rFonts w:ascii="Arial Narrow" w:hAnsi="Arial Narrow"/>
              </w:rPr>
            </w:pPr>
            <w:r>
              <w:rPr>
                <w:rFonts w:ascii="Arial Narrow" w:hAnsi="Arial Narrow"/>
              </w:rPr>
              <w:t xml:space="preserve">  To ensure the efficient and effective implementation of </w:t>
            </w:r>
            <w:proofErr w:type="spellStart"/>
            <w:r>
              <w:rPr>
                <w:rFonts w:ascii="Arial Narrow" w:hAnsi="Arial Narrow"/>
              </w:rPr>
              <w:t>organisational</w:t>
            </w:r>
            <w:proofErr w:type="spellEnd"/>
            <w:r>
              <w:rPr>
                <w:rFonts w:ascii="Arial Narrow" w:hAnsi="Arial Narrow"/>
              </w:rPr>
              <w:t xml:space="preserve"> policies and the achievement of the </w:t>
            </w:r>
            <w:proofErr w:type="spellStart"/>
            <w:r>
              <w:rPr>
                <w:rFonts w:ascii="Arial Narrow" w:hAnsi="Arial Narrow"/>
              </w:rPr>
              <w:t>organisational</w:t>
            </w:r>
            <w:proofErr w:type="spellEnd"/>
            <w:r>
              <w:rPr>
                <w:rFonts w:ascii="Arial Narrow" w:hAnsi="Arial Narrow"/>
              </w:rPr>
              <w:t xml:space="preserve"> objectives. </w:t>
            </w:r>
          </w:p>
          <w:p w14:paraId="6F582209" w14:textId="77777777" w:rsidR="003C3ABC" w:rsidRDefault="003C3ABC" w:rsidP="003C3ABC">
            <w:pPr>
              <w:numPr>
                <w:ilvl w:val="0"/>
                <w:numId w:val="23"/>
              </w:numPr>
              <w:tabs>
                <w:tab w:val="left" w:pos="540"/>
              </w:tabs>
              <w:jc w:val="both"/>
              <w:rPr>
                <w:rFonts w:ascii="Arial Narrow" w:hAnsi="Arial Narrow"/>
              </w:rPr>
            </w:pPr>
            <w:r>
              <w:rPr>
                <w:rFonts w:ascii="Arial Narrow" w:hAnsi="Arial Narrow"/>
              </w:rPr>
              <w:t xml:space="preserve">  To ensure that services are responsive to community needs and that equal opportunity issues are identified and addressed effectively</w:t>
            </w:r>
          </w:p>
          <w:p w14:paraId="231EAEE7" w14:textId="77777777" w:rsidR="003C3ABC" w:rsidRDefault="003C3ABC" w:rsidP="003C3ABC">
            <w:pPr>
              <w:numPr>
                <w:ilvl w:val="0"/>
                <w:numId w:val="23"/>
              </w:numPr>
              <w:tabs>
                <w:tab w:val="left" w:pos="540"/>
              </w:tabs>
              <w:jc w:val="both"/>
              <w:rPr>
                <w:rFonts w:ascii="Arial Narrow" w:hAnsi="Arial Narrow"/>
              </w:rPr>
            </w:pPr>
            <w:r>
              <w:rPr>
                <w:rFonts w:ascii="Arial Narrow" w:hAnsi="Arial Narrow"/>
              </w:rPr>
              <w:t xml:space="preserve">  To ensure that effective external working relationships are established and maintained with </w:t>
            </w:r>
            <w:proofErr w:type="spellStart"/>
            <w:r>
              <w:rPr>
                <w:rFonts w:ascii="Arial Narrow" w:hAnsi="Arial Narrow"/>
              </w:rPr>
              <w:t>organisations</w:t>
            </w:r>
            <w:proofErr w:type="spellEnd"/>
            <w:r>
              <w:rPr>
                <w:rFonts w:ascii="Arial Narrow" w:hAnsi="Arial Narrow"/>
              </w:rPr>
              <w:t xml:space="preserve"> and agencies relevant to the work of the post.</w:t>
            </w:r>
          </w:p>
          <w:p w14:paraId="6B28A2AA" w14:textId="77777777" w:rsidR="003C3ABC" w:rsidRDefault="003C3ABC" w:rsidP="003C3ABC">
            <w:pPr>
              <w:numPr>
                <w:ilvl w:val="0"/>
                <w:numId w:val="23"/>
              </w:numPr>
              <w:jc w:val="both"/>
              <w:rPr>
                <w:rFonts w:ascii="Arial Narrow" w:hAnsi="Arial Narrow"/>
              </w:rPr>
            </w:pPr>
            <w:r>
              <w:rPr>
                <w:rFonts w:ascii="Arial Narrow" w:hAnsi="Arial Narrow"/>
              </w:rPr>
              <w:t xml:space="preserve">To represent the health improvement service / </w:t>
            </w:r>
            <w:proofErr w:type="spellStart"/>
            <w:r>
              <w:rPr>
                <w:rFonts w:ascii="Arial Narrow" w:hAnsi="Arial Narrow"/>
              </w:rPr>
              <w:t>organisation</w:t>
            </w:r>
            <w:proofErr w:type="spellEnd"/>
            <w:r>
              <w:rPr>
                <w:rFonts w:ascii="Arial Narrow" w:hAnsi="Arial Narrow"/>
              </w:rPr>
              <w:t xml:space="preserve"> on a range of partnerships and events </w:t>
            </w:r>
          </w:p>
          <w:p w14:paraId="10F5504B" w14:textId="77777777" w:rsidR="003C3ABC" w:rsidRDefault="003C3ABC" w:rsidP="003C3ABC">
            <w:pPr>
              <w:numPr>
                <w:ilvl w:val="0"/>
                <w:numId w:val="23"/>
              </w:numPr>
              <w:jc w:val="both"/>
              <w:rPr>
                <w:rFonts w:ascii="Arial Narrow" w:hAnsi="Arial Narrow"/>
              </w:rPr>
            </w:pPr>
            <w:r>
              <w:rPr>
                <w:rFonts w:ascii="Arial Narrow" w:hAnsi="Arial Narrow"/>
              </w:rPr>
              <w:t xml:space="preserve">To develop and disseminate health improvement promotional materials in conjunction with service leads </w:t>
            </w:r>
          </w:p>
          <w:p w14:paraId="2E15FC87" w14:textId="77777777" w:rsidR="003C3ABC" w:rsidRDefault="003C3ABC" w:rsidP="00AA0AE6">
            <w:pPr>
              <w:tabs>
                <w:tab w:val="left" w:pos="0"/>
              </w:tabs>
              <w:ind w:right="29"/>
              <w:jc w:val="both"/>
              <w:rPr>
                <w:rFonts w:ascii="Arial Narrow" w:hAnsi="Arial Narrow"/>
                <w:b/>
              </w:rPr>
            </w:pPr>
          </w:p>
          <w:p w14:paraId="1C859220" w14:textId="77777777" w:rsidR="003C3ABC" w:rsidRDefault="003C3ABC" w:rsidP="00AA0AE6">
            <w:pPr>
              <w:tabs>
                <w:tab w:val="left" w:pos="0"/>
              </w:tabs>
              <w:ind w:right="29"/>
              <w:jc w:val="both"/>
              <w:rPr>
                <w:rFonts w:ascii="Arial Narrow" w:hAnsi="Arial Narrow"/>
                <w:b/>
              </w:rPr>
            </w:pPr>
            <w:r>
              <w:rPr>
                <w:rFonts w:ascii="Arial Narrow" w:hAnsi="Arial Narrow"/>
                <w:b/>
              </w:rPr>
              <w:t xml:space="preserve">Other requirements </w:t>
            </w:r>
          </w:p>
          <w:p w14:paraId="4B438940" w14:textId="77777777" w:rsidR="003C3ABC" w:rsidRDefault="003C3ABC" w:rsidP="003C3ABC">
            <w:pPr>
              <w:numPr>
                <w:ilvl w:val="0"/>
                <w:numId w:val="24"/>
              </w:numPr>
              <w:tabs>
                <w:tab w:val="left" w:pos="0"/>
                <w:tab w:val="left" w:pos="540"/>
              </w:tabs>
              <w:ind w:right="29"/>
              <w:jc w:val="both"/>
              <w:rPr>
                <w:rFonts w:ascii="Arial Narrow" w:hAnsi="Arial Narrow"/>
              </w:rPr>
            </w:pPr>
            <w:r>
              <w:rPr>
                <w:rFonts w:ascii="Arial Narrow" w:hAnsi="Arial Narrow"/>
              </w:rPr>
              <w:t>To undertake such other duties and responsibilities as are specified by the line manager and are commensurate with the level of the post. This job description only contains the principal accountabilities relating to this post and does not describe in detail all the duties required to carry them out.</w:t>
            </w:r>
          </w:p>
          <w:p w14:paraId="78F53BDB" w14:textId="77777777" w:rsidR="003C3ABC" w:rsidRDefault="003C3ABC" w:rsidP="003C3ABC">
            <w:pPr>
              <w:numPr>
                <w:ilvl w:val="0"/>
                <w:numId w:val="24"/>
              </w:numPr>
              <w:tabs>
                <w:tab w:val="left" w:pos="284"/>
                <w:tab w:val="left" w:pos="540"/>
              </w:tabs>
              <w:ind w:right="29"/>
              <w:jc w:val="both"/>
              <w:rPr>
                <w:rFonts w:ascii="Arial Narrow" w:hAnsi="Arial Narrow"/>
              </w:rPr>
            </w:pPr>
            <w:r>
              <w:rPr>
                <w:rFonts w:ascii="Arial Narrow" w:hAnsi="Arial Narrow"/>
              </w:rPr>
              <w:t xml:space="preserve">The post holder must possess a current driving license and access to a car </w:t>
            </w:r>
          </w:p>
          <w:p w14:paraId="73063811" w14:textId="77777777" w:rsidR="003C3ABC" w:rsidRDefault="003C3ABC" w:rsidP="003C3ABC">
            <w:pPr>
              <w:numPr>
                <w:ilvl w:val="0"/>
                <w:numId w:val="24"/>
              </w:numPr>
              <w:tabs>
                <w:tab w:val="left" w:pos="0"/>
                <w:tab w:val="left" w:pos="540"/>
              </w:tabs>
              <w:ind w:right="29"/>
              <w:jc w:val="both"/>
              <w:rPr>
                <w:rFonts w:ascii="Arial Narrow" w:hAnsi="Arial Narrow"/>
              </w:rPr>
            </w:pPr>
            <w:r>
              <w:rPr>
                <w:rFonts w:ascii="Arial Narrow" w:hAnsi="Arial Narrow"/>
              </w:rPr>
              <w:t>The post holder will be expected to work outside normal office hours on occasion for the delivery of the role</w:t>
            </w:r>
          </w:p>
          <w:p w14:paraId="50A1D996" w14:textId="77777777" w:rsidR="003C3ABC" w:rsidRDefault="003C3ABC" w:rsidP="00AA0AE6">
            <w:pPr>
              <w:pStyle w:val="BodyText"/>
              <w:rPr>
                <w:rFonts w:ascii="Arial Narrow" w:hAnsi="Arial Narrow"/>
                <w:i w:val="0"/>
                <w:iCs w:val="0"/>
                <w:sz w:val="22"/>
                <w:lang w:val="en-US"/>
              </w:rPr>
            </w:pPr>
          </w:p>
          <w:p w14:paraId="6C25419B" w14:textId="77777777" w:rsidR="003C3ABC" w:rsidRDefault="003C3ABC" w:rsidP="00AA0AE6">
            <w:pPr>
              <w:pStyle w:val="BodyText"/>
              <w:rPr>
                <w:rFonts w:ascii="Arial Narrow" w:hAnsi="Arial Narrow"/>
                <w:b/>
              </w:rPr>
            </w:pPr>
            <w:r>
              <w:rPr>
                <w:rFonts w:ascii="Arial Narrow" w:hAnsi="Arial Narrow"/>
                <w:b/>
              </w:rPr>
              <w:t>Organisational Chart</w:t>
            </w:r>
          </w:p>
          <w:p w14:paraId="6C52C9A6" w14:textId="77777777" w:rsidR="003C3ABC" w:rsidRDefault="003C3ABC" w:rsidP="00AA0AE6">
            <w:pPr>
              <w:pStyle w:val="BodyText"/>
              <w:rPr>
                <w:rFonts w:ascii="Arial Narrow" w:hAnsi="Arial Narrow"/>
                <w:b/>
              </w:rPr>
            </w:pPr>
          </w:p>
          <w:p w14:paraId="3F0EC656" w14:textId="77777777" w:rsidR="003C3ABC" w:rsidRDefault="003C3ABC" w:rsidP="00AA0AE6">
            <w:pPr>
              <w:pStyle w:val="BodyText"/>
              <w:rPr>
                <w:rFonts w:ascii="Arial Narrow" w:hAnsi="Arial Narrow"/>
                <w:b/>
              </w:rPr>
            </w:pPr>
          </w:p>
          <w:p w14:paraId="34DBB3C6" w14:textId="1CDF5DEC" w:rsidR="003C3ABC" w:rsidRDefault="003C3ABC" w:rsidP="00AA0AE6">
            <w:pPr>
              <w:pStyle w:val="BodyText"/>
              <w:jc w:val="center"/>
              <w:rPr>
                <w:rFonts w:ascii="Arial Narrow" w:hAnsi="Arial Narrow"/>
                <w:b/>
              </w:rPr>
            </w:pPr>
            <w:commentRangeStart w:id="0"/>
            <w:commentRangeEnd w:id="0"/>
            <w:r>
              <w:rPr>
                <w:rStyle w:val="CommentReference"/>
                <w:i w:val="0"/>
                <w:iCs w:val="0"/>
                <w:lang w:val="en-US"/>
              </w:rPr>
              <w:commentReference w:id="0"/>
            </w:r>
            <w:r w:rsidRPr="00985417">
              <w:rPr>
                <w:noProof/>
                <w:lang w:eastAsia="en-GB"/>
              </w:rPr>
              <w:drawing>
                <wp:inline distT="0" distB="0" distL="0" distR="0" wp14:anchorId="7A16F480" wp14:editId="29F0FB24">
                  <wp:extent cx="3943350" cy="3098165"/>
                  <wp:effectExtent l="0" t="0" r="0" b="6413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8C874C" w14:textId="77777777" w:rsidR="003C3ABC" w:rsidRDefault="003C3ABC" w:rsidP="00AA0AE6">
            <w:pPr>
              <w:pStyle w:val="BodyText"/>
              <w:rPr>
                <w:rFonts w:ascii="Arial Narrow" w:hAnsi="Arial Narrow"/>
                <w:b/>
              </w:rPr>
            </w:pPr>
          </w:p>
          <w:p w14:paraId="092F5CAF" w14:textId="77777777" w:rsidR="003C3ABC" w:rsidRDefault="003C3ABC" w:rsidP="00AA0AE6">
            <w:pPr>
              <w:pStyle w:val="BodyText"/>
              <w:rPr>
                <w:rFonts w:ascii="Arial Narrow" w:hAnsi="Arial Narrow"/>
                <w:b/>
              </w:rPr>
            </w:pPr>
            <w:r>
              <w:rPr>
                <w:rFonts w:ascii="Arial Narrow" w:hAnsi="Arial Narrow"/>
                <w:b/>
              </w:rPr>
              <w:t>Contacts:</w:t>
            </w:r>
          </w:p>
          <w:p w14:paraId="7903529A" w14:textId="77777777" w:rsidR="003C3ABC" w:rsidRDefault="003C3ABC" w:rsidP="00AA0AE6">
            <w:pPr>
              <w:pStyle w:val="BodyText"/>
              <w:rPr>
                <w:rFonts w:ascii="Arial Narrow" w:hAnsi="Arial Narrow"/>
                <w:b/>
              </w:rPr>
            </w:pPr>
          </w:p>
          <w:p w14:paraId="0F84E485" w14:textId="77777777" w:rsidR="003C3ABC" w:rsidRDefault="003C3ABC" w:rsidP="00AA0AE6">
            <w:pPr>
              <w:pStyle w:val="BodyText"/>
              <w:rPr>
                <w:rFonts w:ascii="Arial Narrow" w:hAnsi="Arial Narrow"/>
              </w:rPr>
            </w:pPr>
            <w:r>
              <w:rPr>
                <w:rFonts w:ascii="Arial Narrow" w:hAnsi="Arial Narrow"/>
              </w:rPr>
              <w:lastRenderedPageBreak/>
              <w:t xml:space="preserve">The post holder will have to communicate with health alliances with a wide variety of people and organisations locally, regionally and nationally.  These will include staff and teams within the Service and the local authority, Clinical Commissioning Group, local health alliances, staff and managers in the local NHS trusts, neighbouring local authorities, staff of trade and commercial organisations, training departments, educational establishments, media organisations, local community groups and voluntary groups. </w:t>
            </w:r>
          </w:p>
          <w:p w14:paraId="783F7E7B" w14:textId="77777777" w:rsidR="003C3ABC" w:rsidRDefault="003C3ABC" w:rsidP="00AA0AE6">
            <w:pPr>
              <w:pStyle w:val="BodyText"/>
              <w:ind w:left="360"/>
              <w:rPr>
                <w:rFonts w:ascii="Arial Narrow" w:hAnsi="Arial Narrow"/>
              </w:rPr>
            </w:pPr>
          </w:p>
          <w:p w14:paraId="36E42F6B" w14:textId="77777777" w:rsidR="003C3ABC" w:rsidRDefault="003C3ABC" w:rsidP="00AA0AE6">
            <w:pPr>
              <w:pStyle w:val="BodyText"/>
              <w:rPr>
                <w:rFonts w:ascii="Arial Narrow" w:hAnsi="Arial Narrow"/>
              </w:rPr>
            </w:pPr>
          </w:p>
          <w:p w14:paraId="6AFBE3BA" w14:textId="77777777" w:rsidR="003C3ABC" w:rsidRDefault="003C3ABC" w:rsidP="00AA0AE6">
            <w:pPr>
              <w:pStyle w:val="BodyText"/>
              <w:rPr>
                <w:rFonts w:ascii="Arial Narrow" w:hAnsi="Arial Narrow"/>
                <w:b/>
              </w:rPr>
            </w:pPr>
            <w:r>
              <w:rPr>
                <w:rFonts w:ascii="Arial Narrow" w:hAnsi="Arial Narrow"/>
                <w:b/>
              </w:rPr>
              <w:t>Working Conditions:</w:t>
            </w:r>
          </w:p>
          <w:p w14:paraId="5C5C37D3" w14:textId="77777777" w:rsidR="003C3ABC" w:rsidRDefault="003C3ABC" w:rsidP="00AA0AE6">
            <w:pPr>
              <w:pStyle w:val="BodyText"/>
              <w:rPr>
                <w:rFonts w:ascii="Arial Narrow" w:hAnsi="Arial Narrow"/>
                <w:b/>
              </w:rPr>
            </w:pPr>
          </w:p>
          <w:p w14:paraId="58D69129" w14:textId="77777777" w:rsidR="003C3ABC" w:rsidRDefault="003C3ABC" w:rsidP="003C3ABC">
            <w:pPr>
              <w:pStyle w:val="BodyText"/>
              <w:numPr>
                <w:ilvl w:val="0"/>
                <w:numId w:val="25"/>
              </w:numPr>
              <w:rPr>
                <w:rFonts w:ascii="Arial Narrow" w:hAnsi="Arial Narrow" w:cs="Times New Roman"/>
                <w:bCs/>
              </w:rPr>
            </w:pPr>
            <w:r>
              <w:rPr>
                <w:rFonts w:ascii="Arial Narrow" w:hAnsi="Arial Narrow"/>
                <w:bCs/>
              </w:rPr>
              <w:t xml:space="preserve">The post is based at Peasedown St John Wellness Hub and involves travel to a range of venues throughout Bath and </w:t>
            </w:r>
            <w:proofErr w:type="gramStart"/>
            <w:r>
              <w:rPr>
                <w:rFonts w:ascii="Arial Narrow" w:hAnsi="Arial Narrow"/>
                <w:bCs/>
              </w:rPr>
              <w:t>North East</w:t>
            </w:r>
            <w:proofErr w:type="gramEnd"/>
            <w:r>
              <w:rPr>
                <w:rFonts w:ascii="Arial Narrow" w:hAnsi="Arial Narrow"/>
                <w:bCs/>
              </w:rPr>
              <w:t xml:space="preserve"> Somerset.  There may be occasional travel to regional and national meetings /training. </w:t>
            </w:r>
          </w:p>
          <w:p w14:paraId="3A8BC73C" w14:textId="77777777" w:rsidR="003C3ABC" w:rsidRDefault="003C3ABC" w:rsidP="003C3ABC">
            <w:pPr>
              <w:pStyle w:val="BodyText"/>
              <w:numPr>
                <w:ilvl w:val="0"/>
                <w:numId w:val="25"/>
              </w:numPr>
              <w:rPr>
                <w:rFonts w:ascii="Arial Narrow" w:hAnsi="Arial Narrow"/>
                <w:bCs/>
              </w:rPr>
            </w:pPr>
            <w:r>
              <w:rPr>
                <w:rFonts w:ascii="Arial Narrow" w:hAnsi="Arial Narrow"/>
                <w:bCs/>
              </w:rPr>
              <w:t xml:space="preserve">Weekend and evening work is sometimes necessary. </w:t>
            </w:r>
          </w:p>
          <w:p w14:paraId="1F670D82" w14:textId="77777777" w:rsidR="003C3ABC" w:rsidRDefault="003C3ABC" w:rsidP="003C3ABC">
            <w:pPr>
              <w:pStyle w:val="BodyText"/>
              <w:numPr>
                <w:ilvl w:val="0"/>
                <w:numId w:val="25"/>
              </w:numPr>
              <w:rPr>
                <w:rFonts w:ascii="Arial Narrow" w:hAnsi="Arial Narrow"/>
                <w:bCs/>
              </w:rPr>
            </w:pPr>
            <w:r>
              <w:rPr>
                <w:rFonts w:ascii="Arial Narrow" w:hAnsi="Arial Narrow"/>
                <w:bCs/>
              </w:rPr>
              <w:t xml:space="preserve">Accommodation currently includes shared office, use of a shared desk (hot desk), </w:t>
            </w:r>
            <w:proofErr w:type="gramStart"/>
            <w:r>
              <w:rPr>
                <w:rFonts w:ascii="Arial Narrow" w:hAnsi="Arial Narrow"/>
                <w:bCs/>
              </w:rPr>
              <w:t>computer,  telephone</w:t>
            </w:r>
            <w:proofErr w:type="gramEnd"/>
            <w:r>
              <w:rPr>
                <w:rFonts w:ascii="Arial Narrow" w:hAnsi="Arial Narrow"/>
                <w:bCs/>
              </w:rPr>
              <w:t>, mobile phone and mobile device (tablet/laptop) if required</w:t>
            </w:r>
          </w:p>
          <w:p w14:paraId="4F7DFD5B" w14:textId="77777777" w:rsidR="003C3ABC" w:rsidRDefault="003C3ABC" w:rsidP="003C3ABC">
            <w:pPr>
              <w:pStyle w:val="BodyText"/>
              <w:numPr>
                <w:ilvl w:val="0"/>
                <w:numId w:val="25"/>
              </w:numPr>
              <w:rPr>
                <w:rFonts w:ascii="Arial Narrow" w:hAnsi="Arial Narrow"/>
              </w:rPr>
            </w:pPr>
            <w:r>
              <w:rPr>
                <w:rFonts w:ascii="Arial Narrow" w:hAnsi="Arial Narrow"/>
              </w:rPr>
              <w:t xml:space="preserve">The post holder will need to be mobile to meet the requirements of the post (own car use required) </w:t>
            </w:r>
          </w:p>
          <w:p w14:paraId="2F6D70B0" w14:textId="77777777" w:rsidR="003C3ABC" w:rsidRDefault="003C3ABC" w:rsidP="003C3ABC">
            <w:pPr>
              <w:pStyle w:val="BodyText"/>
              <w:numPr>
                <w:ilvl w:val="0"/>
                <w:numId w:val="25"/>
              </w:numPr>
              <w:rPr>
                <w:rFonts w:ascii="Arial Narrow" w:hAnsi="Arial Narrow"/>
                <w:bCs/>
              </w:rPr>
            </w:pPr>
            <w:r>
              <w:rPr>
                <w:rFonts w:ascii="Arial Narrow" w:hAnsi="Arial Narrow"/>
              </w:rPr>
              <w:t>Flexible working patterns available as part of work life balance policy</w:t>
            </w:r>
          </w:p>
          <w:p w14:paraId="1488E79B" w14:textId="77777777" w:rsidR="003C3ABC" w:rsidRDefault="003C3ABC" w:rsidP="003C3ABC">
            <w:pPr>
              <w:pStyle w:val="ListParagraph"/>
              <w:numPr>
                <w:ilvl w:val="0"/>
                <w:numId w:val="25"/>
              </w:numPr>
              <w:tabs>
                <w:tab w:val="left" w:pos="7650"/>
              </w:tabs>
              <w:spacing w:after="200" w:line="276" w:lineRule="auto"/>
              <w:rPr>
                <w:rFonts w:ascii="Arial" w:hAnsi="Arial" w:cs="Arial"/>
              </w:rPr>
            </w:pPr>
            <w:r>
              <w:rPr>
                <w:rFonts w:ascii="Arial" w:hAnsi="Arial" w:cs="Arial"/>
              </w:rPr>
              <w:t>Full DBS clearance will be completed as part of the recruitment process, prior to appointment</w:t>
            </w:r>
          </w:p>
          <w:p w14:paraId="6329ECB7" w14:textId="77777777" w:rsidR="003C3ABC" w:rsidRDefault="003C3ABC" w:rsidP="003C3ABC">
            <w:pPr>
              <w:pStyle w:val="ListParagraph"/>
              <w:numPr>
                <w:ilvl w:val="0"/>
                <w:numId w:val="25"/>
              </w:numPr>
              <w:tabs>
                <w:tab w:val="left" w:pos="7650"/>
              </w:tabs>
              <w:spacing w:after="200" w:line="276" w:lineRule="auto"/>
              <w:rPr>
                <w:rFonts w:ascii="Arial" w:hAnsi="Arial" w:cs="Arial"/>
              </w:rPr>
            </w:pPr>
            <w:r>
              <w:rPr>
                <w:rFonts w:ascii="Arial" w:hAnsi="Arial" w:cs="Arial"/>
              </w:rPr>
              <w:t xml:space="preserve">Evidence of </w:t>
            </w:r>
            <w:proofErr w:type="gramStart"/>
            <w:r>
              <w:rPr>
                <w:rFonts w:ascii="Arial" w:hAnsi="Arial" w:cs="Arial"/>
              </w:rPr>
              <w:t>up to date</w:t>
            </w:r>
            <w:proofErr w:type="gramEnd"/>
            <w:r>
              <w:rPr>
                <w:rFonts w:ascii="Arial" w:hAnsi="Arial" w:cs="Arial"/>
              </w:rPr>
              <w:t xml:space="preserve"> vaccinations will be required.</w:t>
            </w:r>
          </w:p>
          <w:p w14:paraId="5A6B064A" w14:textId="77777777" w:rsidR="003C3ABC" w:rsidRDefault="003C3ABC" w:rsidP="00AA0AE6">
            <w:pPr>
              <w:tabs>
                <w:tab w:val="left" w:pos="0"/>
              </w:tabs>
              <w:ind w:right="29"/>
              <w:jc w:val="both"/>
              <w:rPr>
                <w:rFonts w:ascii="Arial Narrow" w:hAnsi="Arial Narrow"/>
              </w:rPr>
            </w:pPr>
          </w:p>
          <w:p w14:paraId="56DD2E9B" w14:textId="77777777" w:rsidR="003C3ABC" w:rsidRPr="00B63130" w:rsidRDefault="003C3ABC" w:rsidP="00AA0AE6">
            <w:pPr>
              <w:pStyle w:val="BodyText"/>
              <w:jc w:val="left"/>
              <w:rPr>
                <w:rFonts w:ascii="Calibri" w:hAnsi="Calibri" w:cs="Calibri"/>
                <w:i w:val="0"/>
                <w:iCs w:val="0"/>
                <w:sz w:val="22"/>
                <w:szCs w:val="22"/>
                <w:lang w:eastAsia="en-GB"/>
              </w:rPr>
            </w:pPr>
          </w:p>
        </w:tc>
      </w:tr>
      <w:tr w:rsidR="003C3ABC" w:rsidRPr="006A7D93" w14:paraId="1F784946" w14:textId="77777777" w:rsidTr="00AA0AE6">
        <w:tc>
          <w:tcPr>
            <w:tcW w:w="9648" w:type="dxa"/>
            <w:gridSpan w:val="2"/>
            <w:shd w:val="clear" w:color="auto" w:fill="auto"/>
          </w:tcPr>
          <w:p w14:paraId="2476F1F3" w14:textId="77777777" w:rsidR="003C3ABC" w:rsidRDefault="003C3ABC" w:rsidP="00AA0AE6">
            <w:pPr>
              <w:rPr>
                <w:rFonts w:ascii="Calibri" w:hAnsi="Calibri"/>
                <w:b/>
                <w:bCs/>
                <w:sz w:val="24"/>
              </w:rPr>
            </w:pPr>
            <w:r>
              <w:rPr>
                <w:rFonts w:ascii="Calibri" w:hAnsi="Calibri"/>
                <w:b/>
                <w:bCs/>
                <w:sz w:val="24"/>
              </w:rPr>
              <w:lastRenderedPageBreak/>
              <w:t>Our Values</w:t>
            </w:r>
          </w:p>
          <w:p w14:paraId="022CC847" w14:textId="77777777" w:rsidR="003C3ABC" w:rsidRDefault="003C3ABC" w:rsidP="00AA0AE6">
            <w:pPr>
              <w:rPr>
                <w:rFonts w:ascii="Calibri" w:hAnsi="Calibri"/>
                <w:b/>
                <w:bCs/>
                <w:sz w:val="24"/>
              </w:rPr>
            </w:pPr>
          </w:p>
          <w:p w14:paraId="0B0C0CD6" w14:textId="77777777" w:rsidR="003C3ABC" w:rsidRPr="001C0ADF" w:rsidRDefault="003C3ABC" w:rsidP="00AA0AE6">
            <w:pPr>
              <w:spacing w:after="330"/>
              <w:rPr>
                <w:rFonts w:ascii="Calibri" w:hAnsi="Calibri"/>
                <w:sz w:val="24"/>
                <w:lang w:eastAsia="en-GB"/>
              </w:rPr>
            </w:pPr>
            <w:r w:rsidRPr="001C0ADF">
              <w:rPr>
                <w:rFonts w:ascii="Calibri" w:hAnsi="Calibri"/>
                <w:sz w:val="24"/>
                <w:lang w:eastAsia="en-GB"/>
              </w:rPr>
              <w:t>Our values are our moral compass and core to our DNA. They underpin the way we deliver our services and treat those who use our services.</w:t>
            </w:r>
          </w:p>
          <w:p w14:paraId="68551455" w14:textId="62BD6084" w:rsidR="003C3ABC" w:rsidRDefault="003C3ABC" w:rsidP="00AA0AE6">
            <w:pPr>
              <w:spacing w:after="330"/>
              <w:rPr>
                <w:rFonts w:ascii="Calibri" w:hAnsi="Calibri"/>
                <w:sz w:val="24"/>
                <w:lang w:eastAsia="en-GB"/>
              </w:rPr>
            </w:pPr>
            <w:r w:rsidRPr="001C0ADF">
              <w:rPr>
                <w:rFonts w:ascii="Calibri" w:hAnsi="Calibri"/>
                <w:sz w:val="24"/>
                <w:lang w:eastAsia="en-GB"/>
              </w:rPr>
              <w:t xml:space="preserve">To many </w:t>
            </w:r>
            <w:proofErr w:type="spellStart"/>
            <w:r w:rsidRPr="001C0ADF">
              <w:rPr>
                <w:rFonts w:ascii="Calibri" w:hAnsi="Calibri"/>
                <w:sz w:val="24"/>
                <w:lang w:eastAsia="en-GB"/>
              </w:rPr>
              <w:t>organisations</w:t>
            </w:r>
            <w:proofErr w:type="spellEnd"/>
            <w:r w:rsidRPr="001C0ADF">
              <w:rPr>
                <w:rFonts w:ascii="Calibri" w:hAnsi="Calibri"/>
                <w:sz w:val="24"/>
                <w:lang w:eastAsia="en-GB"/>
              </w:rPr>
              <w:t xml:space="preserve"> values are just words which don’t translate into reality of the day to day.  At </w:t>
            </w:r>
            <w:r>
              <w:rPr>
                <w:rFonts w:ascii="Calibri" w:hAnsi="Calibri"/>
                <w:sz w:val="24"/>
                <w:lang w:eastAsia="en-GB"/>
              </w:rPr>
              <w:t>HCRG Care Group</w:t>
            </w:r>
            <w:r w:rsidRPr="001C0ADF">
              <w:rPr>
                <w:rFonts w:ascii="Calibri" w:hAnsi="Calibri"/>
                <w:sz w:val="24"/>
                <w:lang w:eastAsia="en-GB"/>
              </w:rPr>
              <w:t xml:space="preserve">, our values flow through everything that we do, they define who we are, what we stand for and set the expectations of </w:t>
            </w:r>
            <w:r>
              <w:rPr>
                <w:rFonts w:ascii="Calibri" w:hAnsi="Calibri"/>
                <w:sz w:val="24"/>
                <w:lang w:eastAsia="en-GB"/>
              </w:rPr>
              <w:t xml:space="preserve">our </w:t>
            </w:r>
            <w:r w:rsidRPr="009F5AFD">
              <w:rPr>
                <w:rFonts w:ascii="Calibri" w:hAnsi="Calibri"/>
                <w:sz w:val="24"/>
                <w:lang w:eastAsia="en-GB"/>
              </w:rPr>
              <w:t>colleagues, communities, customers and partners</w:t>
            </w:r>
            <w:r w:rsidRPr="001C0ADF">
              <w:rPr>
                <w:rFonts w:ascii="Calibri" w:hAnsi="Calibri"/>
                <w:sz w:val="24"/>
                <w:lang w:eastAsia="en-GB"/>
              </w:rPr>
              <w:t xml:space="preserve">. They have been defined by our </w:t>
            </w:r>
            <w:r>
              <w:rPr>
                <w:rFonts w:ascii="Calibri" w:hAnsi="Calibri"/>
                <w:sz w:val="24"/>
                <w:lang w:eastAsia="en-GB"/>
              </w:rPr>
              <w:t xml:space="preserve">colleagues </w:t>
            </w:r>
            <w:r w:rsidRPr="001C0ADF">
              <w:rPr>
                <w:rFonts w:ascii="Calibri" w:hAnsi="Calibri"/>
                <w:sz w:val="24"/>
                <w:lang w:eastAsia="en-GB"/>
              </w:rPr>
              <w:t>and have been integral to our journey so far and will be integral to our future as well.</w:t>
            </w:r>
          </w:p>
          <w:p w14:paraId="22F9E041" w14:textId="77777777" w:rsidR="003C3ABC" w:rsidRDefault="003C3ABC" w:rsidP="00AA0AE6">
            <w:pPr>
              <w:pStyle w:val="NormalWeb"/>
              <w:shd w:val="clear" w:color="auto" w:fill="FFFFFF"/>
              <w:spacing w:before="0" w:beforeAutospacing="0" w:after="330" w:afterAutospacing="0"/>
              <w:rPr>
                <w:rFonts w:ascii="Calibri" w:hAnsi="Calibri" w:cs="Arial"/>
                <w:lang w:val="en-US"/>
              </w:rPr>
            </w:pPr>
            <w:r w:rsidRPr="00031D8C">
              <w:rPr>
                <w:rFonts w:ascii="Calibri" w:hAnsi="Calibri" w:cs="Arial"/>
                <w:lang w:val="en-US"/>
              </w:rPr>
              <w:t>We have three values which help us stand out from the crowd, not just because there’s only three, but because they are unique to who we are. They’re our moral compass and define the way we</w:t>
            </w:r>
            <w:r w:rsidRPr="00031D8C">
              <w:rPr>
                <w:rFonts w:ascii="Calibri" w:hAnsi="Calibri"/>
                <w:lang w:val="en-US"/>
              </w:rPr>
              <w:t> </w:t>
            </w:r>
            <w:r w:rsidRPr="00031D8C">
              <w:rPr>
                <w:rFonts w:ascii="Calibri" w:hAnsi="Calibri"/>
                <w:i/>
                <w:iCs/>
                <w:lang w:val="en-US"/>
              </w:rPr>
              <w:t>Think, Care</w:t>
            </w:r>
            <w:r w:rsidRPr="00031D8C">
              <w:rPr>
                <w:rFonts w:ascii="Calibri" w:hAnsi="Calibri"/>
                <w:lang w:val="en-US"/>
              </w:rPr>
              <w:t> </w:t>
            </w:r>
            <w:r w:rsidRPr="00031D8C">
              <w:rPr>
                <w:rFonts w:ascii="Calibri" w:hAnsi="Calibri" w:cs="Arial"/>
                <w:lang w:val="en-US"/>
              </w:rPr>
              <w:t>and</w:t>
            </w:r>
            <w:r>
              <w:rPr>
                <w:rFonts w:ascii="Calibri" w:hAnsi="Calibri" w:cs="Arial"/>
                <w:lang w:val="en-US"/>
              </w:rPr>
              <w:t xml:space="preserve"> </w:t>
            </w:r>
            <w:r w:rsidRPr="00031D8C">
              <w:rPr>
                <w:rFonts w:ascii="Calibri" w:hAnsi="Calibri"/>
                <w:i/>
                <w:iCs/>
                <w:lang w:val="en-US"/>
              </w:rPr>
              <w:t>Do</w:t>
            </w:r>
            <w:r w:rsidRPr="00031D8C">
              <w:rPr>
                <w:rFonts w:ascii="Calibri" w:hAnsi="Calibri"/>
                <w:lang w:val="en-US"/>
              </w:rPr>
              <w:t> </w:t>
            </w:r>
            <w:r w:rsidRPr="00031D8C">
              <w:rPr>
                <w:rFonts w:ascii="Calibri" w:hAnsi="Calibri" w:cs="Arial"/>
                <w:lang w:val="en-US"/>
              </w:rPr>
              <w:t>our bit.</w:t>
            </w:r>
          </w:p>
          <w:p w14:paraId="671CF0EE" w14:textId="77777777" w:rsidR="003C3ABC" w:rsidRDefault="003C3ABC" w:rsidP="00AA0AE6">
            <w:pPr>
              <w:pStyle w:val="NormalWeb"/>
              <w:shd w:val="clear" w:color="auto" w:fill="FFFFFF"/>
              <w:spacing w:before="0" w:beforeAutospacing="0" w:after="330" w:afterAutospacing="0"/>
              <w:rPr>
                <w:rFonts w:ascii="Calibri" w:hAnsi="Calibri" w:cs="Arial"/>
                <w:lang w:val="en-US"/>
              </w:rPr>
            </w:pPr>
          </w:p>
          <w:p w14:paraId="5C53DA10" w14:textId="77777777" w:rsidR="003C3ABC" w:rsidRDefault="003C3ABC" w:rsidP="00AA0AE6">
            <w:pPr>
              <w:pStyle w:val="NormalWeb"/>
              <w:shd w:val="clear" w:color="auto" w:fill="FFFFFF"/>
              <w:spacing w:before="0" w:beforeAutospacing="0" w:after="330" w:afterAutospacing="0"/>
              <w:rPr>
                <w:rFonts w:ascii="Calibri" w:hAnsi="Calibri" w:cs="Arial"/>
                <w:lang w:val="en-US"/>
              </w:rPr>
            </w:pPr>
          </w:p>
          <w:p w14:paraId="17E17E78" w14:textId="77777777" w:rsidR="003C3ABC" w:rsidRPr="00D36D99" w:rsidRDefault="003C3ABC" w:rsidP="003C3ABC">
            <w:pPr>
              <w:numPr>
                <w:ilvl w:val="0"/>
                <w:numId w:val="4"/>
              </w:numPr>
              <w:rPr>
                <w:rFonts w:ascii="Calibri" w:hAnsi="Calibri"/>
                <w:sz w:val="24"/>
                <w:lang w:eastAsia="en-GB"/>
              </w:rPr>
            </w:pPr>
            <w:r w:rsidRPr="00D36D99">
              <w:rPr>
                <w:rFonts w:ascii="Calibri" w:hAnsi="Calibri"/>
                <w:b/>
                <w:sz w:val="24"/>
                <w:lang w:eastAsia="en-GB"/>
              </w:rPr>
              <w:t>Strive for Better</w:t>
            </w:r>
            <w:r w:rsidRPr="00D36D99">
              <w:rPr>
                <w:rFonts w:ascii="Calibri" w:hAnsi="Calibri"/>
                <w:sz w:val="24"/>
                <w:lang w:eastAsia="en-GB"/>
              </w:rPr>
              <w:t xml:space="preserve"> – </w:t>
            </w:r>
            <w:r w:rsidRPr="00D36D99">
              <w:rPr>
                <w:rFonts w:ascii="Calibri" w:hAnsi="Calibri"/>
                <w:color w:val="FF0000"/>
                <w:sz w:val="24"/>
                <w:lang w:eastAsia="en-GB"/>
              </w:rPr>
              <w:t>Think</w:t>
            </w:r>
          </w:p>
          <w:p w14:paraId="40BD6F3A" w14:textId="77777777" w:rsidR="003C3ABC" w:rsidRPr="00D36D99" w:rsidRDefault="003C3ABC" w:rsidP="003C3ABC">
            <w:pPr>
              <w:numPr>
                <w:ilvl w:val="0"/>
                <w:numId w:val="5"/>
              </w:numPr>
              <w:rPr>
                <w:rFonts w:ascii="Calibri" w:hAnsi="Calibri"/>
                <w:sz w:val="24"/>
                <w:lang w:eastAsia="en-GB"/>
              </w:rPr>
            </w:pPr>
            <w:r w:rsidRPr="00D36D99">
              <w:rPr>
                <w:rFonts w:ascii="Calibri" w:hAnsi="Calibri"/>
                <w:sz w:val="24"/>
                <w:lang w:eastAsia="en-GB"/>
              </w:rPr>
              <w:t>Challenge</w:t>
            </w:r>
          </w:p>
          <w:p w14:paraId="3E60CF4C" w14:textId="77777777" w:rsidR="003C3ABC" w:rsidRPr="00D36D99" w:rsidRDefault="003C3ABC" w:rsidP="003C3ABC">
            <w:pPr>
              <w:numPr>
                <w:ilvl w:val="0"/>
                <w:numId w:val="5"/>
              </w:numPr>
              <w:rPr>
                <w:rFonts w:ascii="Calibri" w:hAnsi="Calibri"/>
                <w:sz w:val="24"/>
                <w:lang w:eastAsia="en-GB"/>
              </w:rPr>
            </w:pPr>
            <w:r w:rsidRPr="00D36D99">
              <w:rPr>
                <w:rFonts w:ascii="Calibri" w:hAnsi="Calibri"/>
                <w:sz w:val="24"/>
                <w:lang w:eastAsia="en-GB"/>
              </w:rPr>
              <w:t>Improve</w:t>
            </w:r>
          </w:p>
          <w:p w14:paraId="22FD7E89" w14:textId="77777777" w:rsidR="003C3ABC" w:rsidRDefault="003C3ABC" w:rsidP="003C3ABC">
            <w:pPr>
              <w:numPr>
                <w:ilvl w:val="0"/>
                <w:numId w:val="5"/>
              </w:numPr>
              <w:rPr>
                <w:rFonts w:ascii="Calibri" w:hAnsi="Calibri"/>
                <w:sz w:val="24"/>
                <w:lang w:eastAsia="en-GB"/>
              </w:rPr>
            </w:pPr>
            <w:r w:rsidRPr="00D36D99">
              <w:rPr>
                <w:rFonts w:ascii="Calibri" w:hAnsi="Calibri"/>
                <w:sz w:val="24"/>
                <w:lang w:eastAsia="en-GB"/>
              </w:rPr>
              <w:lastRenderedPageBreak/>
              <w:t>Learn</w:t>
            </w:r>
          </w:p>
          <w:p w14:paraId="71EC2522" w14:textId="77777777" w:rsidR="003C3ABC" w:rsidRPr="00D36D99" w:rsidRDefault="003C3ABC" w:rsidP="00AA0AE6">
            <w:pPr>
              <w:rPr>
                <w:rFonts w:ascii="Calibri" w:hAnsi="Calibri"/>
                <w:sz w:val="24"/>
                <w:lang w:eastAsia="en-GB"/>
              </w:rPr>
            </w:pPr>
          </w:p>
          <w:p w14:paraId="0B59819D" w14:textId="77777777" w:rsidR="003C3ABC" w:rsidRPr="00D36D99" w:rsidRDefault="003C3ABC" w:rsidP="003C3ABC">
            <w:pPr>
              <w:numPr>
                <w:ilvl w:val="0"/>
                <w:numId w:val="4"/>
              </w:numPr>
              <w:rPr>
                <w:rFonts w:ascii="Calibri" w:hAnsi="Calibri"/>
                <w:sz w:val="24"/>
                <w:lang w:eastAsia="en-GB"/>
              </w:rPr>
            </w:pPr>
            <w:r w:rsidRPr="00D36D99">
              <w:rPr>
                <w:rFonts w:ascii="Calibri" w:hAnsi="Calibri"/>
                <w:b/>
                <w:sz w:val="24"/>
                <w:lang w:eastAsia="en-GB"/>
              </w:rPr>
              <w:t>Heartfelt Service</w:t>
            </w:r>
            <w:r w:rsidRPr="00D36D99">
              <w:rPr>
                <w:rFonts w:ascii="Calibri" w:hAnsi="Calibri"/>
                <w:sz w:val="24"/>
                <w:lang w:eastAsia="en-GB"/>
              </w:rPr>
              <w:t xml:space="preserve"> - </w:t>
            </w:r>
            <w:r w:rsidRPr="00D36D99">
              <w:rPr>
                <w:rFonts w:ascii="Calibri" w:hAnsi="Calibri"/>
                <w:color w:val="FF0000"/>
                <w:sz w:val="24"/>
                <w:lang w:eastAsia="en-GB"/>
              </w:rPr>
              <w:t>Care</w:t>
            </w:r>
          </w:p>
          <w:p w14:paraId="03CE2C0C" w14:textId="77777777" w:rsidR="003C3ABC" w:rsidRPr="00D36D99" w:rsidRDefault="003C3ABC" w:rsidP="003C3ABC">
            <w:pPr>
              <w:numPr>
                <w:ilvl w:val="0"/>
                <w:numId w:val="6"/>
              </w:numPr>
              <w:rPr>
                <w:rFonts w:ascii="Calibri" w:hAnsi="Calibri"/>
                <w:sz w:val="24"/>
                <w:lang w:eastAsia="en-GB"/>
              </w:rPr>
            </w:pPr>
            <w:r w:rsidRPr="00D36D99">
              <w:rPr>
                <w:rFonts w:ascii="Calibri" w:hAnsi="Calibri"/>
                <w:sz w:val="24"/>
                <w:lang w:eastAsia="en-GB"/>
              </w:rPr>
              <w:t xml:space="preserve">Inspire </w:t>
            </w:r>
          </w:p>
          <w:p w14:paraId="177C6AD4" w14:textId="77777777" w:rsidR="003C3ABC" w:rsidRPr="00D36D99" w:rsidRDefault="003C3ABC" w:rsidP="003C3ABC">
            <w:pPr>
              <w:numPr>
                <w:ilvl w:val="0"/>
                <w:numId w:val="6"/>
              </w:numPr>
              <w:rPr>
                <w:rFonts w:ascii="Calibri" w:hAnsi="Calibri"/>
                <w:sz w:val="24"/>
                <w:lang w:eastAsia="en-GB"/>
              </w:rPr>
            </w:pPr>
            <w:r w:rsidRPr="00D36D99">
              <w:rPr>
                <w:rFonts w:ascii="Calibri" w:hAnsi="Calibri"/>
                <w:sz w:val="24"/>
                <w:lang w:eastAsia="en-GB"/>
              </w:rPr>
              <w:t>Understand</w:t>
            </w:r>
          </w:p>
          <w:p w14:paraId="1B1B0FC6" w14:textId="77777777" w:rsidR="003C3ABC" w:rsidRDefault="003C3ABC" w:rsidP="003C3ABC">
            <w:pPr>
              <w:numPr>
                <w:ilvl w:val="0"/>
                <w:numId w:val="6"/>
              </w:numPr>
              <w:rPr>
                <w:rFonts w:ascii="Calibri" w:hAnsi="Calibri"/>
                <w:sz w:val="24"/>
                <w:lang w:eastAsia="en-GB"/>
              </w:rPr>
            </w:pPr>
            <w:r w:rsidRPr="00D36D99">
              <w:rPr>
                <w:rFonts w:ascii="Calibri" w:hAnsi="Calibri"/>
                <w:sz w:val="24"/>
                <w:lang w:eastAsia="en-GB"/>
              </w:rPr>
              <w:t>Communicate</w:t>
            </w:r>
          </w:p>
          <w:p w14:paraId="7838E0B7" w14:textId="77777777" w:rsidR="003C3ABC" w:rsidRPr="00D36D99" w:rsidRDefault="003C3ABC" w:rsidP="00AA0AE6">
            <w:pPr>
              <w:rPr>
                <w:rFonts w:ascii="Calibri" w:hAnsi="Calibri"/>
                <w:sz w:val="24"/>
                <w:lang w:eastAsia="en-GB"/>
              </w:rPr>
            </w:pPr>
          </w:p>
          <w:p w14:paraId="3911B8C1" w14:textId="77777777" w:rsidR="003C3ABC" w:rsidRPr="00D36D99" w:rsidRDefault="003C3ABC" w:rsidP="003C3ABC">
            <w:pPr>
              <w:numPr>
                <w:ilvl w:val="0"/>
                <w:numId w:val="4"/>
              </w:numPr>
              <w:rPr>
                <w:rFonts w:ascii="Calibri" w:hAnsi="Calibri"/>
                <w:sz w:val="24"/>
                <w:lang w:eastAsia="en-GB"/>
              </w:rPr>
            </w:pPr>
            <w:r w:rsidRPr="00D36D99">
              <w:rPr>
                <w:rFonts w:ascii="Calibri" w:hAnsi="Calibri"/>
                <w:b/>
                <w:sz w:val="24"/>
                <w:lang w:eastAsia="en-GB"/>
              </w:rPr>
              <w:t>Team Spirit</w:t>
            </w:r>
            <w:r w:rsidRPr="00D36D99">
              <w:rPr>
                <w:rFonts w:ascii="Calibri" w:hAnsi="Calibri"/>
                <w:sz w:val="24"/>
                <w:lang w:eastAsia="en-GB"/>
              </w:rPr>
              <w:t xml:space="preserve"> - </w:t>
            </w:r>
            <w:r w:rsidRPr="00D36D99">
              <w:rPr>
                <w:rFonts w:ascii="Calibri" w:hAnsi="Calibri"/>
                <w:color w:val="FF0000"/>
                <w:sz w:val="24"/>
                <w:lang w:eastAsia="en-GB"/>
              </w:rPr>
              <w:t>Do</w:t>
            </w:r>
          </w:p>
          <w:p w14:paraId="77E989B8" w14:textId="77777777" w:rsidR="003C3ABC" w:rsidRPr="00D36D99" w:rsidRDefault="003C3ABC" w:rsidP="003C3ABC">
            <w:pPr>
              <w:numPr>
                <w:ilvl w:val="0"/>
                <w:numId w:val="7"/>
              </w:numPr>
              <w:rPr>
                <w:rFonts w:ascii="Calibri" w:hAnsi="Calibri"/>
                <w:sz w:val="24"/>
                <w:lang w:eastAsia="en-GB"/>
              </w:rPr>
            </w:pPr>
            <w:r w:rsidRPr="00D36D99">
              <w:rPr>
                <w:rFonts w:ascii="Calibri" w:hAnsi="Calibri"/>
                <w:sz w:val="24"/>
                <w:lang w:eastAsia="en-GB"/>
              </w:rPr>
              <w:t>Accountability</w:t>
            </w:r>
          </w:p>
          <w:p w14:paraId="55554E3B" w14:textId="77777777" w:rsidR="003C3ABC" w:rsidRPr="00D36D99" w:rsidRDefault="003C3ABC" w:rsidP="003C3ABC">
            <w:pPr>
              <w:numPr>
                <w:ilvl w:val="0"/>
                <w:numId w:val="7"/>
              </w:numPr>
              <w:rPr>
                <w:rFonts w:ascii="Calibri" w:hAnsi="Calibri"/>
                <w:sz w:val="24"/>
                <w:lang w:eastAsia="en-GB"/>
              </w:rPr>
            </w:pPr>
            <w:r w:rsidRPr="00D36D99">
              <w:rPr>
                <w:rFonts w:ascii="Calibri" w:hAnsi="Calibri"/>
                <w:sz w:val="24"/>
                <w:lang w:eastAsia="en-GB"/>
              </w:rPr>
              <w:t>Involve</w:t>
            </w:r>
          </w:p>
          <w:p w14:paraId="44A706F9" w14:textId="77777777" w:rsidR="003C3ABC" w:rsidRPr="00D36D99" w:rsidRDefault="003C3ABC" w:rsidP="003C3ABC">
            <w:pPr>
              <w:numPr>
                <w:ilvl w:val="0"/>
                <w:numId w:val="7"/>
              </w:numPr>
              <w:rPr>
                <w:rFonts w:ascii="Calibri" w:hAnsi="Calibri"/>
                <w:sz w:val="24"/>
                <w:lang w:eastAsia="en-GB"/>
              </w:rPr>
            </w:pPr>
            <w:r w:rsidRPr="00D36D99">
              <w:rPr>
                <w:rFonts w:ascii="Calibri" w:hAnsi="Calibri"/>
                <w:sz w:val="24"/>
                <w:lang w:eastAsia="en-GB"/>
              </w:rPr>
              <w:t>Resilience</w:t>
            </w:r>
          </w:p>
          <w:p w14:paraId="56C35A9E" w14:textId="77777777" w:rsidR="003C3ABC" w:rsidRPr="001C0ADF" w:rsidRDefault="003C3ABC" w:rsidP="00AA0AE6">
            <w:pPr>
              <w:rPr>
                <w:rFonts w:ascii="Calibri" w:hAnsi="Calibri"/>
                <w:sz w:val="24"/>
                <w:lang w:eastAsia="en-GB"/>
              </w:rPr>
            </w:pPr>
          </w:p>
        </w:tc>
      </w:tr>
      <w:tr w:rsidR="003C3ABC" w:rsidRPr="006A7D93" w14:paraId="77DBAA51" w14:textId="77777777" w:rsidTr="00AA0AE6">
        <w:tc>
          <w:tcPr>
            <w:tcW w:w="9648" w:type="dxa"/>
            <w:gridSpan w:val="2"/>
            <w:shd w:val="clear" w:color="auto" w:fill="auto"/>
          </w:tcPr>
          <w:p w14:paraId="649FCF28" w14:textId="77777777" w:rsidR="003C3ABC" w:rsidRDefault="003C3ABC" w:rsidP="00AA0AE6">
            <w:pPr>
              <w:rPr>
                <w:rFonts w:ascii="Calibri" w:hAnsi="Calibri"/>
                <w:b/>
                <w:bCs/>
                <w:sz w:val="24"/>
              </w:rPr>
            </w:pPr>
          </w:p>
          <w:p w14:paraId="61DB0B5E" w14:textId="77777777" w:rsidR="003C3ABC" w:rsidRPr="00A944BF" w:rsidRDefault="003C3ABC" w:rsidP="00AA0AE6">
            <w:pPr>
              <w:rPr>
                <w:rFonts w:ascii="Calibri" w:hAnsi="Calibri"/>
                <w:b/>
                <w:bCs/>
                <w:sz w:val="24"/>
              </w:rPr>
            </w:pPr>
            <w:r w:rsidRPr="00A944BF">
              <w:rPr>
                <w:rFonts w:ascii="Calibri" w:hAnsi="Calibri"/>
                <w:b/>
                <w:bCs/>
                <w:sz w:val="24"/>
              </w:rPr>
              <w:t>Confidentiality and Information Security:</w:t>
            </w:r>
          </w:p>
          <w:p w14:paraId="2B500D2F" w14:textId="11BF5B9F" w:rsidR="003C3ABC" w:rsidRPr="00A944BF" w:rsidRDefault="003C3ABC" w:rsidP="00AA0AE6">
            <w:pPr>
              <w:jc w:val="both"/>
              <w:rPr>
                <w:rFonts w:ascii="Calibri" w:hAnsi="Calibri"/>
                <w:sz w:val="24"/>
              </w:rPr>
            </w:pPr>
            <w:r w:rsidRPr="00A944BF">
              <w:rPr>
                <w:rFonts w:ascii="Calibri" w:hAnsi="Calibri"/>
                <w:sz w:val="24"/>
              </w:rPr>
              <w:t xml:space="preserve">As a </w:t>
            </w:r>
            <w:r>
              <w:rPr>
                <w:rFonts w:ascii="Calibri" w:hAnsi="Calibri"/>
                <w:sz w:val="24"/>
              </w:rPr>
              <w:t>HCRG Care Group</w:t>
            </w:r>
            <w:r w:rsidRPr="00A944BF">
              <w:rPr>
                <w:rFonts w:ascii="Calibri" w:hAnsi="Calibri"/>
                <w:sz w:val="24"/>
              </w:rPr>
              <w:t xml:space="preserve"> employee you will be required to uphold the confidentiality of all records held by the company, whether patients/service records or corporate information.  This duty lasts indefinitely and will continue after you leave the company’s employment.</w:t>
            </w:r>
          </w:p>
          <w:p w14:paraId="39169D77" w14:textId="77777777" w:rsidR="003C3ABC" w:rsidRPr="00A944BF" w:rsidRDefault="003C3ABC" w:rsidP="00AA0AE6">
            <w:pPr>
              <w:jc w:val="both"/>
              <w:rPr>
                <w:rFonts w:ascii="Calibri" w:hAnsi="Calibri"/>
                <w:sz w:val="24"/>
                <w:lang w:val="en-GB"/>
              </w:rPr>
            </w:pPr>
          </w:p>
          <w:p w14:paraId="33A3AC75" w14:textId="77777777" w:rsidR="003C3ABC" w:rsidRPr="00815952" w:rsidRDefault="003C3ABC" w:rsidP="00AA0AE6">
            <w:pPr>
              <w:rPr>
                <w:color w:val="548DD4"/>
                <w:sz w:val="24"/>
              </w:rPr>
            </w:pPr>
            <w:r w:rsidRPr="00A944BF">
              <w:rPr>
                <w:rFonts w:ascii="Calibri" w:hAnsi="Calibri"/>
                <w:sz w:val="24"/>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5" w:history="1">
              <w:r>
                <w:rPr>
                  <w:rStyle w:val="Hyperlink"/>
                  <w:rFonts w:ascii="Calibri" w:hAnsi="Calibri"/>
                  <w:color w:val="548DD4"/>
                  <w:sz w:val="24"/>
                </w:rPr>
                <w:t>Records Management: NHS Code of Practice</w:t>
              </w:r>
            </w:hyperlink>
            <w:r w:rsidRPr="00A944BF">
              <w:rPr>
                <w:rFonts w:ascii="Calibri" w:hAnsi="Calibri"/>
                <w:color w:val="548DD4"/>
                <w:sz w:val="24"/>
              </w:rPr>
              <w:t xml:space="preserve">, </w:t>
            </w:r>
            <w:hyperlink r:id="rId16" w:history="1">
              <w:r w:rsidRPr="00A944BF">
                <w:rPr>
                  <w:rStyle w:val="Hyperlink"/>
                  <w:rFonts w:ascii="Calibri" w:hAnsi="Calibri"/>
                  <w:color w:val="548DD4"/>
                  <w:sz w:val="24"/>
                </w:rPr>
                <w:t>NHS Constitution</w:t>
              </w:r>
            </w:hyperlink>
            <w:r w:rsidRPr="00A944BF">
              <w:rPr>
                <w:rFonts w:ascii="Calibri" w:hAnsi="Calibri"/>
                <w:sz w:val="24"/>
              </w:rPr>
              <w:t xml:space="preserve"> and </w:t>
            </w:r>
            <w:hyperlink r:id="rId17" w:history="1">
              <w:r w:rsidRPr="00A944BF">
                <w:rPr>
                  <w:rStyle w:val="Hyperlink"/>
                  <w:rFonts w:ascii="Calibri" w:hAnsi="Calibri"/>
                  <w:color w:val="548DD4"/>
                  <w:sz w:val="24"/>
                </w:rPr>
                <w:t>HSCIC Code of Practice on Confidential Information</w:t>
              </w:r>
            </w:hyperlink>
            <w:r w:rsidRPr="00A944BF">
              <w:rPr>
                <w:rFonts w:ascii="Calibri" w:hAnsi="Calibri"/>
                <w:sz w:val="24"/>
              </w:rPr>
              <w:t xml:space="preserve"> and should only be accessed or disclosed lawfully.  </w:t>
            </w:r>
            <w:r w:rsidRPr="00A944BF">
              <w:rPr>
                <w:rFonts w:ascii="Calibri" w:hAnsi="Calibri"/>
              </w:rPr>
              <w:t>Monitoring of compliance will be undertaken by the Company. Failure to adhere to Information Governance policies and procedures may result in disciplinary action and, where applicable, criminal prosecution.</w:t>
            </w:r>
          </w:p>
          <w:p w14:paraId="291BD042" w14:textId="77777777" w:rsidR="003C3ABC" w:rsidRPr="00A944BF" w:rsidRDefault="003C3ABC" w:rsidP="00AA0AE6">
            <w:pPr>
              <w:autoSpaceDE w:val="0"/>
              <w:autoSpaceDN w:val="0"/>
              <w:jc w:val="both"/>
              <w:rPr>
                <w:rFonts w:ascii="Calibri" w:hAnsi="Calibri"/>
                <w:szCs w:val="22"/>
              </w:rPr>
            </w:pPr>
          </w:p>
          <w:p w14:paraId="2B113FF5" w14:textId="77777777" w:rsidR="003C3ABC" w:rsidRPr="00A944BF" w:rsidRDefault="003C3ABC" w:rsidP="00AA0AE6">
            <w:pPr>
              <w:rPr>
                <w:rFonts w:ascii="Calibri" w:hAnsi="Calibri"/>
                <w:b/>
                <w:bCs/>
                <w:sz w:val="24"/>
              </w:rPr>
            </w:pPr>
            <w:r w:rsidRPr="00A944BF">
              <w:rPr>
                <w:rFonts w:ascii="Calibri" w:hAnsi="Calibri"/>
                <w:b/>
                <w:bCs/>
                <w:sz w:val="24"/>
              </w:rPr>
              <w:t>Information Governance Responsibilities</w:t>
            </w:r>
          </w:p>
          <w:p w14:paraId="4FCF5486" w14:textId="7EAFC9DF" w:rsidR="003C3ABC" w:rsidRPr="00A944BF" w:rsidRDefault="003C3ABC" w:rsidP="00AA0AE6">
            <w:pPr>
              <w:rPr>
                <w:rFonts w:ascii="Calibri" w:hAnsi="Calibri"/>
                <w:sz w:val="24"/>
              </w:rPr>
            </w:pPr>
            <w:r w:rsidRPr="00A944BF">
              <w:rPr>
                <w:rFonts w:ascii="Calibri" w:hAnsi="Calibri"/>
                <w:sz w:val="24"/>
              </w:rPr>
              <w:t xml:space="preserve">As a </w:t>
            </w:r>
            <w:r>
              <w:rPr>
                <w:rFonts w:ascii="Calibri" w:hAnsi="Calibri"/>
                <w:sz w:val="24"/>
              </w:rPr>
              <w:t>HCRG Care Group</w:t>
            </w:r>
            <w:r w:rsidRPr="00A944BF">
              <w:rPr>
                <w:rFonts w:ascii="Calibri" w:hAnsi="Calibri"/>
                <w:sz w:val="24"/>
              </w:rPr>
              <w:t xml:space="preserve"> employee you are responsible for the following key aspects of Information Governance (not an exhaustive list):</w:t>
            </w:r>
          </w:p>
          <w:p w14:paraId="5FEA6D32" w14:textId="77777777"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Completion of annual information governance training</w:t>
            </w:r>
          </w:p>
          <w:p w14:paraId="3F6C132C" w14:textId="77777777"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 xml:space="preserve">Reading applicable policies and procedures </w:t>
            </w:r>
          </w:p>
          <w:p w14:paraId="30284A10" w14:textId="77777777"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Understanding key responsibilities outlined in the Information Governance acceptable usage policies and procedures including NHS mandated encryption requirements</w:t>
            </w:r>
          </w:p>
          <w:p w14:paraId="14AE21CE" w14:textId="77777777"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 xml:space="preserve">Ensuring the security and confidentiality of all records and personal information assets </w:t>
            </w:r>
          </w:p>
          <w:p w14:paraId="77539514" w14:textId="77777777"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 xml:space="preserve">Maintaining timely and accurate record keeping and where appropriate, in accordance with professional guidelines </w:t>
            </w:r>
          </w:p>
          <w:p w14:paraId="5C8B17C6" w14:textId="77777777"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 xml:space="preserve">Adherence to the clear desk/screen policy </w:t>
            </w:r>
          </w:p>
          <w:p w14:paraId="5F1BFC57" w14:textId="1628FDA8"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 xml:space="preserve">Only using email accounts </w:t>
            </w:r>
            <w:proofErr w:type="spellStart"/>
            <w:r w:rsidRPr="00A944BF">
              <w:rPr>
                <w:rFonts w:ascii="Calibri" w:hAnsi="Calibri"/>
                <w:sz w:val="24"/>
              </w:rPr>
              <w:t>authorised</w:t>
            </w:r>
            <w:proofErr w:type="spellEnd"/>
            <w:r w:rsidRPr="00A944BF">
              <w:rPr>
                <w:rFonts w:ascii="Calibri" w:hAnsi="Calibri"/>
                <w:sz w:val="24"/>
              </w:rPr>
              <w:t xml:space="preserve"> by </w:t>
            </w:r>
            <w:r>
              <w:rPr>
                <w:rFonts w:ascii="Calibri" w:hAnsi="Calibri"/>
                <w:sz w:val="24"/>
              </w:rPr>
              <w:t>HCRG Care Group</w:t>
            </w:r>
            <w:r w:rsidRPr="00A944BF">
              <w:rPr>
                <w:rFonts w:ascii="Calibri" w:hAnsi="Calibri"/>
                <w:sz w:val="24"/>
              </w:rPr>
              <w:t xml:space="preserve"> – </w:t>
            </w:r>
            <w:proofErr w:type="spellStart"/>
            <w:proofErr w:type="gramStart"/>
            <w:r w:rsidRPr="00A944BF">
              <w:rPr>
                <w:rFonts w:ascii="Calibri" w:hAnsi="Calibri"/>
                <w:sz w:val="24"/>
              </w:rPr>
              <w:t>eg</w:t>
            </w:r>
            <w:proofErr w:type="spellEnd"/>
            <w:proofErr w:type="gramEnd"/>
            <w:r w:rsidRPr="00A944BF">
              <w:rPr>
                <w:rFonts w:ascii="Calibri" w:hAnsi="Calibri"/>
                <w:sz w:val="24"/>
              </w:rPr>
              <w:t xml:space="preserve"> @</w:t>
            </w:r>
            <w:r>
              <w:rPr>
                <w:rFonts w:ascii="Calibri" w:hAnsi="Calibri"/>
                <w:sz w:val="24"/>
              </w:rPr>
              <w:t>hcrgcaregroup</w:t>
            </w:r>
            <w:r w:rsidRPr="00A944BF">
              <w:rPr>
                <w:rFonts w:ascii="Calibri" w:hAnsi="Calibri"/>
                <w:sz w:val="24"/>
              </w:rPr>
              <w:t xml:space="preserve">.co.uk, </w:t>
            </w:r>
            <w:proofErr w:type="spellStart"/>
            <w:r w:rsidRPr="00A944BF">
              <w:rPr>
                <w:rFonts w:ascii="Calibri" w:hAnsi="Calibri"/>
                <w:sz w:val="24"/>
              </w:rPr>
              <w:t>NHSmail</w:t>
            </w:r>
            <w:proofErr w:type="spellEnd"/>
            <w:r w:rsidRPr="00A944BF">
              <w:rPr>
                <w:rFonts w:ascii="Calibri" w:hAnsi="Calibri"/>
                <w:sz w:val="24"/>
              </w:rPr>
              <w:t xml:space="preserve"> etc. These should be used in accordance with the Sending and Transferring Information Securely Procedures and Acceptable Use Policies.</w:t>
            </w:r>
          </w:p>
          <w:p w14:paraId="4FAC87A5" w14:textId="77777777"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t xml:space="preserve">Reporting information governance incidents and near misses on CIRIS or to the appropriate </w:t>
            </w:r>
            <w:proofErr w:type="gramStart"/>
            <w:r w:rsidRPr="00A944BF">
              <w:rPr>
                <w:rFonts w:ascii="Calibri" w:hAnsi="Calibri"/>
                <w:sz w:val="24"/>
              </w:rPr>
              <w:t xml:space="preserve">person  </w:t>
            </w:r>
            <w:proofErr w:type="spellStart"/>
            <w:r w:rsidRPr="00A944BF">
              <w:rPr>
                <w:rFonts w:ascii="Calibri" w:hAnsi="Calibri"/>
                <w:sz w:val="24"/>
              </w:rPr>
              <w:t>eg</w:t>
            </w:r>
            <w:proofErr w:type="spellEnd"/>
            <w:proofErr w:type="gramEnd"/>
            <w:r w:rsidRPr="00A944BF">
              <w:rPr>
                <w:rFonts w:ascii="Calibri" w:hAnsi="Calibri"/>
                <w:sz w:val="24"/>
              </w:rPr>
              <w:t xml:space="preserve"> line manager, Head of Information Governance, Information Security Lead</w:t>
            </w:r>
          </w:p>
          <w:p w14:paraId="28DCB051" w14:textId="7D4C8BFC" w:rsidR="003C3ABC" w:rsidRPr="00A944BF" w:rsidRDefault="003C3ABC" w:rsidP="00AA0AE6">
            <w:pPr>
              <w:numPr>
                <w:ilvl w:val="0"/>
                <w:numId w:val="1"/>
              </w:numPr>
              <w:tabs>
                <w:tab w:val="clear" w:pos="720"/>
                <w:tab w:val="num" w:pos="360"/>
              </w:tabs>
              <w:ind w:left="360"/>
              <w:rPr>
                <w:rFonts w:ascii="Calibri" w:hAnsi="Calibri"/>
                <w:sz w:val="24"/>
              </w:rPr>
            </w:pPr>
            <w:r w:rsidRPr="00A944BF">
              <w:rPr>
                <w:rFonts w:ascii="Calibri" w:hAnsi="Calibri"/>
                <w:sz w:val="24"/>
              </w:rPr>
              <w:lastRenderedPageBreak/>
              <w:t xml:space="preserve">Only using approved equipment for the use of </w:t>
            </w:r>
            <w:r>
              <w:rPr>
                <w:rFonts w:ascii="Calibri" w:hAnsi="Calibri"/>
                <w:sz w:val="24"/>
              </w:rPr>
              <w:t>HCRG Care Group</w:t>
            </w:r>
            <w:r w:rsidRPr="00A944BF">
              <w:rPr>
                <w:rFonts w:ascii="Calibri" w:hAnsi="Calibri"/>
                <w:sz w:val="24"/>
              </w:rPr>
              <w:t xml:space="preserve"> business</w:t>
            </w:r>
          </w:p>
          <w:p w14:paraId="3564D211" w14:textId="77777777" w:rsidR="003C3ABC" w:rsidRDefault="003C3ABC" w:rsidP="00AA0AE6">
            <w:pPr>
              <w:rPr>
                <w:rFonts w:ascii="Calibri" w:hAnsi="Calibri"/>
                <w:b/>
                <w:bCs/>
                <w:sz w:val="24"/>
              </w:rPr>
            </w:pPr>
          </w:p>
        </w:tc>
      </w:tr>
      <w:tr w:rsidR="003C3ABC" w:rsidRPr="006A7D93" w14:paraId="57F59C39" w14:textId="77777777" w:rsidTr="00AA0AE6">
        <w:tc>
          <w:tcPr>
            <w:tcW w:w="9648" w:type="dxa"/>
            <w:gridSpan w:val="2"/>
            <w:shd w:val="clear" w:color="auto" w:fill="auto"/>
          </w:tcPr>
          <w:p w14:paraId="4121E4F4" w14:textId="77777777" w:rsidR="003C3ABC" w:rsidRDefault="003C3ABC" w:rsidP="00AA0AE6">
            <w:pPr>
              <w:rPr>
                <w:rFonts w:ascii="Calibri" w:hAnsi="Calibri"/>
                <w:b/>
                <w:bCs/>
                <w:iCs/>
                <w:sz w:val="24"/>
              </w:rPr>
            </w:pPr>
          </w:p>
          <w:p w14:paraId="4C594479" w14:textId="77777777" w:rsidR="003C3ABC" w:rsidRPr="001C0ADF" w:rsidRDefault="003C3ABC" w:rsidP="00AA0AE6">
            <w:pPr>
              <w:rPr>
                <w:rFonts w:ascii="Calibri" w:hAnsi="Calibri"/>
                <w:b/>
                <w:bCs/>
                <w:iCs/>
                <w:sz w:val="24"/>
              </w:rPr>
            </w:pPr>
            <w:r w:rsidRPr="001C0ADF">
              <w:rPr>
                <w:rFonts w:ascii="Calibri" w:hAnsi="Calibri"/>
                <w:b/>
                <w:bCs/>
                <w:iCs/>
                <w:sz w:val="24"/>
              </w:rPr>
              <w:t>Governance</w:t>
            </w:r>
          </w:p>
          <w:p w14:paraId="17A4BC03" w14:textId="1CD1C242" w:rsidR="003C3ABC" w:rsidRPr="001C0ADF" w:rsidRDefault="003C3ABC" w:rsidP="00AA0AE6">
            <w:pPr>
              <w:jc w:val="both"/>
              <w:rPr>
                <w:rFonts w:ascii="Calibri" w:hAnsi="Calibri"/>
                <w:sz w:val="24"/>
                <w:lang w:val="en-GB"/>
              </w:rPr>
            </w:pPr>
            <w:r w:rsidRPr="001C0ADF">
              <w:rPr>
                <w:rFonts w:ascii="Calibri" w:hAnsi="Calibri"/>
                <w:iCs/>
                <w:sz w:val="24"/>
              </w:rPr>
              <w:t xml:space="preserve">Clinical governance is a framework through which </w:t>
            </w:r>
            <w:proofErr w:type="spellStart"/>
            <w:r w:rsidRPr="001C0ADF">
              <w:rPr>
                <w:rFonts w:ascii="Calibri" w:hAnsi="Calibri"/>
                <w:iCs/>
                <w:sz w:val="24"/>
              </w:rPr>
              <w:t>organisations</w:t>
            </w:r>
            <w:proofErr w:type="spellEnd"/>
            <w:r w:rsidRPr="001C0ADF">
              <w:rPr>
                <w:rFonts w:ascii="Calibri" w:hAnsi="Calibri"/>
                <w:iCs/>
                <w:sz w:val="24"/>
              </w:rPr>
              <w:t xml:space="preserve">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w:t>
            </w:r>
            <w:r>
              <w:rPr>
                <w:rFonts w:ascii="Calibri" w:hAnsi="Calibri"/>
                <w:iCs/>
                <w:sz w:val="24"/>
              </w:rPr>
              <w:t>HCRG Care Group</w:t>
            </w:r>
            <w:r w:rsidRPr="001C0ADF">
              <w:rPr>
                <w:rFonts w:ascii="Calibri" w:hAnsi="Calibri"/>
                <w:iCs/>
                <w:sz w:val="24"/>
              </w:rPr>
              <w:t xml:space="preserve"> policies and procedures</w:t>
            </w:r>
            <w:r w:rsidRPr="001C0ADF">
              <w:rPr>
                <w:rFonts w:ascii="Calibri" w:hAnsi="Calibri"/>
                <w:sz w:val="24"/>
                <w:lang w:val="en-GB"/>
              </w:rPr>
              <w:t>.</w:t>
            </w:r>
          </w:p>
          <w:p w14:paraId="25CD81B4" w14:textId="77777777" w:rsidR="003C3ABC" w:rsidRDefault="003C3ABC" w:rsidP="00AA0AE6">
            <w:pPr>
              <w:rPr>
                <w:rFonts w:ascii="Calibri" w:hAnsi="Calibri"/>
                <w:b/>
                <w:bCs/>
                <w:sz w:val="24"/>
              </w:rPr>
            </w:pPr>
          </w:p>
        </w:tc>
      </w:tr>
      <w:tr w:rsidR="003C3ABC" w:rsidRPr="006A7D93" w14:paraId="79ADA79A" w14:textId="77777777" w:rsidTr="00AA0AE6">
        <w:tc>
          <w:tcPr>
            <w:tcW w:w="9648" w:type="dxa"/>
            <w:gridSpan w:val="2"/>
            <w:shd w:val="clear" w:color="auto" w:fill="auto"/>
          </w:tcPr>
          <w:p w14:paraId="04771BA4" w14:textId="77777777" w:rsidR="003C3ABC" w:rsidRDefault="003C3ABC" w:rsidP="00AA0AE6">
            <w:pPr>
              <w:jc w:val="both"/>
              <w:rPr>
                <w:rFonts w:ascii="Calibri" w:hAnsi="Calibri"/>
                <w:b/>
                <w:sz w:val="24"/>
              </w:rPr>
            </w:pPr>
          </w:p>
          <w:p w14:paraId="686C0964" w14:textId="77777777" w:rsidR="003C3ABC" w:rsidRPr="00FE407F" w:rsidRDefault="003C3ABC" w:rsidP="00AA0AE6">
            <w:pPr>
              <w:jc w:val="both"/>
              <w:rPr>
                <w:rFonts w:ascii="Calibri" w:hAnsi="Calibri"/>
                <w:b/>
                <w:sz w:val="24"/>
              </w:rPr>
            </w:pPr>
            <w:r w:rsidRPr="00FE407F">
              <w:rPr>
                <w:rFonts w:ascii="Calibri" w:hAnsi="Calibri"/>
                <w:b/>
                <w:sz w:val="24"/>
              </w:rPr>
              <w:t>Registered Health Professional</w:t>
            </w:r>
          </w:p>
          <w:p w14:paraId="13B11E9E" w14:textId="77777777" w:rsidR="003C3ABC" w:rsidRPr="00FE407F" w:rsidRDefault="003C3ABC" w:rsidP="00AA0AE6">
            <w:pPr>
              <w:jc w:val="both"/>
              <w:rPr>
                <w:rFonts w:ascii="Calibri" w:hAnsi="Calibri"/>
                <w:b/>
                <w:sz w:val="24"/>
                <w:lang w:val="en-GB"/>
              </w:rPr>
            </w:pPr>
            <w:r w:rsidRPr="00FE407F">
              <w:rPr>
                <w:rFonts w:ascii="Calibri" w:hAnsi="Calibri"/>
                <w:sz w:val="24"/>
              </w:rPr>
              <w:t>All staff who are a member of a professional body must comply with standards of professional practice / conduct.  It is the post holder’s responsibility to ensure they are both familiar with and adhere to these requirements</w:t>
            </w:r>
            <w:r>
              <w:rPr>
                <w:rFonts w:ascii="Calibri" w:hAnsi="Calibri"/>
                <w:sz w:val="24"/>
              </w:rPr>
              <w:t>.</w:t>
            </w:r>
          </w:p>
          <w:p w14:paraId="0CF04C59" w14:textId="77777777" w:rsidR="003C3ABC" w:rsidRDefault="003C3ABC" w:rsidP="00AA0AE6">
            <w:pPr>
              <w:rPr>
                <w:rFonts w:ascii="Calibri" w:hAnsi="Calibri"/>
                <w:b/>
                <w:bCs/>
                <w:iCs/>
                <w:sz w:val="24"/>
              </w:rPr>
            </w:pPr>
          </w:p>
        </w:tc>
      </w:tr>
      <w:tr w:rsidR="003C3ABC" w:rsidRPr="006A7D93" w14:paraId="5EF06FD5" w14:textId="77777777" w:rsidTr="00AA0AE6">
        <w:tc>
          <w:tcPr>
            <w:tcW w:w="9648" w:type="dxa"/>
            <w:gridSpan w:val="2"/>
            <w:shd w:val="clear" w:color="auto" w:fill="auto"/>
          </w:tcPr>
          <w:p w14:paraId="1603C4C5" w14:textId="77777777" w:rsidR="003C3ABC" w:rsidRDefault="003C3ABC" w:rsidP="00AA0AE6">
            <w:pPr>
              <w:rPr>
                <w:rFonts w:ascii="Calibri" w:hAnsi="Calibri"/>
                <w:b/>
                <w:sz w:val="24"/>
                <w:lang w:val="en-GB"/>
              </w:rPr>
            </w:pPr>
          </w:p>
          <w:p w14:paraId="29A07CEE" w14:textId="77777777" w:rsidR="003C3ABC" w:rsidRPr="005844A9" w:rsidRDefault="003C3ABC" w:rsidP="00AA0AE6">
            <w:pPr>
              <w:rPr>
                <w:rFonts w:ascii="Calibri" w:hAnsi="Calibri"/>
                <w:color w:val="000000"/>
                <w:sz w:val="24"/>
              </w:rPr>
            </w:pPr>
            <w:r w:rsidRPr="005844A9">
              <w:rPr>
                <w:rFonts w:ascii="Calibri" w:hAnsi="Calibri"/>
                <w:b/>
                <w:bCs/>
                <w:iCs/>
                <w:color w:val="000000"/>
                <w:sz w:val="24"/>
              </w:rPr>
              <w:t xml:space="preserve">Risk Management / Health &amp; Safety </w:t>
            </w:r>
          </w:p>
          <w:p w14:paraId="0CE57541" w14:textId="77777777" w:rsidR="003C3ABC" w:rsidRPr="002600F7" w:rsidRDefault="003C3ABC" w:rsidP="00AA0AE6">
            <w:pPr>
              <w:jc w:val="both"/>
              <w:rPr>
                <w:rFonts w:ascii="Calibri" w:hAnsi="Calibri"/>
                <w:color w:val="000000"/>
                <w:sz w:val="24"/>
              </w:rPr>
            </w:pPr>
            <w:r w:rsidRPr="002600F7">
              <w:rPr>
                <w:rFonts w:ascii="Calibri" w:hAnsi="Calibri"/>
                <w:iCs/>
                <w:color w:val="000000"/>
                <w:sz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9CFFA54" w14:textId="77777777" w:rsidR="003C3ABC" w:rsidRPr="002600F7" w:rsidRDefault="003C3ABC" w:rsidP="00AA0AE6">
            <w:pPr>
              <w:jc w:val="both"/>
              <w:rPr>
                <w:rFonts w:ascii="Calibri" w:hAnsi="Calibri"/>
                <w:color w:val="000000"/>
                <w:sz w:val="24"/>
              </w:rPr>
            </w:pPr>
            <w:r w:rsidRPr="002600F7">
              <w:rPr>
                <w:rFonts w:ascii="Calibri" w:hAnsi="Calibri"/>
                <w:color w:val="000000"/>
                <w:sz w:val="24"/>
              </w:rPr>
              <w:t> </w:t>
            </w:r>
          </w:p>
          <w:p w14:paraId="1AC35FCE" w14:textId="77777777" w:rsidR="003C3ABC" w:rsidRPr="002600F7" w:rsidRDefault="003C3ABC" w:rsidP="00AA0AE6">
            <w:pPr>
              <w:jc w:val="both"/>
              <w:rPr>
                <w:rFonts w:ascii="Calibri" w:hAnsi="Calibri"/>
                <w:color w:val="000000"/>
                <w:sz w:val="24"/>
              </w:rPr>
            </w:pPr>
            <w:r w:rsidRPr="002600F7">
              <w:rPr>
                <w:rFonts w:ascii="Calibri" w:hAnsi="Calibri"/>
                <w:iCs/>
                <w:color w:val="000000"/>
                <w:sz w:val="24"/>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2600F7">
              <w:rPr>
                <w:rFonts w:ascii="Calibri" w:hAnsi="Calibri"/>
                <w:iCs/>
                <w:color w:val="000000"/>
                <w:sz w:val="24"/>
              </w:rPr>
              <w:t>observe strict fire and security precautions at all times</w:t>
            </w:r>
            <w:proofErr w:type="gramEnd"/>
            <w:r w:rsidRPr="002600F7">
              <w:rPr>
                <w:rFonts w:ascii="Calibri" w:hAnsi="Calibri"/>
                <w:iCs/>
                <w:color w:val="000000"/>
                <w:sz w:val="24"/>
              </w:rPr>
              <w:t>.</w:t>
            </w:r>
          </w:p>
          <w:p w14:paraId="543F1BE8" w14:textId="77777777" w:rsidR="003C3ABC" w:rsidRPr="002600F7" w:rsidRDefault="003C3ABC" w:rsidP="00AA0AE6">
            <w:pPr>
              <w:jc w:val="both"/>
              <w:rPr>
                <w:rFonts w:ascii="Calibri" w:hAnsi="Calibri"/>
                <w:color w:val="000000"/>
                <w:sz w:val="24"/>
              </w:rPr>
            </w:pPr>
            <w:r w:rsidRPr="002600F7">
              <w:rPr>
                <w:rFonts w:ascii="Calibri" w:hAnsi="Calibri"/>
                <w:color w:val="000000"/>
                <w:sz w:val="24"/>
              </w:rPr>
              <w:t> </w:t>
            </w:r>
          </w:p>
          <w:p w14:paraId="141E645B" w14:textId="77777777" w:rsidR="003C3ABC" w:rsidRPr="002600F7" w:rsidRDefault="003C3ABC" w:rsidP="00AA0AE6">
            <w:pPr>
              <w:jc w:val="both"/>
              <w:rPr>
                <w:rFonts w:ascii="Calibri" w:hAnsi="Calibri"/>
                <w:color w:val="000000"/>
                <w:sz w:val="24"/>
              </w:rPr>
            </w:pPr>
            <w:r w:rsidRPr="002600F7">
              <w:rPr>
                <w:rFonts w:ascii="Calibri" w:hAnsi="Calibri"/>
                <w:iCs/>
                <w:color w:val="000000"/>
                <w:sz w:val="24"/>
              </w:rPr>
              <w:t xml:space="preserve">All staff have a responsibility to access occupational health, other staff support services and/or any relevant others in times of need and advice. </w:t>
            </w:r>
          </w:p>
          <w:p w14:paraId="6CFCBF10" w14:textId="77777777" w:rsidR="003C3ABC" w:rsidRPr="002600F7" w:rsidRDefault="003C3ABC" w:rsidP="00AA0AE6">
            <w:pPr>
              <w:jc w:val="both"/>
              <w:rPr>
                <w:rFonts w:ascii="Calibri" w:hAnsi="Calibri"/>
                <w:color w:val="000000"/>
                <w:sz w:val="24"/>
              </w:rPr>
            </w:pPr>
            <w:r w:rsidRPr="002600F7">
              <w:rPr>
                <w:rFonts w:ascii="Calibri" w:hAnsi="Calibri"/>
                <w:color w:val="000000"/>
                <w:sz w:val="24"/>
              </w:rPr>
              <w:t> </w:t>
            </w:r>
          </w:p>
          <w:p w14:paraId="373AB802" w14:textId="77777777" w:rsidR="003C3ABC" w:rsidRDefault="003C3ABC" w:rsidP="00AA0AE6">
            <w:pPr>
              <w:jc w:val="both"/>
              <w:rPr>
                <w:rStyle w:val="Emphasis"/>
                <w:rFonts w:ascii="Calibri" w:hAnsi="Calibri"/>
                <w:i w:val="0"/>
                <w:color w:val="000000"/>
                <w:sz w:val="24"/>
              </w:rPr>
            </w:pPr>
            <w:r w:rsidRPr="002600F7">
              <w:rPr>
                <w:rStyle w:val="Emphasis"/>
                <w:rFonts w:ascii="Calibri" w:hAnsi="Calibri"/>
                <w:i w:val="0"/>
                <w:color w:val="000000"/>
                <w:sz w:val="24"/>
              </w:rPr>
              <w:t>All staff must report accidents, incidents and near misses so that the company can learn from them and improve safety.</w:t>
            </w:r>
          </w:p>
          <w:p w14:paraId="62B1ED7B" w14:textId="77777777" w:rsidR="003C3ABC" w:rsidRDefault="003C3ABC" w:rsidP="00AA0AE6">
            <w:pPr>
              <w:jc w:val="both"/>
              <w:rPr>
                <w:rFonts w:ascii="Calibri" w:hAnsi="Calibri"/>
                <w:b/>
                <w:bCs/>
                <w:sz w:val="24"/>
              </w:rPr>
            </w:pPr>
          </w:p>
        </w:tc>
      </w:tr>
      <w:tr w:rsidR="003C3ABC" w:rsidRPr="006A7D93" w14:paraId="1CE49ED4" w14:textId="77777777" w:rsidTr="00AA0AE6">
        <w:tc>
          <w:tcPr>
            <w:tcW w:w="9648" w:type="dxa"/>
            <w:gridSpan w:val="2"/>
            <w:shd w:val="clear" w:color="auto" w:fill="auto"/>
          </w:tcPr>
          <w:p w14:paraId="48FF2AA6" w14:textId="77777777" w:rsidR="003C3ABC" w:rsidRPr="002600F7" w:rsidRDefault="003C3ABC" w:rsidP="00AA0AE6">
            <w:pPr>
              <w:rPr>
                <w:rFonts w:ascii="Calibri" w:hAnsi="Calibri"/>
                <w:b/>
                <w:sz w:val="24"/>
                <w:lang w:val="en-GB"/>
              </w:rPr>
            </w:pPr>
          </w:p>
          <w:p w14:paraId="00140E35" w14:textId="77777777" w:rsidR="003C3ABC" w:rsidRPr="005844A9" w:rsidRDefault="003C3ABC" w:rsidP="00AA0AE6">
            <w:pPr>
              <w:rPr>
                <w:rFonts w:ascii="Calibri" w:hAnsi="Calibri"/>
                <w:color w:val="000000"/>
                <w:sz w:val="24"/>
              </w:rPr>
            </w:pPr>
            <w:r w:rsidRPr="005844A9">
              <w:rPr>
                <w:rFonts w:ascii="Calibri" w:hAnsi="Calibri"/>
                <w:b/>
                <w:bCs/>
                <w:color w:val="000000"/>
                <w:sz w:val="24"/>
              </w:rPr>
              <w:t>Safeguarding Children and Vulnerable Adults Responsibility</w:t>
            </w:r>
          </w:p>
          <w:p w14:paraId="1C71A9F3" w14:textId="590C08C3" w:rsidR="003C3ABC" w:rsidRPr="008D5FF3" w:rsidRDefault="003C3ABC" w:rsidP="00AA0AE6">
            <w:pPr>
              <w:rPr>
                <w:rFonts w:ascii="Calibri" w:hAnsi="Calibri"/>
                <w:color w:val="000000"/>
                <w:sz w:val="24"/>
                <w:lang w:val="en-GB"/>
              </w:rPr>
            </w:pPr>
            <w:r>
              <w:rPr>
                <w:rFonts w:ascii="Calibri" w:hAnsi="Calibri"/>
                <w:color w:val="000000"/>
                <w:sz w:val="24"/>
                <w:lang w:val="en-GB"/>
              </w:rPr>
              <w:t>HCRG Care Group</w:t>
            </w:r>
            <w:r w:rsidRPr="008D5FF3">
              <w:rPr>
                <w:rFonts w:ascii="Calibri" w:hAnsi="Calibri"/>
                <w:color w:val="000000"/>
                <w:sz w:val="24"/>
                <w:lang w:val="en-GB"/>
              </w:rPr>
              <w:t xml:space="preserve"> as an employer is committed to safeguarding and promoting the welfare of children and adults at risk of harm and expects all employees to share this commitment by working to relevant safeguarding legislation, multi-agency policies and procedures and </w:t>
            </w:r>
            <w:r>
              <w:rPr>
                <w:rFonts w:ascii="Calibri" w:hAnsi="Calibri"/>
                <w:color w:val="000000"/>
                <w:sz w:val="24"/>
                <w:lang w:val="en-GB"/>
              </w:rPr>
              <w:t>HCRG Care Group</w:t>
            </w:r>
            <w:r w:rsidRPr="008D5FF3">
              <w:rPr>
                <w:rFonts w:ascii="Calibri" w:hAnsi="Calibri"/>
                <w:color w:val="000000"/>
                <w:sz w:val="24"/>
                <w:lang w:val="en-GB"/>
              </w:rPr>
              <w:t xml:space="preserve"> policies and guidance. All colleagues working directly with people using our services, will support them to participate in decisio</w:t>
            </w:r>
            <w:r>
              <w:rPr>
                <w:rFonts w:ascii="Calibri" w:hAnsi="Calibri"/>
                <w:color w:val="000000"/>
                <w:sz w:val="24"/>
                <w:lang w:val="en-GB"/>
              </w:rPr>
              <w:t>n making in accordance with the</w:t>
            </w:r>
            <w:r w:rsidRPr="008D5FF3">
              <w:rPr>
                <w:rFonts w:ascii="Calibri" w:hAnsi="Calibri"/>
                <w:color w:val="000000"/>
                <w:sz w:val="24"/>
                <w:lang w:val="en-GB"/>
              </w:rPr>
              <w:t> Mental Capacity Act 2005.</w:t>
            </w:r>
          </w:p>
          <w:p w14:paraId="4F918693" w14:textId="77777777" w:rsidR="003C3ABC" w:rsidRPr="002600F7" w:rsidRDefault="003C3ABC" w:rsidP="00AA0AE6">
            <w:pPr>
              <w:rPr>
                <w:rFonts w:ascii="Calibri" w:hAnsi="Calibri"/>
                <w:b/>
                <w:sz w:val="24"/>
                <w:lang w:val="en-GB"/>
              </w:rPr>
            </w:pPr>
          </w:p>
        </w:tc>
      </w:tr>
      <w:tr w:rsidR="003C3ABC" w:rsidRPr="006A7D93" w14:paraId="058538D7" w14:textId="77777777" w:rsidTr="00AA0AE6">
        <w:tc>
          <w:tcPr>
            <w:tcW w:w="9648" w:type="dxa"/>
            <w:gridSpan w:val="2"/>
            <w:shd w:val="clear" w:color="auto" w:fill="auto"/>
          </w:tcPr>
          <w:p w14:paraId="09ADF44D" w14:textId="77777777" w:rsidR="003C3ABC" w:rsidRPr="002600F7" w:rsidRDefault="003C3ABC" w:rsidP="00AA0AE6">
            <w:pPr>
              <w:rPr>
                <w:rFonts w:ascii="Calibri" w:hAnsi="Calibri"/>
                <w:b/>
                <w:sz w:val="24"/>
                <w:lang w:val="en-GB"/>
              </w:rPr>
            </w:pPr>
          </w:p>
          <w:p w14:paraId="7181D3CF" w14:textId="77777777" w:rsidR="003C3ABC" w:rsidRPr="005844A9" w:rsidRDefault="003C3ABC" w:rsidP="00AA0AE6">
            <w:pPr>
              <w:rPr>
                <w:rFonts w:ascii="Calibri" w:hAnsi="Calibri"/>
                <w:color w:val="000000"/>
                <w:sz w:val="24"/>
              </w:rPr>
            </w:pPr>
            <w:r w:rsidRPr="005844A9">
              <w:rPr>
                <w:rFonts w:ascii="Calibri" w:hAnsi="Calibri"/>
                <w:b/>
                <w:bCs/>
                <w:color w:val="000000"/>
                <w:sz w:val="24"/>
              </w:rPr>
              <w:t>Medicines Management Responsibility</w:t>
            </w:r>
          </w:p>
          <w:p w14:paraId="1CA7A1FD" w14:textId="77777777" w:rsidR="003C3ABC" w:rsidRPr="002600F7" w:rsidRDefault="003C3ABC" w:rsidP="00AA0AE6">
            <w:pPr>
              <w:rPr>
                <w:rFonts w:ascii="Calibri" w:hAnsi="Calibri"/>
                <w:color w:val="000000"/>
                <w:sz w:val="24"/>
              </w:rPr>
            </w:pPr>
            <w:r w:rsidRPr="002600F7">
              <w:rPr>
                <w:rFonts w:ascii="Calibri" w:hAnsi="Calibri"/>
                <w:b/>
                <w:bCs/>
                <w:color w:val="000000"/>
                <w:sz w:val="24"/>
              </w:rPr>
              <w:t>Nursing or registered healthcare professionals</w:t>
            </w:r>
          </w:p>
          <w:p w14:paraId="65FE2F10" w14:textId="77777777" w:rsidR="003C3ABC" w:rsidRPr="002600F7" w:rsidRDefault="003C3ABC" w:rsidP="00AA0AE6">
            <w:pPr>
              <w:jc w:val="both"/>
              <w:rPr>
                <w:rFonts w:ascii="Calibri" w:hAnsi="Calibri"/>
                <w:color w:val="000000"/>
                <w:sz w:val="24"/>
              </w:rPr>
            </w:pPr>
            <w:r w:rsidRPr="002600F7">
              <w:rPr>
                <w:rFonts w:ascii="Calibri" w:hAnsi="Calibri"/>
                <w:color w:val="000000"/>
                <w:sz w:val="24"/>
              </w:rPr>
              <w:t xml:space="preserve">Undertake all aspects of medicines management related activities </w:t>
            </w:r>
            <w:r w:rsidRPr="002600F7">
              <w:rPr>
                <w:rFonts w:ascii="Calibri" w:hAnsi="Calibri"/>
                <w:sz w:val="24"/>
              </w:rPr>
              <w:t xml:space="preserve">in accordance </w:t>
            </w:r>
            <w:proofErr w:type="gramStart"/>
            <w:r w:rsidRPr="002600F7">
              <w:rPr>
                <w:rFonts w:ascii="Calibri" w:hAnsi="Calibri"/>
                <w:sz w:val="24"/>
              </w:rPr>
              <w:t>within</w:t>
            </w:r>
            <w:proofErr w:type="gramEnd"/>
            <w:r w:rsidRPr="002600F7">
              <w:rPr>
                <w:rFonts w:ascii="Calibri" w:hAnsi="Calibri"/>
                <w:sz w:val="24"/>
              </w:rPr>
              <w:t xml:space="preserve"> the company’s medicines policies to ensure the safe, legal and appropri</w:t>
            </w:r>
            <w:r w:rsidRPr="002600F7">
              <w:rPr>
                <w:rFonts w:ascii="Calibri" w:hAnsi="Calibri"/>
                <w:color w:val="000000"/>
                <w:sz w:val="24"/>
              </w:rPr>
              <w:t xml:space="preserve">ate use of medicines. </w:t>
            </w:r>
          </w:p>
          <w:p w14:paraId="636075F1" w14:textId="77777777" w:rsidR="003C3ABC" w:rsidRPr="002600F7" w:rsidRDefault="003C3ABC" w:rsidP="00AA0AE6">
            <w:pPr>
              <w:jc w:val="both"/>
              <w:rPr>
                <w:rFonts w:ascii="Calibri" w:eastAsia="Calibri" w:hAnsi="Calibri"/>
                <w:color w:val="000000"/>
                <w:sz w:val="24"/>
              </w:rPr>
            </w:pPr>
            <w:r w:rsidRPr="002600F7">
              <w:rPr>
                <w:rFonts w:ascii="Calibri" w:hAnsi="Calibri"/>
                <w:color w:val="000000"/>
                <w:sz w:val="24"/>
              </w:rPr>
              <w:t> </w:t>
            </w:r>
          </w:p>
          <w:p w14:paraId="0699856E" w14:textId="77777777" w:rsidR="003C3ABC" w:rsidRPr="002600F7" w:rsidRDefault="003C3ABC" w:rsidP="00AA0AE6">
            <w:pPr>
              <w:jc w:val="both"/>
              <w:rPr>
                <w:rFonts w:ascii="Calibri" w:hAnsi="Calibri"/>
                <w:color w:val="000000"/>
                <w:sz w:val="24"/>
              </w:rPr>
            </w:pPr>
            <w:r w:rsidRPr="002600F7">
              <w:rPr>
                <w:rFonts w:ascii="Calibri" w:hAnsi="Calibri"/>
                <w:b/>
                <w:bCs/>
                <w:color w:val="000000"/>
                <w:sz w:val="24"/>
              </w:rPr>
              <w:t>Skilled non-registered staff</w:t>
            </w:r>
          </w:p>
          <w:p w14:paraId="4AA08F7F" w14:textId="77777777" w:rsidR="003C3ABC" w:rsidRPr="002600F7" w:rsidRDefault="003C3ABC" w:rsidP="00AA0AE6">
            <w:pPr>
              <w:jc w:val="both"/>
              <w:rPr>
                <w:rFonts w:ascii="Calibri" w:hAnsi="Calibri"/>
                <w:color w:val="000000"/>
                <w:sz w:val="24"/>
              </w:rPr>
            </w:pPr>
            <w:r w:rsidRPr="002600F7">
              <w:rPr>
                <w:rFonts w:ascii="Calibri" w:hAnsi="Calibri"/>
                <w:color w:val="000000"/>
                <w:sz w:val="24"/>
              </w:rPr>
              <w:t xml:space="preserve">Undertake all aspects of medicines management related activities in accordance with the company’s medicines policy where appropriate training has been given and competencies have been achieved: </w:t>
            </w:r>
          </w:p>
          <w:p w14:paraId="0CADE05E" w14:textId="77777777" w:rsidR="003C3ABC" w:rsidRPr="002600F7" w:rsidRDefault="003C3ABC" w:rsidP="00AA0AE6">
            <w:pPr>
              <w:rPr>
                <w:rFonts w:ascii="Calibri" w:hAnsi="Calibri"/>
                <w:b/>
                <w:sz w:val="24"/>
                <w:lang w:val="en-GB"/>
              </w:rPr>
            </w:pPr>
          </w:p>
        </w:tc>
      </w:tr>
      <w:tr w:rsidR="003C3ABC" w:rsidRPr="006A7D93" w14:paraId="180C0C24" w14:textId="77777777" w:rsidTr="00AA0AE6">
        <w:tc>
          <w:tcPr>
            <w:tcW w:w="9648" w:type="dxa"/>
            <w:gridSpan w:val="2"/>
            <w:shd w:val="clear" w:color="auto" w:fill="auto"/>
          </w:tcPr>
          <w:p w14:paraId="62E2368B" w14:textId="77777777" w:rsidR="003C3ABC" w:rsidRPr="000D0377" w:rsidRDefault="003C3ABC" w:rsidP="00AA0AE6">
            <w:pPr>
              <w:jc w:val="both"/>
              <w:rPr>
                <w:b/>
                <w:szCs w:val="22"/>
              </w:rPr>
            </w:pPr>
          </w:p>
          <w:p w14:paraId="1B53534E" w14:textId="77777777" w:rsidR="003C3ABC" w:rsidRPr="0046075C" w:rsidRDefault="003C3ABC" w:rsidP="00AA0AE6">
            <w:pPr>
              <w:jc w:val="both"/>
              <w:rPr>
                <w:rFonts w:ascii="Calibri" w:hAnsi="Calibri"/>
                <w:b/>
                <w:sz w:val="24"/>
              </w:rPr>
            </w:pPr>
            <w:r w:rsidRPr="0046075C">
              <w:rPr>
                <w:rFonts w:ascii="Calibri" w:hAnsi="Calibri"/>
                <w:b/>
                <w:sz w:val="24"/>
              </w:rPr>
              <w:t>Policies &amp; Procedures</w:t>
            </w:r>
          </w:p>
          <w:p w14:paraId="66AFA4E2" w14:textId="77777777" w:rsidR="003C3ABC" w:rsidRPr="0046075C" w:rsidRDefault="003C3ABC" w:rsidP="00AA0AE6">
            <w:pPr>
              <w:jc w:val="both"/>
              <w:rPr>
                <w:rFonts w:ascii="Calibri" w:hAnsi="Calibri"/>
                <w:b/>
                <w:sz w:val="24"/>
                <w:lang w:val="en-GB"/>
              </w:rPr>
            </w:pPr>
            <w:r w:rsidRPr="0046075C">
              <w:rPr>
                <w:rFonts w:ascii="Calibri" w:hAnsi="Calibri"/>
                <w:sz w:val="24"/>
              </w:rPr>
              <w:t>All Staff will comply with the Companies Policies and Procedures which can be found on the company intranet.</w:t>
            </w:r>
          </w:p>
          <w:p w14:paraId="7B55723A" w14:textId="77777777" w:rsidR="003C3ABC" w:rsidRPr="000D0377" w:rsidRDefault="003C3ABC" w:rsidP="00AA0AE6">
            <w:pPr>
              <w:jc w:val="both"/>
              <w:rPr>
                <w:b/>
                <w:szCs w:val="22"/>
                <w:lang w:val="en-GB"/>
              </w:rPr>
            </w:pPr>
          </w:p>
        </w:tc>
      </w:tr>
      <w:tr w:rsidR="003C3ABC" w:rsidRPr="006A7D93" w14:paraId="1FABA37E" w14:textId="77777777" w:rsidTr="00AA0AE6">
        <w:tc>
          <w:tcPr>
            <w:tcW w:w="9648" w:type="dxa"/>
            <w:gridSpan w:val="2"/>
            <w:shd w:val="clear" w:color="auto" w:fill="auto"/>
          </w:tcPr>
          <w:p w14:paraId="213A784D" w14:textId="77777777" w:rsidR="003C3ABC" w:rsidRDefault="003C3ABC" w:rsidP="00AA0AE6">
            <w:pPr>
              <w:rPr>
                <w:rFonts w:ascii="Calibri" w:hAnsi="Calibri"/>
                <w:b/>
                <w:sz w:val="24"/>
                <w:lang w:val="en-GB"/>
              </w:rPr>
            </w:pPr>
          </w:p>
          <w:p w14:paraId="5B25F6CA" w14:textId="77777777" w:rsidR="003C3ABC" w:rsidRPr="005625B0" w:rsidRDefault="003C3ABC" w:rsidP="00AA0AE6">
            <w:pPr>
              <w:rPr>
                <w:rFonts w:ascii="Calibri" w:hAnsi="Calibri"/>
                <w:b/>
                <w:sz w:val="24"/>
                <w:lang w:val="en-GB"/>
              </w:rPr>
            </w:pPr>
            <w:r>
              <w:rPr>
                <w:rFonts w:ascii="Calibri" w:hAnsi="Calibri"/>
                <w:b/>
                <w:sz w:val="24"/>
                <w:lang w:val="en-GB"/>
              </w:rPr>
              <w:t>General</w:t>
            </w:r>
          </w:p>
          <w:p w14:paraId="5A7994E6" w14:textId="0097874C" w:rsidR="003C3ABC" w:rsidRPr="005625B0" w:rsidRDefault="003C3ABC" w:rsidP="00AA0AE6">
            <w:pPr>
              <w:rPr>
                <w:rFonts w:ascii="Calibri" w:hAnsi="Calibri"/>
                <w:sz w:val="24"/>
                <w:lang w:val="en-GB"/>
              </w:rPr>
            </w:pPr>
            <w:r>
              <w:rPr>
                <w:rFonts w:ascii="Calibri" w:hAnsi="Calibri"/>
                <w:sz w:val="24"/>
                <w:lang w:val="en-GB"/>
              </w:rPr>
              <w:t>HCRG Care Group</w:t>
            </w:r>
            <w:r w:rsidRPr="005625B0">
              <w:rPr>
                <w:rFonts w:ascii="Calibri" w:hAnsi="Calibri"/>
                <w:sz w:val="24"/>
                <w:lang w:val="en-GB"/>
              </w:rPr>
              <w:t xml:space="preserve"> is committed to serving our community.  We aim to make our services exemplary in both clinical and operational aspects.  We will show leadership in identifying healthcare needs to which we can respond and in determining the most cost-effective way of doing so.  </w:t>
            </w:r>
          </w:p>
          <w:p w14:paraId="05521C84" w14:textId="77777777" w:rsidR="003C3ABC" w:rsidRPr="005625B0" w:rsidRDefault="003C3ABC" w:rsidP="00AA0AE6">
            <w:pPr>
              <w:rPr>
                <w:rFonts w:ascii="Calibri" w:hAnsi="Calibri"/>
                <w:sz w:val="24"/>
                <w:lang w:val="en-GB"/>
              </w:rPr>
            </w:pPr>
          </w:p>
          <w:p w14:paraId="3A1CA914" w14:textId="77777777" w:rsidR="003C3ABC" w:rsidRPr="005625B0" w:rsidRDefault="003C3ABC" w:rsidP="00AA0AE6">
            <w:pPr>
              <w:rPr>
                <w:rFonts w:ascii="Calibri" w:hAnsi="Calibri"/>
                <w:sz w:val="24"/>
                <w:lang w:val="en-GB"/>
              </w:rPr>
            </w:pPr>
            <w:r w:rsidRPr="005625B0">
              <w:rPr>
                <w:rFonts w:ascii="Calibri" w:hAnsi="Calibri"/>
                <w:sz w:val="24"/>
                <w:lang w:val="en-GB"/>
              </w:rPr>
              <w:t>We recruit competent staff that we support in maintaining and extending their skills in accordance with the needs of the people we serve.  We will recognise the commitment from our staff to meeting the needs of our patients.</w:t>
            </w:r>
          </w:p>
          <w:p w14:paraId="788F35C9" w14:textId="77777777" w:rsidR="003C3ABC" w:rsidRPr="005625B0" w:rsidRDefault="003C3ABC" w:rsidP="00AA0AE6">
            <w:pPr>
              <w:rPr>
                <w:rFonts w:ascii="Calibri" w:hAnsi="Calibri"/>
                <w:sz w:val="24"/>
                <w:lang w:val="en-GB"/>
              </w:rPr>
            </w:pPr>
          </w:p>
          <w:p w14:paraId="290F51D6" w14:textId="77777777" w:rsidR="003C3ABC" w:rsidRPr="005625B0" w:rsidRDefault="003C3ABC" w:rsidP="00AA0AE6">
            <w:pPr>
              <w:rPr>
                <w:rFonts w:ascii="Calibri" w:hAnsi="Calibri"/>
                <w:sz w:val="24"/>
                <w:lang w:val="en-GB"/>
              </w:rPr>
            </w:pPr>
            <w:r w:rsidRPr="005625B0">
              <w:rPr>
                <w:rFonts w:ascii="Calibri" w:hAnsi="Calibri"/>
                <w:sz w:val="24"/>
                <w:lang w:val="en-GB"/>
              </w:rPr>
              <w:t>The company recognises a “</w:t>
            </w:r>
            <w:proofErr w:type="spellStart"/>
            <w:r w:rsidRPr="005625B0">
              <w:rPr>
                <w:rFonts w:ascii="Calibri" w:hAnsi="Calibri"/>
                <w:sz w:val="24"/>
                <w:lang w:val="en-GB"/>
              </w:rPr>
              <w:t>non smoking</w:t>
            </w:r>
            <w:proofErr w:type="spellEnd"/>
            <w:r w:rsidRPr="005625B0">
              <w:rPr>
                <w:rFonts w:ascii="Calibri" w:hAnsi="Calibri"/>
                <w:sz w:val="24"/>
                <w:lang w:val="en-GB"/>
              </w:rPr>
              <w:t xml:space="preserve">” policy.  Employees are </w:t>
            </w:r>
            <w:r>
              <w:rPr>
                <w:rFonts w:ascii="Calibri" w:hAnsi="Calibri"/>
                <w:sz w:val="24"/>
                <w:lang w:val="en-GB"/>
              </w:rPr>
              <w:t>n</w:t>
            </w:r>
            <w:r w:rsidRPr="005625B0">
              <w:rPr>
                <w:rFonts w:ascii="Calibri" w:hAnsi="Calibri"/>
                <w:sz w:val="24"/>
                <w:lang w:val="en-GB"/>
              </w:rPr>
              <w:t>ot able to smoke anywhere within the premises or when outside on official business.</w:t>
            </w:r>
          </w:p>
          <w:p w14:paraId="4BC35549" w14:textId="77777777" w:rsidR="003C3ABC" w:rsidRDefault="003C3ABC" w:rsidP="00AA0AE6">
            <w:pPr>
              <w:rPr>
                <w:rFonts w:ascii="Calibri" w:hAnsi="Calibri"/>
                <w:b/>
                <w:bCs/>
                <w:sz w:val="24"/>
              </w:rPr>
            </w:pPr>
          </w:p>
        </w:tc>
      </w:tr>
      <w:tr w:rsidR="003C3ABC" w:rsidRPr="006A7D93" w14:paraId="63B7B800" w14:textId="77777777" w:rsidTr="00AA0AE6">
        <w:tc>
          <w:tcPr>
            <w:tcW w:w="9648" w:type="dxa"/>
            <w:gridSpan w:val="2"/>
            <w:shd w:val="clear" w:color="auto" w:fill="auto"/>
          </w:tcPr>
          <w:p w14:paraId="16ABE7AD" w14:textId="77777777" w:rsidR="003C3ABC" w:rsidRDefault="003C3ABC" w:rsidP="00AA0AE6">
            <w:pPr>
              <w:rPr>
                <w:rFonts w:ascii="Calibri" w:hAnsi="Calibri"/>
                <w:b/>
                <w:iCs/>
                <w:sz w:val="24"/>
              </w:rPr>
            </w:pPr>
          </w:p>
          <w:p w14:paraId="5BE39596" w14:textId="77777777" w:rsidR="003C3ABC" w:rsidRPr="005625B0" w:rsidRDefault="003C3ABC" w:rsidP="00AA0AE6">
            <w:pPr>
              <w:rPr>
                <w:rFonts w:ascii="Calibri" w:hAnsi="Calibri"/>
                <w:iCs/>
                <w:sz w:val="24"/>
              </w:rPr>
            </w:pPr>
            <w:r>
              <w:rPr>
                <w:rFonts w:ascii="Calibri" w:hAnsi="Calibri"/>
                <w:b/>
                <w:iCs/>
                <w:sz w:val="24"/>
              </w:rPr>
              <w:t>E</w:t>
            </w:r>
            <w:r w:rsidRPr="005625B0">
              <w:rPr>
                <w:rFonts w:ascii="Calibri" w:hAnsi="Calibri"/>
                <w:b/>
                <w:iCs/>
                <w:sz w:val="24"/>
              </w:rPr>
              <w:t>qual Opportunities</w:t>
            </w:r>
          </w:p>
          <w:p w14:paraId="44EE8F1B" w14:textId="77777777" w:rsidR="003C3ABC" w:rsidRPr="005625B0" w:rsidRDefault="003C3ABC" w:rsidP="00AA0AE6">
            <w:pPr>
              <w:rPr>
                <w:rFonts w:ascii="Calibri" w:hAnsi="Calibri"/>
                <w:iCs/>
                <w:sz w:val="24"/>
              </w:rPr>
            </w:pPr>
            <w:r w:rsidRPr="005625B0">
              <w:rPr>
                <w:rFonts w:ascii="Calibri" w:hAnsi="Calibri"/>
                <w:iCs/>
                <w:sz w:val="24"/>
              </w:rPr>
              <w:t xml:space="preserve">It is the company’s intention to be an employer of choice and ensure that no job applicants or employees are unfairly disadvantaged on the grounds of gender, disability, race, ethnic origin, </w:t>
            </w:r>
            <w:proofErr w:type="spellStart"/>
            <w:r w:rsidRPr="005625B0">
              <w:rPr>
                <w:rFonts w:ascii="Calibri" w:hAnsi="Calibri"/>
                <w:iCs/>
                <w:sz w:val="24"/>
              </w:rPr>
              <w:t>colour</w:t>
            </w:r>
            <w:proofErr w:type="spellEnd"/>
            <w:r w:rsidRPr="005625B0">
              <w:rPr>
                <w:rFonts w:ascii="Calibri" w:hAnsi="Calibri"/>
                <w:iCs/>
                <w:sz w:val="24"/>
              </w:rPr>
              <w:t xml:space="preserve">, age, sexual orientation, religion or belief, trade union membership or any other factors that are not relevant to their capability or potential.  To this end, the company has an Equality and Diversity </w:t>
            </w:r>
            <w:proofErr w:type="gramStart"/>
            <w:r w:rsidRPr="005625B0">
              <w:rPr>
                <w:rFonts w:ascii="Calibri" w:hAnsi="Calibri"/>
                <w:iCs/>
                <w:sz w:val="24"/>
              </w:rPr>
              <w:t>policy</w:t>
            </w:r>
            <w:proofErr w:type="gramEnd"/>
            <w:r w:rsidRPr="005625B0">
              <w:rPr>
                <w:rFonts w:ascii="Calibri" w:hAnsi="Calibri"/>
                <w:iCs/>
                <w:sz w:val="24"/>
              </w:rPr>
              <w:t xml:space="preserve"> and it is the responsibility of each employee to contribute to its success.</w:t>
            </w:r>
          </w:p>
          <w:p w14:paraId="0EF4E311" w14:textId="77777777" w:rsidR="003C3ABC" w:rsidRDefault="003C3ABC" w:rsidP="00AA0AE6">
            <w:pPr>
              <w:rPr>
                <w:rFonts w:ascii="Calibri" w:hAnsi="Calibri"/>
                <w:b/>
                <w:bCs/>
                <w:sz w:val="24"/>
              </w:rPr>
            </w:pPr>
          </w:p>
        </w:tc>
      </w:tr>
      <w:tr w:rsidR="003C3ABC" w:rsidRPr="005625B0" w14:paraId="6A78E882" w14:textId="77777777" w:rsidTr="00AA0AE6">
        <w:tc>
          <w:tcPr>
            <w:tcW w:w="9648" w:type="dxa"/>
            <w:gridSpan w:val="2"/>
            <w:shd w:val="clear" w:color="auto" w:fill="auto"/>
          </w:tcPr>
          <w:p w14:paraId="1A1AB404" w14:textId="77777777" w:rsidR="003C3ABC" w:rsidRPr="005625B0" w:rsidRDefault="003C3ABC" w:rsidP="00AA0AE6">
            <w:pPr>
              <w:rPr>
                <w:rFonts w:ascii="Calibri" w:hAnsi="Calibri"/>
                <w:iCs/>
                <w:sz w:val="24"/>
              </w:rPr>
            </w:pPr>
            <w:r w:rsidRPr="005625B0">
              <w:rPr>
                <w:rFonts w:ascii="Calibri" w:hAnsi="Calibri"/>
                <w:b/>
                <w:iCs/>
                <w:sz w:val="24"/>
              </w:rPr>
              <w:t>Flexibility Statement</w:t>
            </w:r>
          </w:p>
          <w:p w14:paraId="0D78B308" w14:textId="77777777" w:rsidR="003C3ABC" w:rsidRPr="005625B0" w:rsidRDefault="003C3ABC" w:rsidP="00AA0AE6">
            <w:pPr>
              <w:rPr>
                <w:rFonts w:ascii="Calibri" w:hAnsi="Calibri"/>
                <w:sz w:val="24"/>
                <w:lang w:val="en-GB"/>
              </w:rPr>
            </w:pPr>
            <w:r w:rsidRPr="005625B0">
              <w:rPr>
                <w:rFonts w:ascii="Calibri" w:hAnsi="Calibri"/>
                <w:iCs/>
                <w:sz w:val="24"/>
              </w:rPr>
              <w:t>This job description is not exhaustive and may change as the post develops or changes to align with service needs.  Any such changes will be discussed directly between the post holder and their line manager.</w:t>
            </w:r>
          </w:p>
        </w:tc>
      </w:tr>
    </w:tbl>
    <w:p w14:paraId="3B7CC2AE" w14:textId="77777777" w:rsidR="003C3ABC" w:rsidRPr="008F4547" w:rsidRDefault="003C3ABC" w:rsidP="003C3ABC">
      <w:pPr>
        <w:tabs>
          <w:tab w:val="left" w:pos="720"/>
        </w:tabs>
        <w:jc w:val="center"/>
        <w:rPr>
          <w:b/>
          <w:color w:val="FF0000"/>
          <w:sz w:val="20"/>
          <w:szCs w:val="20"/>
          <w:lang w:val="en-GB" w:eastAsia="en-GB"/>
        </w:rPr>
      </w:pPr>
      <w:r w:rsidRPr="008F4547">
        <w:rPr>
          <w:b/>
          <w:color w:val="FF0000"/>
          <w:sz w:val="20"/>
          <w:szCs w:val="20"/>
          <w:lang w:val="en-GB" w:eastAsia="en-GB"/>
        </w:rPr>
        <w:br w:type="page"/>
      </w:r>
    </w:p>
    <w:p w14:paraId="3C4565ED" w14:textId="77777777" w:rsidR="003C3ABC" w:rsidRPr="008F4547" w:rsidRDefault="003C3ABC" w:rsidP="003C3ABC">
      <w:pPr>
        <w:tabs>
          <w:tab w:val="left" w:pos="720"/>
        </w:tabs>
        <w:jc w:val="center"/>
        <w:rPr>
          <w:szCs w:val="22"/>
          <w:lang w:val="en-GB" w:eastAsia="en-GB"/>
        </w:rPr>
      </w:pPr>
      <w:r w:rsidRPr="008F4547">
        <w:rPr>
          <w:b/>
          <w:szCs w:val="22"/>
          <w:lang w:val="en-GB" w:eastAsia="en-GB"/>
        </w:rPr>
        <w:lastRenderedPageBreak/>
        <w:t>PERSON SPECIFICATION</w:t>
      </w:r>
    </w:p>
    <w:p w14:paraId="4D641155" w14:textId="77777777" w:rsidR="003C3ABC" w:rsidRPr="008F4547" w:rsidRDefault="003C3ABC" w:rsidP="003C3ABC">
      <w:pPr>
        <w:tabs>
          <w:tab w:val="left" w:pos="720"/>
        </w:tabs>
        <w:jc w:val="center"/>
        <w:rPr>
          <w:szCs w:val="22"/>
          <w:lang w:val="en-GB" w:eastAsia="en-GB"/>
        </w:rPr>
      </w:pPr>
    </w:p>
    <w:tbl>
      <w:tblPr>
        <w:tblW w:w="9923" w:type="dxa"/>
        <w:tblBorders>
          <w:top w:val="single" w:sz="12" w:space="0" w:color="ED1A37"/>
          <w:left w:val="single" w:sz="12" w:space="0" w:color="ED1A37"/>
          <w:bottom w:val="single" w:sz="12" w:space="0" w:color="ED1A37"/>
          <w:right w:val="single" w:sz="12" w:space="0" w:color="ED1A37"/>
          <w:insideH w:val="single" w:sz="4" w:space="0" w:color="ED1A37"/>
          <w:insideV w:val="single" w:sz="4" w:space="0" w:color="ED1A37"/>
        </w:tblBorders>
        <w:tblLayout w:type="fixed"/>
        <w:tblLook w:val="0000" w:firstRow="0" w:lastRow="0" w:firstColumn="0" w:lastColumn="0" w:noHBand="0" w:noVBand="0"/>
      </w:tblPr>
      <w:tblGrid>
        <w:gridCol w:w="4821"/>
        <w:gridCol w:w="5102"/>
      </w:tblGrid>
      <w:tr w:rsidR="003C3ABC" w:rsidRPr="005625B0" w14:paraId="7E270CC6" w14:textId="77777777" w:rsidTr="00AA0AE6">
        <w:tblPrEx>
          <w:tblCellMar>
            <w:top w:w="0" w:type="dxa"/>
            <w:bottom w:w="0" w:type="dxa"/>
          </w:tblCellMar>
        </w:tblPrEx>
        <w:trPr>
          <w:trHeight w:val="400"/>
        </w:trPr>
        <w:tc>
          <w:tcPr>
            <w:tcW w:w="4821" w:type="dxa"/>
            <w:shd w:val="clear" w:color="auto" w:fill="auto"/>
            <w:vAlign w:val="center"/>
          </w:tcPr>
          <w:p w14:paraId="12F9DAB9" w14:textId="77777777" w:rsidR="003C3ABC" w:rsidRPr="00800B31" w:rsidRDefault="003C3ABC" w:rsidP="00AA0AE6">
            <w:pPr>
              <w:tabs>
                <w:tab w:val="left" w:pos="720"/>
              </w:tabs>
              <w:jc w:val="center"/>
              <w:rPr>
                <w:rFonts w:ascii="Calibri" w:hAnsi="Calibri"/>
                <w:b/>
                <w:sz w:val="24"/>
                <w:lang w:val="en-GB" w:eastAsia="en-GB"/>
              </w:rPr>
            </w:pPr>
            <w:r w:rsidRPr="00800B31">
              <w:rPr>
                <w:rFonts w:ascii="Calibri" w:hAnsi="Calibri"/>
                <w:b/>
                <w:sz w:val="24"/>
                <w:lang w:val="en-GB" w:eastAsia="en-GB"/>
              </w:rPr>
              <w:t>Essential</w:t>
            </w:r>
          </w:p>
        </w:tc>
        <w:tc>
          <w:tcPr>
            <w:tcW w:w="5102" w:type="dxa"/>
            <w:shd w:val="clear" w:color="auto" w:fill="auto"/>
            <w:vAlign w:val="center"/>
          </w:tcPr>
          <w:p w14:paraId="1648B3D1" w14:textId="77777777" w:rsidR="003C3ABC" w:rsidRPr="00800B31" w:rsidRDefault="003C3ABC" w:rsidP="00AA0AE6">
            <w:pPr>
              <w:jc w:val="center"/>
              <w:rPr>
                <w:rFonts w:ascii="Calibri" w:hAnsi="Calibri"/>
                <w:b/>
                <w:sz w:val="24"/>
                <w:lang w:val="en-GB" w:eastAsia="en-GB"/>
              </w:rPr>
            </w:pPr>
            <w:r w:rsidRPr="00800B31">
              <w:rPr>
                <w:rFonts w:ascii="Calibri" w:hAnsi="Calibri"/>
                <w:b/>
                <w:sz w:val="24"/>
                <w:lang w:val="en-GB" w:eastAsia="en-GB"/>
              </w:rPr>
              <w:t>Desirable</w:t>
            </w:r>
          </w:p>
        </w:tc>
      </w:tr>
      <w:tr w:rsidR="003C3ABC" w:rsidRPr="005625B0" w14:paraId="6C287347" w14:textId="77777777" w:rsidTr="00AA0AE6">
        <w:tblPrEx>
          <w:tblCellMar>
            <w:top w:w="0" w:type="dxa"/>
            <w:bottom w:w="0" w:type="dxa"/>
          </w:tblCellMar>
        </w:tblPrEx>
        <w:trPr>
          <w:trHeight w:val="4633"/>
        </w:trPr>
        <w:tc>
          <w:tcPr>
            <w:tcW w:w="4821" w:type="dxa"/>
            <w:shd w:val="clear" w:color="auto" w:fill="auto"/>
          </w:tcPr>
          <w:p w14:paraId="3B21FC72" w14:textId="77777777" w:rsidR="003C3ABC" w:rsidRPr="00EA601F" w:rsidRDefault="003C3ABC" w:rsidP="00AA0AE6">
            <w:pPr>
              <w:rPr>
                <w:b/>
                <w:szCs w:val="22"/>
                <w:lang w:val="en-GB"/>
              </w:rPr>
            </w:pPr>
          </w:p>
          <w:p w14:paraId="21DE6646" w14:textId="77777777" w:rsidR="003C3ABC" w:rsidRPr="00106600" w:rsidRDefault="003C3ABC" w:rsidP="00AA0AE6">
            <w:pPr>
              <w:rPr>
                <w:szCs w:val="22"/>
                <w:lang w:val="en-GB"/>
              </w:rPr>
            </w:pPr>
          </w:p>
          <w:p w14:paraId="6C06627E" w14:textId="77777777" w:rsidR="003C3ABC" w:rsidRPr="00E11066" w:rsidRDefault="003C3ABC" w:rsidP="003C3ABC">
            <w:pPr>
              <w:numPr>
                <w:ilvl w:val="0"/>
                <w:numId w:val="3"/>
              </w:numPr>
              <w:rPr>
                <w:szCs w:val="22"/>
                <w:lang w:val="en-GB"/>
              </w:rPr>
            </w:pPr>
            <w:r>
              <w:rPr>
                <w:rFonts w:ascii="Arial Narrow" w:hAnsi="Arial Narrow"/>
                <w:sz w:val="24"/>
                <w:lang w:eastAsia="en-GB"/>
              </w:rPr>
              <w:t>Q</w:t>
            </w:r>
            <w:r w:rsidRPr="00EF3417">
              <w:rPr>
                <w:rFonts w:ascii="Arial Narrow" w:hAnsi="Arial Narrow"/>
                <w:sz w:val="24"/>
                <w:lang w:eastAsia="en-GB"/>
              </w:rPr>
              <w:t>ualified to degree standard or equivalent in a public health related area</w:t>
            </w:r>
          </w:p>
          <w:p w14:paraId="4BFD7E86" w14:textId="77777777" w:rsidR="003C3ABC" w:rsidRDefault="003C3ABC" w:rsidP="003C3ABC">
            <w:pPr>
              <w:numPr>
                <w:ilvl w:val="0"/>
                <w:numId w:val="3"/>
              </w:numPr>
              <w:rPr>
                <w:szCs w:val="22"/>
                <w:lang w:val="en-GB"/>
              </w:rPr>
            </w:pPr>
            <w:r>
              <w:rPr>
                <w:szCs w:val="22"/>
                <w:lang w:val="en-GB"/>
              </w:rPr>
              <w:t>E</w:t>
            </w:r>
            <w:r w:rsidRPr="00E11066">
              <w:rPr>
                <w:szCs w:val="22"/>
                <w:lang w:val="en-GB"/>
              </w:rPr>
              <w:t>xperience working in health</w:t>
            </w:r>
            <w:r>
              <w:rPr>
                <w:szCs w:val="22"/>
                <w:lang w:val="en-GB"/>
              </w:rPr>
              <w:t xml:space="preserve"> improvement </w:t>
            </w:r>
            <w:r w:rsidRPr="00E11066">
              <w:rPr>
                <w:szCs w:val="22"/>
                <w:lang w:val="en-GB"/>
              </w:rPr>
              <w:t xml:space="preserve">where you have supported people in 1-2-1 and group </w:t>
            </w:r>
            <w:r>
              <w:rPr>
                <w:szCs w:val="22"/>
                <w:lang w:val="en-GB"/>
              </w:rPr>
              <w:t>scenarios</w:t>
            </w:r>
            <w:r w:rsidRPr="00E11066">
              <w:rPr>
                <w:szCs w:val="22"/>
                <w:lang w:val="en-GB"/>
              </w:rPr>
              <w:t xml:space="preserve">.   </w:t>
            </w:r>
          </w:p>
          <w:p w14:paraId="56EBB32B" w14:textId="77777777" w:rsidR="003C3ABC" w:rsidRPr="00E11066" w:rsidRDefault="003C3ABC" w:rsidP="003C3ABC">
            <w:pPr>
              <w:numPr>
                <w:ilvl w:val="0"/>
                <w:numId w:val="3"/>
              </w:numPr>
              <w:rPr>
                <w:szCs w:val="22"/>
                <w:lang w:val="en-GB"/>
              </w:rPr>
            </w:pPr>
            <w:r>
              <w:rPr>
                <w:szCs w:val="22"/>
                <w:lang w:val="en-GB"/>
              </w:rPr>
              <w:t>E</w:t>
            </w:r>
            <w:r w:rsidRPr="00E11066">
              <w:rPr>
                <w:szCs w:val="22"/>
                <w:lang w:val="en-GB"/>
              </w:rPr>
              <w:t xml:space="preserve">xcellent interpersonal and communication skills to motivate clients to adopt healthier behaviours.   </w:t>
            </w:r>
          </w:p>
          <w:p w14:paraId="2B456651" w14:textId="77777777" w:rsidR="003C3ABC" w:rsidRPr="00E11066" w:rsidRDefault="003C3ABC" w:rsidP="003C3ABC">
            <w:pPr>
              <w:numPr>
                <w:ilvl w:val="0"/>
                <w:numId w:val="3"/>
              </w:numPr>
              <w:rPr>
                <w:szCs w:val="22"/>
                <w:lang w:val="en-GB"/>
              </w:rPr>
            </w:pPr>
            <w:r w:rsidRPr="00E11066">
              <w:rPr>
                <w:szCs w:val="22"/>
                <w:lang w:val="en-GB"/>
              </w:rPr>
              <w:t>Experience of developing relationships with external agencies and organisations (</w:t>
            </w:r>
            <w:proofErr w:type="gramStart"/>
            <w:r w:rsidRPr="00E11066">
              <w:rPr>
                <w:szCs w:val="22"/>
                <w:lang w:val="en-GB"/>
              </w:rPr>
              <w:t>i.e.</w:t>
            </w:r>
            <w:proofErr w:type="gramEnd"/>
            <w:r w:rsidRPr="00E11066">
              <w:rPr>
                <w:szCs w:val="22"/>
                <w:lang w:val="en-GB"/>
              </w:rPr>
              <w:t xml:space="preserve"> partnership working) and will have previous experience working with vulnerable groups within society.</w:t>
            </w:r>
          </w:p>
          <w:p w14:paraId="20730845" w14:textId="77777777" w:rsidR="003C3ABC" w:rsidRPr="00106600" w:rsidRDefault="003C3ABC" w:rsidP="003C3ABC">
            <w:pPr>
              <w:numPr>
                <w:ilvl w:val="0"/>
                <w:numId w:val="3"/>
              </w:numPr>
              <w:rPr>
                <w:szCs w:val="22"/>
                <w:lang w:val="en-GB"/>
              </w:rPr>
            </w:pPr>
            <w:r>
              <w:rPr>
                <w:szCs w:val="22"/>
                <w:lang w:val="en-GB"/>
              </w:rPr>
              <w:t xml:space="preserve">Excellent </w:t>
            </w:r>
            <w:r w:rsidRPr="00106600">
              <w:rPr>
                <w:szCs w:val="22"/>
                <w:lang w:val="en-GB"/>
              </w:rPr>
              <w:t>written</w:t>
            </w:r>
            <w:r>
              <w:rPr>
                <w:szCs w:val="22"/>
                <w:lang w:val="en-GB"/>
              </w:rPr>
              <w:t xml:space="preserve"> communication skills to communicate via email with internal colleagues and external professionals /partners  </w:t>
            </w:r>
          </w:p>
          <w:p w14:paraId="7811068B" w14:textId="77777777" w:rsidR="003C3ABC" w:rsidRDefault="003C3ABC" w:rsidP="003C3ABC">
            <w:pPr>
              <w:numPr>
                <w:ilvl w:val="0"/>
                <w:numId w:val="3"/>
              </w:numPr>
              <w:rPr>
                <w:szCs w:val="22"/>
                <w:lang w:val="en-GB"/>
              </w:rPr>
            </w:pPr>
            <w:r w:rsidRPr="00106600">
              <w:rPr>
                <w:szCs w:val="22"/>
                <w:lang w:val="en-GB"/>
              </w:rPr>
              <w:t>Strong organisational skills</w:t>
            </w:r>
            <w:r>
              <w:rPr>
                <w:szCs w:val="22"/>
                <w:lang w:val="en-GB"/>
              </w:rPr>
              <w:t xml:space="preserve"> to organise (implement/deliver/monitor) numerous </w:t>
            </w:r>
            <w:proofErr w:type="gramStart"/>
            <w:r>
              <w:rPr>
                <w:szCs w:val="22"/>
                <w:lang w:val="en-GB"/>
              </w:rPr>
              <w:t>stop</w:t>
            </w:r>
            <w:proofErr w:type="gramEnd"/>
            <w:r>
              <w:rPr>
                <w:szCs w:val="22"/>
                <w:lang w:val="en-GB"/>
              </w:rPr>
              <w:t xml:space="preserve"> smoking / health improvement interventions </w:t>
            </w:r>
            <w:r w:rsidRPr="00106600">
              <w:rPr>
                <w:szCs w:val="22"/>
                <w:lang w:val="en-GB"/>
              </w:rPr>
              <w:t xml:space="preserve"> </w:t>
            </w:r>
          </w:p>
          <w:p w14:paraId="40350DA3" w14:textId="77777777" w:rsidR="003C3ABC" w:rsidRPr="00E11066" w:rsidRDefault="003C3ABC" w:rsidP="003C3ABC">
            <w:pPr>
              <w:numPr>
                <w:ilvl w:val="0"/>
                <w:numId w:val="3"/>
              </w:numPr>
              <w:rPr>
                <w:szCs w:val="22"/>
                <w:lang w:val="en-GB"/>
              </w:rPr>
            </w:pPr>
            <w:r>
              <w:rPr>
                <w:szCs w:val="22"/>
                <w:lang w:val="en-GB"/>
              </w:rPr>
              <w:t>A</w:t>
            </w:r>
            <w:r w:rsidRPr="00E11066">
              <w:rPr>
                <w:szCs w:val="22"/>
                <w:lang w:val="en-GB"/>
              </w:rPr>
              <w:t xml:space="preserve">bility to work independently and manage a varied client caseload whilst meeting agreed targets </w:t>
            </w:r>
          </w:p>
          <w:p w14:paraId="4E590BE4" w14:textId="77777777" w:rsidR="003C3ABC" w:rsidRPr="00E11066" w:rsidRDefault="003C3ABC" w:rsidP="003C3ABC">
            <w:pPr>
              <w:numPr>
                <w:ilvl w:val="0"/>
                <w:numId w:val="3"/>
              </w:numPr>
              <w:rPr>
                <w:szCs w:val="22"/>
                <w:lang w:val="en-GB"/>
              </w:rPr>
            </w:pPr>
            <w:r>
              <w:rPr>
                <w:szCs w:val="22"/>
                <w:lang w:val="en-GB"/>
              </w:rPr>
              <w:t>E</w:t>
            </w:r>
            <w:r w:rsidRPr="00E11066">
              <w:rPr>
                <w:szCs w:val="22"/>
                <w:lang w:val="en-GB"/>
              </w:rPr>
              <w:t>xcellent computer skills and have experience operating Word, Power Point, Internet, and Outlook</w:t>
            </w:r>
          </w:p>
          <w:p w14:paraId="492A1653" w14:textId="77777777" w:rsidR="003C3ABC" w:rsidRPr="00106600" w:rsidRDefault="003C3ABC" w:rsidP="003C3ABC">
            <w:pPr>
              <w:numPr>
                <w:ilvl w:val="0"/>
                <w:numId w:val="3"/>
              </w:numPr>
              <w:rPr>
                <w:szCs w:val="22"/>
                <w:lang w:val="en-GB"/>
              </w:rPr>
            </w:pPr>
            <w:r w:rsidRPr="00106600">
              <w:rPr>
                <w:szCs w:val="22"/>
                <w:lang w:val="en-GB"/>
              </w:rPr>
              <w:t>Willingness and ability to learn and become a proficient System1 user</w:t>
            </w:r>
          </w:p>
          <w:p w14:paraId="6EA74897" w14:textId="77777777" w:rsidR="003C3ABC" w:rsidRDefault="003C3ABC" w:rsidP="003C3ABC">
            <w:pPr>
              <w:numPr>
                <w:ilvl w:val="0"/>
                <w:numId w:val="3"/>
              </w:numPr>
              <w:rPr>
                <w:szCs w:val="22"/>
                <w:lang w:val="en-GB"/>
              </w:rPr>
            </w:pPr>
            <w:r w:rsidRPr="00106600">
              <w:rPr>
                <w:szCs w:val="22"/>
                <w:lang w:val="en-GB"/>
              </w:rPr>
              <w:t>Ability to work under pr</w:t>
            </w:r>
            <w:r>
              <w:rPr>
                <w:szCs w:val="22"/>
                <w:lang w:val="en-GB"/>
              </w:rPr>
              <w:t>essure with minimum supervision</w:t>
            </w:r>
          </w:p>
          <w:p w14:paraId="2298ABEA" w14:textId="77777777" w:rsidR="003C3ABC" w:rsidRPr="00106600" w:rsidRDefault="003C3ABC" w:rsidP="003C3ABC">
            <w:pPr>
              <w:numPr>
                <w:ilvl w:val="0"/>
                <w:numId w:val="3"/>
              </w:numPr>
              <w:rPr>
                <w:szCs w:val="22"/>
                <w:lang w:val="en-GB"/>
              </w:rPr>
            </w:pPr>
            <w:r>
              <w:rPr>
                <w:szCs w:val="22"/>
                <w:lang w:val="en-GB"/>
              </w:rPr>
              <w:t>C</w:t>
            </w:r>
            <w:r w:rsidRPr="00E11066">
              <w:rPr>
                <w:szCs w:val="22"/>
                <w:lang w:val="en-GB"/>
              </w:rPr>
              <w:t>ar driver</w:t>
            </w:r>
            <w:r>
              <w:rPr>
                <w:szCs w:val="22"/>
                <w:lang w:val="en-GB"/>
              </w:rPr>
              <w:t xml:space="preserve"> and access to a car that </w:t>
            </w:r>
            <w:proofErr w:type="gramStart"/>
            <w:r>
              <w:rPr>
                <w:szCs w:val="22"/>
                <w:lang w:val="en-GB"/>
              </w:rPr>
              <w:t>is able to</w:t>
            </w:r>
            <w:proofErr w:type="gramEnd"/>
            <w:r>
              <w:rPr>
                <w:szCs w:val="22"/>
                <w:lang w:val="en-GB"/>
              </w:rPr>
              <w:t xml:space="preserve"> transport equipment</w:t>
            </w:r>
          </w:p>
          <w:p w14:paraId="5607E894" w14:textId="77777777" w:rsidR="003C3ABC" w:rsidRDefault="003C3ABC" w:rsidP="00AA0AE6">
            <w:pPr>
              <w:ind w:left="720"/>
              <w:rPr>
                <w:szCs w:val="22"/>
                <w:lang w:val="en-GB"/>
              </w:rPr>
            </w:pPr>
          </w:p>
          <w:p w14:paraId="087254EE" w14:textId="77777777" w:rsidR="003C3ABC" w:rsidRPr="00106600" w:rsidRDefault="003C3ABC" w:rsidP="00AA0AE6">
            <w:pPr>
              <w:ind w:left="720"/>
              <w:rPr>
                <w:szCs w:val="22"/>
                <w:lang w:val="en-GB"/>
              </w:rPr>
            </w:pPr>
          </w:p>
          <w:p w14:paraId="2530D5CD" w14:textId="77777777" w:rsidR="003C3ABC" w:rsidRPr="00106600" w:rsidRDefault="003C3ABC" w:rsidP="00AA0AE6">
            <w:pPr>
              <w:ind w:left="720"/>
              <w:rPr>
                <w:szCs w:val="22"/>
                <w:lang w:val="en-GB"/>
              </w:rPr>
            </w:pPr>
          </w:p>
          <w:p w14:paraId="5D86DACF" w14:textId="77777777" w:rsidR="003C3ABC" w:rsidRPr="00106600" w:rsidRDefault="003C3ABC" w:rsidP="00AA0AE6">
            <w:pPr>
              <w:ind w:left="720"/>
              <w:rPr>
                <w:szCs w:val="22"/>
                <w:lang w:val="en-GB"/>
              </w:rPr>
            </w:pPr>
            <w:r w:rsidRPr="00106600">
              <w:rPr>
                <w:szCs w:val="22"/>
                <w:lang w:val="en-GB"/>
              </w:rPr>
              <w:tab/>
            </w:r>
          </w:p>
        </w:tc>
        <w:tc>
          <w:tcPr>
            <w:tcW w:w="5102" w:type="dxa"/>
            <w:shd w:val="clear" w:color="auto" w:fill="auto"/>
          </w:tcPr>
          <w:p w14:paraId="19852007" w14:textId="77777777" w:rsidR="003C3ABC" w:rsidRPr="00691DC7" w:rsidRDefault="003C3ABC" w:rsidP="00AA0AE6">
            <w:pPr>
              <w:autoSpaceDE w:val="0"/>
              <w:autoSpaceDN w:val="0"/>
              <w:adjustRightInd w:val="0"/>
              <w:rPr>
                <w:szCs w:val="22"/>
                <w:lang w:val="en-GB"/>
              </w:rPr>
            </w:pPr>
          </w:p>
          <w:p w14:paraId="232A6471" w14:textId="77777777" w:rsidR="003C3ABC" w:rsidRPr="00C45B42" w:rsidRDefault="003C3ABC" w:rsidP="003C3ABC">
            <w:pPr>
              <w:numPr>
                <w:ilvl w:val="0"/>
                <w:numId w:val="3"/>
              </w:numPr>
              <w:rPr>
                <w:szCs w:val="22"/>
                <w:lang w:val="en-GB"/>
              </w:rPr>
            </w:pPr>
            <w:r>
              <w:rPr>
                <w:szCs w:val="22"/>
                <w:lang w:val="en-GB"/>
              </w:rPr>
              <w:t>Knowledge of stop smoking work</w:t>
            </w:r>
            <w:r w:rsidRPr="00C45B42">
              <w:rPr>
                <w:rFonts w:ascii="Calibri" w:hAnsi="Calibri" w:cs="Times New Roman"/>
                <w:color w:val="1F497D"/>
                <w:szCs w:val="22"/>
                <w:lang w:val="en-GB" w:eastAsia="en-GB"/>
              </w:rPr>
              <w:t xml:space="preserve"> </w:t>
            </w:r>
          </w:p>
          <w:p w14:paraId="2C5C09DC" w14:textId="77777777" w:rsidR="003C3ABC" w:rsidRPr="00C45B42" w:rsidRDefault="003C3ABC" w:rsidP="003C3ABC">
            <w:pPr>
              <w:numPr>
                <w:ilvl w:val="0"/>
                <w:numId w:val="3"/>
              </w:numPr>
              <w:rPr>
                <w:rFonts w:ascii="Times New Roman" w:hAnsi="Times New Roman" w:cs="Times New Roman"/>
                <w:sz w:val="24"/>
                <w:lang w:val="en-GB" w:eastAsia="en-GB"/>
              </w:rPr>
            </w:pPr>
            <w:r>
              <w:rPr>
                <w:rFonts w:ascii="Calibri" w:hAnsi="Calibri" w:cs="Times New Roman"/>
                <w:szCs w:val="22"/>
                <w:lang w:val="en-GB" w:eastAsia="en-GB"/>
              </w:rPr>
              <w:t>Experience of supporting people to stop smoking on a 1-2-1/group basis</w:t>
            </w:r>
          </w:p>
          <w:p w14:paraId="61F30959" w14:textId="77777777" w:rsidR="003C3ABC" w:rsidRPr="00C45B42" w:rsidRDefault="003C3ABC" w:rsidP="00AA0AE6">
            <w:pPr>
              <w:rPr>
                <w:rFonts w:ascii="Times New Roman" w:hAnsi="Times New Roman" w:cs="Times New Roman"/>
                <w:sz w:val="24"/>
                <w:lang w:val="en-GB" w:eastAsia="en-GB"/>
              </w:rPr>
            </w:pPr>
            <w:r w:rsidRPr="00C45B42">
              <w:rPr>
                <w:rFonts w:ascii="Calibri" w:hAnsi="Calibri" w:cs="Times New Roman"/>
                <w:szCs w:val="22"/>
                <w:lang w:val="en-GB" w:eastAsia="en-GB"/>
              </w:rPr>
              <w:t> </w:t>
            </w:r>
          </w:p>
          <w:p w14:paraId="43BA7FA9" w14:textId="77777777" w:rsidR="003C3ABC" w:rsidRDefault="003C3ABC" w:rsidP="00AA0AE6">
            <w:pPr>
              <w:ind w:left="360"/>
              <w:rPr>
                <w:szCs w:val="22"/>
                <w:lang w:val="en-GB"/>
              </w:rPr>
            </w:pPr>
          </w:p>
          <w:p w14:paraId="64C0588C" w14:textId="77777777" w:rsidR="003C3ABC" w:rsidRDefault="003C3ABC" w:rsidP="00AA0AE6">
            <w:pPr>
              <w:ind w:left="720"/>
              <w:rPr>
                <w:szCs w:val="22"/>
                <w:lang w:val="en-GB"/>
              </w:rPr>
            </w:pPr>
          </w:p>
          <w:p w14:paraId="4211F11D" w14:textId="77777777" w:rsidR="003C3ABC" w:rsidRPr="00EA601F" w:rsidRDefault="003C3ABC" w:rsidP="00AA0AE6">
            <w:pPr>
              <w:ind w:left="360"/>
              <w:rPr>
                <w:b/>
                <w:szCs w:val="22"/>
                <w:lang w:val="en-GB"/>
              </w:rPr>
            </w:pPr>
          </w:p>
          <w:p w14:paraId="455BC1D9" w14:textId="77777777" w:rsidR="003C3ABC" w:rsidRPr="00EA601F" w:rsidRDefault="003C3ABC" w:rsidP="00AA0AE6">
            <w:pPr>
              <w:ind w:left="720"/>
              <w:rPr>
                <w:b/>
                <w:szCs w:val="22"/>
                <w:lang w:val="en-GB"/>
              </w:rPr>
            </w:pPr>
          </w:p>
        </w:tc>
      </w:tr>
      <w:tr w:rsidR="003C3ABC" w:rsidRPr="005625B0" w14:paraId="535D44F1" w14:textId="77777777" w:rsidTr="00AA0AE6">
        <w:tblPrEx>
          <w:tblCellMar>
            <w:top w:w="0" w:type="dxa"/>
            <w:bottom w:w="0" w:type="dxa"/>
          </w:tblCellMar>
        </w:tblPrEx>
        <w:trPr>
          <w:trHeight w:val="1639"/>
        </w:trPr>
        <w:tc>
          <w:tcPr>
            <w:tcW w:w="9923" w:type="dxa"/>
            <w:gridSpan w:val="2"/>
            <w:shd w:val="clear" w:color="auto" w:fill="auto"/>
          </w:tcPr>
          <w:p w14:paraId="66DB55A4" w14:textId="77777777" w:rsidR="003C3ABC" w:rsidRDefault="003C3ABC" w:rsidP="00AA0AE6">
            <w:pPr>
              <w:rPr>
                <w:rFonts w:ascii="Calibri" w:hAnsi="Calibri"/>
                <w:sz w:val="24"/>
                <w:lang w:val="en-GB" w:eastAsia="en-GB"/>
              </w:rPr>
            </w:pPr>
            <w:r>
              <w:rPr>
                <w:rFonts w:ascii="Calibri" w:hAnsi="Calibri"/>
                <w:sz w:val="24"/>
                <w:lang w:val="en-GB" w:eastAsia="en-GB"/>
              </w:rPr>
              <w:lastRenderedPageBreak/>
              <w:t xml:space="preserve">Other requirements: - </w:t>
            </w:r>
          </w:p>
          <w:p w14:paraId="07714F52" w14:textId="77777777" w:rsidR="003C3ABC" w:rsidRDefault="003C3ABC" w:rsidP="00AA0AE6">
            <w:pPr>
              <w:rPr>
                <w:rFonts w:ascii="Calibri" w:hAnsi="Calibri"/>
                <w:sz w:val="24"/>
                <w:lang w:val="en-GB" w:eastAsia="en-GB"/>
              </w:rPr>
            </w:pPr>
          </w:p>
          <w:p w14:paraId="20FCAEFE" w14:textId="77777777" w:rsidR="003C3ABC" w:rsidRPr="00106600" w:rsidRDefault="003C3ABC" w:rsidP="00AA0AE6">
            <w:pPr>
              <w:numPr>
                <w:ilvl w:val="0"/>
                <w:numId w:val="2"/>
              </w:numPr>
              <w:rPr>
                <w:szCs w:val="22"/>
                <w:lang w:val="en-GB"/>
              </w:rPr>
            </w:pPr>
            <w:r w:rsidRPr="00106600">
              <w:rPr>
                <w:szCs w:val="22"/>
                <w:lang w:val="en-GB"/>
              </w:rPr>
              <w:t xml:space="preserve">Ability to work independently on own initiative </w:t>
            </w:r>
            <w:proofErr w:type="gramStart"/>
            <w:r w:rsidRPr="00106600">
              <w:rPr>
                <w:szCs w:val="22"/>
                <w:lang w:val="en-GB"/>
              </w:rPr>
              <w:t>and also</w:t>
            </w:r>
            <w:proofErr w:type="gramEnd"/>
            <w:r w:rsidRPr="00106600">
              <w:rPr>
                <w:szCs w:val="22"/>
                <w:lang w:val="en-GB"/>
              </w:rPr>
              <w:t xml:space="preserve"> to contribute as part of a team </w:t>
            </w:r>
          </w:p>
          <w:p w14:paraId="18D21494" w14:textId="77777777" w:rsidR="003C3ABC" w:rsidRPr="00106600" w:rsidRDefault="003C3ABC" w:rsidP="00AA0AE6">
            <w:pPr>
              <w:numPr>
                <w:ilvl w:val="0"/>
                <w:numId w:val="2"/>
              </w:numPr>
              <w:rPr>
                <w:szCs w:val="22"/>
                <w:lang w:val="en-GB"/>
              </w:rPr>
            </w:pPr>
            <w:r w:rsidRPr="00106600">
              <w:rPr>
                <w:szCs w:val="22"/>
                <w:lang w:val="en-GB"/>
              </w:rPr>
              <w:t>Willingness and ability to be flexible</w:t>
            </w:r>
          </w:p>
          <w:p w14:paraId="4E6C1E1F" w14:textId="77777777" w:rsidR="003C3ABC" w:rsidRPr="00106600" w:rsidRDefault="003C3ABC" w:rsidP="00AA0AE6">
            <w:pPr>
              <w:numPr>
                <w:ilvl w:val="0"/>
                <w:numId w:val="2"/>
              </w:numPr>
              <w:rPr>
                <w:szCs w:val="22"/>
                <w:lang w:val="en-GB"/>
              </w:rPr>
            </w:pPr>
            <w:r w:rsidRPr="00106600">
              <w:rPr>
                <w:szCs w:val="22"/>
                <w:lang w:val="en-GB"/>
              </w:rPr>
              <w:t>Ability to get on well with a wide variety of people</w:t>
            </w:r>
          </w:p>
          <w:p w14:paraId="24CC797C" w14:textId="77777777" w:rsidR="003C3ABC" w:rsidRPr="00691DC7" w:rsidRDefault="003C3ABC" w:rsidP="00AA0AE6">
            <w:pPr>
              <w:ind w:left="720"/>
              <w:rPr>
                <w:rFonts w:ascii="Calibri" w:hAnsi="Calibri"/>
                <w:sz w:val="24"/>
                <w:lang w:val="en-GB" w:eastAsia="en-GB"/>
              </w:rPr>
            </w:pPr>
          </w:p>
        </w:tc>
      </w:tr>
    </w:tbl>
    <w:p w14:paraId="3C2AA28C" w14:textId="77777777" w:rsidR="003C3ABC" w:rsidRPr="005625B0" w:rsidRDefault="003C3ABC" w:rsidP="003C3ABC">
      <w:pPr>
        <w:tabs>
          <w:tab w:val="left" w:pos="720"/>
        </w:tabs>
        <w:rPr>
          <w:rFonts w:ascii="Calibri" w:hAnsi="Calibri"/>
          <w:sz w:val="24"/>
          <w:lang w:val="en-GB" w:eastAsia="en-GB"/>
        </w:rPr>
      </w:pPr>
    </w:p>
    <w:p w14:paraId="4AAABC43" w14:textId="77777777" w:rsidR="003C3ABC" w:rsidRPr="005625B0" w:rsidRDefault="003C3ABC" w:rsidP="003C3ABC">
      <w:pPr>
        <w:tabs>
          <w:tab w:val="left" w:pos="720"/>
        </w:tabs>
        <w:rPr>
          <w:rFonts w:ascii="Calibri" w:hAnsi="Calibri"/>
          <w:sz w:val="24"/>
          <w:lang w:val="en-GB" w:eastAsia="en-GB"/>
        </w:rPr>
      </w:pPr>
      <w:r w:rsidRPr="005625B0">
        <w:rPr>
          <w:rFonts w:ascii="Calibri" w:hAnsi="Calibri"/>
          <w:sz w:val="24"/>
          <w:lang w:val="en-GB" w:eastAsia="en-GB"/>
        </w:rPr>
        <w:t xml:space="preserve">Employee </w:t>
      </w:r>
      <w:proofErr w:type="gramStart"/>
      <w:r w:rsidRPr="005625B0">
        <w:rPr>
          <w:rFonts w:ascii="Calibri" w:hAnsi="Calibri"/>
          <w:sz w:val="24"/>
          <w:lang w:val="en-GB" w:eastAsia="en-GB"/>
        </w:rPr>
        <w:t>signature:_</w:t>
      </w:r>
      <w:proofErr w:type="gramEnd"/>
      <w:r w:rsidRPr="005625B0">
        <w:rPr>
          <w:rFonts w:ascii="Calibri" w:hAnsi="Calibri"/>
          <w:sz w:val="24"/>
          <w:lang w:val="en-GB" w:eastAsia="en-GB"/>
        </w:rPr>
        <w:t>_______________________________________</w:t>
      </w:r>
    </w:p>
    <w:p w14:paraId="1305234B" w14:textId="77777777" w:rsidR="003C3ABC" w:rsidRPr="005625B0" w:rsidRDefault="003C3ABC" w:rsidP="003C3ABC">
      <w:pPr>
        <w:tabs>
          <w:tab w:val="left" w:pos="720"/>
        </w:tabs>
        <w:rPr>
          <w:rFonts w:ascii="Calibri" w:hAnsi="Calibri"/>
          <w:sz w:val="24"/>
          <w:lang w:val="en-GB" w:eastAsia="en-GB"/>
        </w:rPr>
      </w:pPr>
    </w:p>
    <w:p w14:paraId="4727BCA0" w14:textId="77777777" w:rsidR="003C3ABC" w:rsidRPr="005625B0" w:rsidRDefault="003C3ABC" w:rsidP="003C3ABC">
      <w:pPr>
        <w:tabs>
          <w:tab w:val="left" w:pos="720"/>
        </w:tabs>
        <w:rPr>
          <w:rFonts w:ascii="Calibri" w:hAnsi="Calibri"/>
          <w:sz w:val="24"/>
        </w:rPr>
      </w:pPr>
      <w:r w:rsidRPr="005625B0">
        <w:rPr>
          <w:rFonts w:ascii="Calibri" w:hAnsi="Calibri"/>
          <w:sz w:val="24"/>
          <w:lang w:val="en-GB" w:eastAsia="en-GB"/>
        </w:rPr>
        <w:t>Manager signature: _________________________________________</w:t>
      </w:r>
    </w:p>
    <w:p w14:paraId="4A1D2235" w14:textId="6A143AA4" w:rsidR="00285B89" w:rsidRDefault="00285B89"/>
    <w:sectPr w:rsidR="00285B89" w:rsidSect="00800B31">
      <w:pgSz w:w="12240" w:h="15840"/>
      <w:pgMar w:top="1701"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tin Wride (BathNES)" w:date="2017-12-11T15:50:00Z" w:initials="JW(">
    <w:p w14:paraId="5A7C31CC" w14:textId="77777777" w:rsidR="003C3ABC" w:rsidRDefault="003C3ABC" w:rsidP="003C3AB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C31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C31CC" w16cid:durableId="25058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368F" w14:textId="77777777" w:rsidR="003951A7" w:rsidRDefault="003951A7" w:rsidP="003C3ABC">
      <w:r>
        <w:separator/>
      </w:r>
    </w:p>
  </w:endnote>
  <w:endnote w:type="continuationSeparator" w:id="0">
    <w:p w14:paraId="073FFA3D" w14:textId="77777777" w:rsidR="003951A7" w:rsidRDefault="003951A7" w:rsidP="003C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AAC2" w14:textId="77777777" w:rsidR="003951A7" w:rsidRDefault="003951A7" w:rsidP="003C3ABC">
      <w:r>
        <w:separator/>
      </w:r>
    </w:p>
  </w:footnote>
  <w:footnote w:type="continuationSeparator" w:id="0">
    <w:p w14:paraId="132139A4" w14:textId="77777777" w:rsidR="003951A7" w:rsidRDefault="003951A7" w:rsidP="003C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B97"/>
    <w:multiLevelType w:val="hybridMultilevel"/>
    <w:tmpl w:val="4E441F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D5F8A"/>
    <w:multiLevelType w:val="hybridMultilevel"/>
    <w:tmpl w:val="F8047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43C4E"/>
    <w:multiLevelType w:val="hybridMultilevel"/>
    <w:tmpl w:val="65DC0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37C5F"/>
    <w:multiLevelType w:val="hybridMultilevel"/>
    <w:tmpl w:val="36CED12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Symbol"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Symbol"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Symbol"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89B2499"/>
    <w:multiLevelType w:val="hybridMultilevel"/>
    <w:tmpl w:val="A2E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A7EAA"/>
    <w:multiLevelType w:val="hybridMultilevel"/>
    <w:tmpl w:val="4D646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D96364"/>
    <w:multiLevelType w:val="hybridMultilevel"/>
    <w:tmpl w:val="8C181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C7059"/>
    <w:multiLevelType w:val="hybridMultilevel"/>
    <w:tmpl w:val="9084B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83E76"/>
    <w:multiLevelType w:val="hybridMultilevel"/>
    <w:tmpl w:val="CA56DC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20BC9"/>
    <w:multiLevelType w:val="hybridMultilevel"/>
    <w:tmpl w:val="7F86B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1C1758"/>
    <w:multiLevelType w:val="hybridMultilevel"/>
    <w:tmpl w:val="DE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847D2"/>
    <w:multiLevelType w:val="hybridMultilevel"/>
    <w:tmpl w:val="140E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822AE7"/>
    <w:multiLevelType w:val="hybridMultilevel"/>
    <w:tmpl w:val="32F2C542"/>
    <w:lvl w:ilvl="0" w:tplc="002A83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F6A62"/>
    <w:multiLevelType w:val="hybridMultilevel"/>
    <w:tmpl w:val="FBC41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60ACA"/>
    <w:multiLevelType w:val="hybridMultilevel"/>
    <w:tmpl w:val="9892B3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44DBF"/>
    <w:multiLevelType w:val="hybridMultilevel"/>
    <w:tmpl w:val="476A2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377CA"/>
    <w:multiLevelType w:val="hybridMultilevel"/>
    <w:tmpl w:val="C9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81357"/>
    <w:multiLevelType w:val="hybridMultilevel"/>
    <w:tmpl w:val="594659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E671D"/>
    <w:multiLevelType w:val="hybridMultilevel"/>
    <w:tmpl w:val="3A80A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77CCA"/>
    <w:multiLevelType w:val="hybridMultilevel"/>
    <w:tmpl w:val="571C5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A42B67"/>
    <w:multiLevelType w:val="hybridMultilevel"/>
    <w:tmpl w:val="821A81D6"/>
    <w:lvl w:ilvl="0" w:tplc="04090001">
      <w:start w:val="1"/>
      <w:numFmt w:val="bullet"/>
      <w:lvlText w:val=""/>
      <w:lvlJc w:val="left"/>
      <w:pPr>
        <w:tabs>
          <w:tab w:val="num" w:pos="720"/>
        </w:tabs>
        <w:ind w:left="720" w:hanging="360"/>
      </w:pPr>
      <w:rPr>
        <w:rFonts w:ascii="Symbol" w:hAnsi="Symbol" w:hint="default"/>
      </w:rPr>
    </w:lvl>
    <w:lvl w:ilvl="1" w:tplc="12FCD3D2">
      <w:start w:val="11"/>
      <w:numFmt w:val="bullet"/>
      <w:lvlText w:val="-"/>
      <w:lvlJc w:val="left"/>
      <w:pPr>
        <w:tabs>
          <w:tab w:val="num" w:pos="1800"/>
        </w:tabs>
        <w:ind w:left="1800" w:hanging="72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0E3075"/>
    <w:multiLevelType w:val="hybridMultilevel"/>
    <w:tmpl w:val="541E7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70B5F"/>
    <w:multiLevelType w:val="hybridMultilevel"/>
    <w:tmpl w:val="C34A87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5"/>
  </w:num>
  <w:num w:numId="3">
    <w:abstractNumId w:val="17"/>
  </w:num>
  <w:num w:numId="4">
    <w:abstractNumId w:val="2"/>
  </w:num>
  <w:num w:numId="5">
    <w:abstractNumId w:val="11"/>
  </w:num>
  <w:num w:numId="6">
    <w:abstractNumId w:val="18"/>
  </w:num>
  <w:num w:numId="7">
    <w:abstractNumId w:val="5"/>
  </w:num>
  <w:num w:numId="8">
    <w:abstractNumId w:val="0"/>
    <w:lvlOverride w:ilvl="0"/>
    <w:lvlOverride w:ilvl="1"/>
    <w:lvlOverride w:ilvl="2"/>
    <w:lvlOverride w:ilvl="3"/>
    <w:lvlOverride w:ilvl="4"/>
    <w:lvlOverride w:ilvl="5"/>
    <w:lvlOverride w:ilvl="6"/>
    <w:lvlOverride w:ilvl="7"/>
    <w:lvlOverride w:ilvl="8"/>
  </w:num>
  <w:num w:numId="9">
    <w:abstractNumId w:val="21"/>
    <w:lvlOverride w:ilvl="0"/>
    <w:lvlOverride w:ilvl="1"/>
    <w:lvlOverride w:ilvl="2"/>
    <w:lvlOverride w:ilvl="3"/>
    <w:lvlOverride w:ilvl="4"/>
    <w:lvlOverride w:ilvl="5"/>
    <w:lvlOverride w:ilvl="6"/>
    <w:lvlOverride w:ilvl="7"/>
    <w:lvlOverride w:ilvl="8"/>
  </w:num>
  <w:num w:numId="10">
    <w:abstractNumId w:val="23"/>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1"/>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24"/>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19"/>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C"/>
    <w:rsid w:val="00285B89"/>
    <w:rsid w:val="003655FC"/>
    <w:rsid w:val="003951A7"/>
    <w:rsid w:val="003C3ABC"/>
    <w:rsid w:val="00577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98460"/>
  <w15:chartTrackingRefBased/>
  <w15:docId w15:val="{1E401DBA-838D-48B5-A6C5-064F1637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BC"/>
    <w:pPr>
      <w:spacing w:after="0" w:line="240" w:lineRule="auto"/>
    </w:pPr>
    <w:rPr>
      <w:rFonts w:ascii="Arial" w:eastAsia="Times New Roman" w:hAnsi="Arial" w:cs="Arial"/>
      <w:szCs w:val="24"/>
      <w:lang w:val="en-US"/>
    </w:rPr>
  </w:style>
  <w:style w:type="paragraph" w:styleId="Heading2">
    <w:name w:val="heading 2"/>
    <w:basedOn w:val="Normal"/>
    <w:next w:val="Normal"/>
    <w:link w:val="Heading2Char"/>
    <w:semiHidden/>
    <w:unhideWhenUsed/>
    <w:qFormat/>
    <w:rsid w:val="003C3ABC"/>
    <w:pPr>
      <w:keepNext/>
      <w:outlineLvl w:val="1"/>
    </w:pPr>
    <w:rPr>
      <w:rFonts w:ascii="Times New Roman" w:hAnsi="Times New Roman" w:cs="Times New Roman"/>
      <w:b/>
      <w:sz w:val="28"/>
      <w:szCs w:val="20"/>
      <w:u w:val="single"/>
      <w:lang w:val="en-GB"/>
    </w:rPr>
  </w:style>
  <w:style w:type="paragraph" w:styleId="Heading4">
    <w:name w:val="heading 4"/>
    <w:basedOn w:val="Normal"/>
    <w:next w:val="Normal"/>
    <w:link w:val="Heading4Char"/>
    <w:semiHidden/>
    <w:unhideWhenUsed/>
    <w:qFormat/>
    <w:rsid w:val="003C3ABC"/>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semiHidden/>
    <w:unhideWhenUsed/>
    <w:qFormat/>
    <w:rsid w:val="003C3ABC"/>
    <w:p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semiHidden/>
    <w:unhideWhenUsed/>
    <w:qFormat/>
    <w:rsid w:val="003C3ABC"/>
    <w:pPr>
      <w:spacing w:before="240" w:after="6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C3ABC"/>
    <w:rPr>
      <w:rFonts w:ascii="Times New Roman" w:eastAsia="Times New Roman" w:hAnsi="Times New Roman" w:cs="Times New Roman"/>
      <w:b/>
      <w:sz w:val="28"/>
      <w:szCs w:val="20"/>
      <w:u w:val="single"/>
    </w:rPr>
  </w:style>
  <w:style w:type="character" w:customStyle="1" w:styleId="Heading4Char">
    <w:name w:val="Heading 4 Char"/>
    <w:basedOn w:val="DefaultParagraphFont"/>
    <w:link w:val="Heading4"/>
    <w:semiHidden/>
    <w:rsid w:val="003C3ABC"/>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semiHidden/>
    <w:rsid w:val="003C3ABC"/>
    <w:rPr>
      <w:rFonts w:ascii="Cambria" w:eastAsia="Times New Roman" w:hAnsi="Cambria" w:cs="Times New Roman"/>
      <w:b/>
      <w:bCs/>
      <w:i/>
      <w:iCs/>
      <w:sz w:val="26"/>
      <w:szCs w:val="26"/>
      <w:lang w:val="en-US"/>
    </w:rPr>
  </w:style>
  <w:style w:type="character" w:customStyle="1" w:styleId="Heading6Char">
    <w:name w:val="Heading 6 Char"/>
    <w:basedOn w:val="DefaultParagraphFont"/>
    <w:link w:val="Heading6"/>
    <w:semiHidden/>
    <w:rsid w:val="003C3ABC"/>
    <w:rPr>
      <w:rFonts w:ascii="Times New Roman" w:eastAsia="Times New Roman" w:hAnsi="Times New Roman" w:cs="Times New Roman"/>
      <w:b/>
      <w:bCs/>
      <w:lang w:val="en-US"/>
    </w:rPr>
  </w:style>
  <w:style w:type="paragraph" w:styleId="Header">
    <w:name w:val="header"/>
    <w:basedOn w:val="Normal"/>
    <w:link w:val="HeaderChar"/>
    <w:rsid w:val="003C3ABC"/>
    <w:pPr>
      <w:tabs>
        <w:tab w:val="center" w:pos="4320"/>
        <w:tab w:val="right" w:pos="8640"/>
      </w:tabs>
    </w:pPr>
  </w:style>
  <w:style w:type="character" w:customStyle="1" w:styleId="HeaderChar">
    <w:name w:val="Header Char"/>
    <w:basedOn w:val="DefaultParagraphFont"/>
    <w:link w:val="Header"/>
    <w:rsid w:val="003C3ABC"/>
    <w:rPr>
      <w:rFonts w:ascii="Arial" w:eastAsia="Times New Roman" w:hAnsi="Arial" w:cs="Arial"/>
      <w:szCs w:val="24"/>
      <w:lang w:val="en-US"/>
    </w:rPr>
  </w:style>
  <w:style w:type="paragraph" w:styleId="Footer">
    <w:name w:val="footer"/>
    <w:basedOn w:val="Normal"/>
    <w:link w:val="FooterChar"/>
    <w:rsid w:val="003C3ABC"/>
    <w:pPr>
      <w:tabs>
        <w:tab w:val="center" w:pos="4320"/>
        <w:tab w:val="right" w:pos="8640"/>
      </w:tabs>
    </w:pPr>
  </w:style>
  <w:style w:type="character" w:customStyle="1" w:styleId="FooterChar">
    <w:name w:val="Footer Char"/>
    <w:basedOn w:val="DefaultParagraphFont"/>
    <w:link w:val="Footer"/>
    <w:rsid w:val="003C3ABC"/>
    <w:rPr>
      <w:rFonts w:ascii="Arial" w:eastAsia="Times New Roman" w:hAnsi="Arial" w:cs="Arial"/>
      <w:szCs w:val="24"/>
      <w:lang w:val="en-US"/>
    </w:rPr>
  </w:style>
  <w:style w:type="character" w:styleId="Hyperlink">
    <w:name w:val="Hyperlink"/>
    <w:uiPriority w:val="99"/>
    <w:unhideWhenUsed/>
    <w:rsid w:val="003C3ABC"/>
    <w:rPr>
      <w:color w:val="0000FF"/>
      <w:u w:val="single"/>
    </w:rPr>
  </w:style>
  <w:style w:type="paragraph" w:styleId="ListParagraph">
    <w:name w:val="List Paragraph"/>
    <w:basedOn w:val="Normal"/>
    <w:uiPriority w:val="34"/>
    <w:qFormat/>
    <w:rsid w:val="003C3ABC"/>
    <w:pPr>
      <w:spacing w:after="160" w:line="259" w:lineRule="auto"/>
      <w:ind w:left="720"/>
      <w:contextualSpacing/>
    </w:pPr>
    <w:rPr>
      <w:rFonts w:ascii="Calibri" w:eastAsia="Calibri" w:hAnsi="Calibri" w:cs="Times New Roman"/>
      <w:szCs w:val="22"/>
      <w:lang w:val="en-GB"/>
    </w:rPr>
  </w:style>
  <w:style w:type="paragraph" w:styleId="BodyText">
    <w:name w:val="Body Text"/>
    <w:basedOn w:val="Normal"/>
    <w:link w:val="BodyTextChar"/>
    <w:rsid w:val="003C3ABC"/>
    <w:pPr>
      <w:jc w:val="both"/>
    </w:pPr>
    <w:rPr>
      <w:i/>
      <w:iCs/>
      <w:sz w:val="24"/>
      <w:lang w:val="en-GB"/>
    </w:rPr>
  </w:style>
  <w:style w:type="character" w:customStyle="1" w:styleId="BodyTextChar">
    <w:name w:val="Body Text Char"/>
    <w:basedOn w:val="DefaultParagraphFont"/>
    <w:link w:val="BodyText"/>
    <w:rsid w:val="003C3ABC"/>
    <w:rPr>
      <w:rFonts w:ascii="Arial" w:eastAsia="Times New Roman" w:hAnsi="Arial" w:cs="Arial"/>
      <w:i/>
      <w:iCs/>
      <w:sz w:val="24"/>
      <w:szCs w:val="24"/>
    </w:rPr>
  </w:style>
  <w:style w:type="character" w:styleId="Emphasis">
    <w:name w:val="Emphasis"/>
    <w:uiPriority w:val="20"/>
    <w:qFormat/>
    <w:rsid w:val="003C3ABC"/>
    <w:rPr>
      <w:i/>
      <w:iCs/>
    </w:rPr>
  </w:style>
  <w:style w:type="paragraph" w:styleId="NormalWeb">
    <w:name w:val="Normal (Web)"/>
    <w:basedOn w:val="Normal"/>
    <w:uiPriority w:val="99"/>
    <w:unhideWhenUsed/>
    <w:rsid w:val="003C3ABC"/>
    <w:pPr>
      <w:spacing w:before="100" w:beforeAutospacing="1" w:after="100" w:afterAutospacing="1"/>
    </w:pPr>
    <w:rPr>
      <w:rFonts w:ascii="Times New Roman" w:hAnsi="Times New Roman" w:cs="Times New Roman"/>
      <w:sz w:val="24"/>
      <w:lang w:val="en-GB" w:eastAsia="en-GB"/>
    </w:rPr>
  </w:style>
  <w:style w:type="paragraph" w:styleId="BodyTextIndent">
    <w:name w:val="Body Text Indent"/>
    <w:basedOn w:val="Normal"/>
    <w:link w:val="BodyTextIndentChar"/>
    <w:unhideWhenUsed/>
    <w:rsid w:val="003C3ABC"/>
    <w:pPr>
      <w:spacing w:after="120"/>
      <w:ind w:left="283"/>
    </w:pPr>
    <w:rPr>
      <w:rFonts w:ascii="Cambria" w:eastAsia="Cambria" w:hAnsi="Cambria" w:cs="Times New Roman"/>
      <w:sz w:val="24"/>
    </w:rPr>
  </w:style>
  <w:style w:type="character" w:customStyle="1" w:styleId="BodyTextIndentChar">
    <w:name w:val="Body Text Indent Char"/>
    <w:basedOn w:val="DefaultParagraphFont"/>
    <w:link w:val="BodyTextIndent"/>
    <w:rsid w:val="003C3ABC"/>
    <w:rPr>
      <w:rFonts w:ascii="Cambria" w:eastAsia="Cambria" w:hAnsi="Cambria" w:cs="Times New Roman"/>
      <w:sz w:val="24"/>
      <w:szCs w:val="24"/>
      <w:lang w:val="en-US"/>
    </w:rPr>
  </w:style>
  <w:style w:type="paragraph" w:styleId="BodyText3">
    <w:name w:val="Body Text 3"/>
    <w:basedOn w:val="Normal"/>
    <w:link w:val="BodyText3Char"/>
    <w:unhideWhenUsed/>
    <w:rsid w:val="003C3ABC"/>
    <w:pPr>
      <w:spacing w:after="120"/>
    </w:pPr>
    <w:rPr>
      <w:rFonts w:ascii="Cambria" w:eastAsia="Cambria" w:hAnsi="Cambria" w:cs="Times New Roman"/>
      <w:sz w:val="16"/>
      <w:szCs w:val="16"/>
    </w:rPr>
  </w:style>
  <w:style w:type="character" w:customStyle="1" w:styleId="BodyText3Char">
    <w:name w:val="Body Text 3 Char"/>
    <w:basedOn w:val="DefaultParagraphFont"/>
    <w:link w:val="BodyText3"/>
    <w:rsid w:val="003C3ABC"/>
    <w:rPr>
      <w:rFonts w:ascii="Cambria" w:eastAsia="Cambria" w:hAnsi="Cambria" w:cs="Times New Roman"/>
      <w:sz w:val="16"/>
      <w:szCs w:val="16"/>
      <w:lang w:val="en-US"/>
    </w:rPr>
  </w:style>
  <w:style w:type="paragraph" w:styleId="BodyTextIndent2">
    <w:name w:val="Body Text Indent 2"/>
    <w:basedOn w:val="Normal"/>
    <w:link w:val="BodyTextIndent2Char"/>
    <w:unhideWhenUsed/>
    <w:rsid w:val="003C3ABC"/>
    <w:pPr>
      <w:spacing w:after="120" w:line="480" w:lineRule="auto"/>
      <w:ind w:left="283"/>
    </w:pPr>
    <w:rPr>
      <w:rFonts w:ascii="Cambria" w:eastAsia="Cambria" w:hAnsi="Cambria" w:cs="Times New Roman"/>
      <w:sz w:val="24"/>
    </w:rPr>
  </w:style>
  <w:style w:type="character" w:customStyle="1" w:styleId="BodyTextIndent2Char">
    <w:name w:val="Body Text Indent 2 Char"/>
    <w:basedOn w:val="DefaultParagraphFont"/>
    <w:link w:val="BodyTextIndent2"/>
    <w:rsid w:val="003C3ABC"/>
    <w:rPr>
      <w:rFonts w:ascii="Cambria" w:eastAsia="Cambria" w:hAnsi="Cambria" w:cs="Times New Roman"/>
      <w:sz w:val="24"/>
      <w:szCs w:val="24"/>
      <w:lang w:val="en-US"/>
    </w:rPr>
  </w:style>
  <w:style w:type="paragraph" w:styleId="BodyTextIndent3">
    <w:name w:val="Body Text Indent 3"/>
    <w:basedOn w:val="Normal"/>
    <w:link w:val="BodyTextIndent3Char"/>
    <w:unhideWhenUsed/>
    <w:rsid w:val="003C3ABC"/>
    <w:pPr>
      <w:spacing w:after="120"/>
      <w:ind w:left="283"/>
    </w:pPr>
    <w:rPr>
      <w:rFonts w:ascii="Cambria" w:eastAsia="Cambria" w:hAnsi="Cambria" w:cs="Times New Roman"/>
      <w:sz w:val="16"/>
      <w:szCs w:val="16"/>
    </w:rPr>
  </w:style>
  <w:style w:type="character" w:customStyle="1" w:styleId="BodyTextIndent3Char">
    <w:name w:val="Body Text Indent 3 Char"/>
    <w:basedOn w:val="DefaultParagraphFont"/>
    <w:link w:val="BodyTextIndent3"/>
    <w:rsid w:val="003C3ABC"/>
    <w:rPr>
      <w:rFonts w:ascii="Cambria" w:eastAsia="Cambria" w:hAnsi="Cambria" w:cs="Times New Roman"/>
      <w:sz w:val="16"/>
      <w:szCs w:val="16"/>
      <w:lang w:val="en-US"/>
    </w:rPr>
  </w:style>
  <w:style w:type="paragraph" w:customStyle="1" w:styleId="Default">
    <w:name w:val="Default"/>
    <w:rsid w:val="003C3ABC"/>
    <w:pPr>
      <w:autoSpaceDE w:val="0"/>
      <w:autoSpaceDN w:val="0"/>
      <w:adjustRightInd w:val="0"/>
      <w:spacing w:after="0" w:line="240" w:lineRule="auto"/>
    </w:pPr>
    <w:rPr>
      <w:rFonts w:ascii="Arial" w:eastAsia="Cambria" w:hAnsi="Arial" w:cs="Arial"/>
      <w:color w:val="000000"/>
      <w:sz w:val="24"/>
      <w:szCs w:val="24"/>
      <w:lang w:val="en-US"/>
    </w:rPr>
  </w:style>
  <w:style w:type="character" w:styleId="CommentReference">
    <w:name w:val="annotation reference"/>
    <w:rsid w:val="003C3ABC"/>
    <w:rPr>
      <w:sz w:val="16"/>
      <w:szCs w:val="16"/>
    </w:rPr>
  </w:style>
  <w:style w:type="paragraph" w:styleId="CommentText">
    <w:name w:val="annotation text"/>
    <w:basedOn w:val="Normal"/>
    <w:link w:val="CommentTextChar"/>
    <w:rsid w:val="003C3ABC"/>
    <w:rPr>
      <w:sz w:val="20"/>
      <w:szCs w:val="20"/>
    </w:rPr>
  </w:style>
  <w:style w:type="character" w:customStyle="1" w:styleId="CommentTextChar">
    <w:name w:val="Comment Text Char"/>
    <w:basedOn w:val="DefaultParagraphFont"/>
    <w:link w:val="CommentText"/>
    <w:rsid w:val="003C3ABC"/>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diagramQuickStyle" Target="diagrams/quickStyle1.xml"/><Relationship Id="rId17" Type="http://schemas.openxmlformats.org/officeDocument/2006/relationships/hyperlink" Target="http://systems.hscic.gov.uk/infogov/codes/cop/code.pdf" TargetMode="External"/><Relationship Id="rId2" Type="http://schemas.openxmlformats.org/officeDocument/2006/relationships/styles" Target="styles.xml"/><Relationship Id="rId16" Type="http://schemas.openxmlformats.org/officeDocument/2006/relationships/hyperlink" Target="http://www.nhs.uk/choiceintheNHS/Rightsandpledges/NHSConstitution/Pages/Overview.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s://www.gov.uk/government/publications/records-management-code-of-practice-for-health-and-social-care"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F1BE0-2E4F-4575-9DF0-C99420470214}" type="doc">
      <dgm:prSet loTypeId="urn:microsoft.com/office/officeart/2005/8/layout/orgChart1" loCatId="hierarchy" qsTypeId="urn:microsoft.com/office/officeart/2005/8/quickstyle/simple1" qsCatId="simple" csTypeId="urn:microsoft.com/office/officeart/2005/8/colors/accent1_2" csCatId="accent1" phldr="1"/>
      <dgm:spPr/>
    </dgm:pt>
    <dgm:pt modelId="{7CBDFED1-A107-4583-9CBB-CE5C566E8945}">
      <dgm:prSet/>
      <dgm:spPr>
        <a:xfrm>
          <a:off x="1383205" y="136"/>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rgbClr val="000000"/>
              </a:solidFill>
              <a:latin typeface="Arial Narrow" panose="020B0606020202030204" pitchFamily="34" charset="0"/>
              <a:ea typeface="+mn-ea"/>
              <a:cs typeface="+mn-cs"/>
            </a:rPr>
            <a:t>Head of Health Improvement </a:t>
          </a:r>
          <a:endParaRPr lang="en-GB">
            <a:solidFill>
              <a:sysClr val="window" lastClr="FFFFFF"/>
            </a:solidFill>
            <a:latin typeface="Calibri" panose="020F0502020204030204"/>
            <a:ea typeface="+mn-ea"/>
            <a:cs typeface="+mn-cs"/>
          </a:endParaRPr>
        </a:p>
      </dgm:t>
    </dgm:pt>
    <dgm:pt modelId="{13770788-DAB9-41B9-8B35-5C4DE6FD44C0}" type="parTrans" cxnId="{F7D1833C-B20C-466D-9526-A39E7DEB3FD3}">
      <dgm:prSet/>
      <dgm:spPr/>
      <dgm:t>
        <a:bodyPr/>
        <a:lstStyle/>
        <a:p>
          <a:endParaRPr lang="en-GB"/>
        </a:p>
      </dgm:t>
    </dgm:pt>
    <dgm:pt modelId="{01709834-2B55-4674-977A-D078B27F5F36}" type="sibTrans" cxnId="{F7D1833C-B20C-466D-9526-A39E7DEB3FD3}">
      <dgm:prSet/>
      <dgm:spPr/>
      <dgm:t>
        <a:bodyPr/>
        <a:lstStyle/>
        <a:p>
          <a:endParaRPr lang="en-GB"/>
        </a:p>
      </dgm:t>
    </dgm:pt>
    <dgm:pt modelId="{B39072F3-4454-44FA-9118-DF141D405C86}">
      <dgm:prSet/>
      <dgm:spPr>
        <a:xfrm>
          <a:off x="1383205" y="835763"/>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rgbClr val="000000"/>
              </a:solidFill>
              <a:latin typeface="Arial Narrow" panose="020B0606020202030204" pitchFamily="34" charset="0"/>
              <a:ea typeface="+mn-ea"/>
              <a:cs typeface="+mn-cs"/>
            </a:rPr>
            <a:t>Health Improvement Service Manager</a:t>
          </a:r>
          <a:endParaRPr lang="en-GB">
            <a:solidFill>
              <a:sysClr val="window" lastClr="FFFFFF"/>
            </a:solidFill>
            <a:latin typeface="Calibri" panose="020F0502020204030204"/>
            <a:ea typeface="+mn-ea"/>
            <a:cs typeface="+mn-cs"/>
          </a:endParaRPr>
        </a:p>
      </dgm:t>
    </dgm:pt>
    <dgm:pt modelId="{A44D74DA-B11F-4324-8E73-B1BEBDAAB0BD}" type="parTrans" cxnId="{DB46563E-20D8-4E7E-9AD9-94D95B589031}">
      <dgm:prSet/>
      <dgm:spPr>
        <a:xfrm>
          <a:off x="1925954" y="588606"/>
          <a:ext cx="91440" cy="247157"/>
        </a:xfrm>
        <a:custGeom>
          <a:avLst/>
          <a:gdLst/>
          <a:ahLst/>
          <a:cxnLst/>
          <a:rect l="0" t="0" r="0" b="0"/>
          <a:pathLst>
            <a:path>
              <a:moveTo>
                <a:pt x="45720" y="0"/>
              </a:moveTo>
              <a:lnTo>
                <a:pt x="45720" y="24715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C18AEEAF-94A5-4779-92AF-D8715380AB14}" type="sibTrans" cxnId="{DB46563E-20D8-4E7E-9AD9-94D95B589031}">
      <dgm:prSet/>
      <dgm:spPr/>
      <dgm:t>
        <a:bodyPr/>
        <a:lstStyle/>
        <a:p>
          <a:endParaRPr lang="en-GB"/>
        </a:p>
      </dgm:t>
    </dgm:pt>
    <dgm:pt modelId="{556023D3-27A7-47B3-B8F7-83C769756C99}">
      <dgm:prSet/>
      <dgm:spPr>
        <a:xfrm>
          <a:off x="1383205" y="1671391"/>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rgbClr val="000000"/>
              </a:solidFill>
              <a:latin typeface="Arial Narrow" panose="020B0606020202030204" pitchFamily="34" charset="0"/>
              <a:ea typeface="+mn-ea"/>
              <a:cs typeface="+mn-cs"/>
            </a:rPr>
            <a:t>Healthy Lifestyle Service Lead </a:t>
          </a:r>
          <a:endParaRPr lang="en-GB">
            <a:solidFill>
              <a:sysClr val="window" lastClr="FFFFFF"/>
            </a:solidFill>
            <a:latin typeface="Calibri" panose="020F0502020204030204"/>
            <a:ea typeface="+mn-ea"/>
            <a:cs typeface="+mn-cs"/>
          </a:endParaRPr>
        </a:p>
      </dgm:t>
    </dgm:pt>
    <dgm:pt modelId="{3D7DECA3-5D17-4D8C-AD66-620B67EA958B}" type="parTrans" cxnId="{00CC3491-71AE-4698-9A09-B2BBB32CBCE8}">
      <dgm:prSet/>
      <dgm:spPr>
        <a:xfrm>
          <a:off x="1925954" y="1424233"/>
          <a:ext cx="91440" cy="247157"/>
        </a:xfrm>
        <a:custGeom>
          <a:avLst/>
          <a:gdLst/>
          <a:ahLst/>
          <a:cxnLst/>
          <a:rect l="0" t="0" r="0" b="0"/>
          <a:pathLst>
            <a:path>
              <a:moveTo>
                <a:pt x="45720" y="0"/>
              </a:moveTo>
              <a:lnTo>
                <a:pt x="45720" y="24715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18BA9C03-DF78-4134-AB8C-F04FA07CB1EE}" type="sibTrans" cxnId="{00CC3491-71AE-4698-9A09-B2BBB32CBCE8}">
      <dgm:prSet/>
      <dgm:spPr/>
      <dgm:t>
        <a:bodyPr/>
        <a:lstStyle/>
        <a:p>
          <a:endParaRPr lang="en-GB"/>
        </a:p>
      </dgm:t>
    </dgm:pt>
    <dgm:pt modelId="{CFFC7A5C-0A33-422C-AF3D-B3EF77F1716A}">
      <dgm:prSet/>
      <dgm:spPr>
        <a:xfrm>
          <a:off x="1383205" y="2507018"/>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rgbClr val="000000"/>
              </a:solidFill>
              <a:latin typeface="Arial Narrow" panose="020B0606020202030204" pitchFamily="34" charset="0"/>
              <a:ea typeface="+mn-ea"/>
              <a:cs typeface="+mn-cs"/>
            </a:rPr>
            <a:t>Health Improvement Practitioner </a:t>
          </a:r>
        </a:p>
      </dgm:t>
    </dgm:pt>
    <dgm:pt modelId="{5D25FDBA-8FFF-4A75-92B4-94DAEA729C52}" type="parTrans" cxnId="{A4A17F3D-C219-4B36-9F7D-925F391A952B}">
      <dgm:prSet/>
      <dgm:spPr>
        <a:xfrm>
          <a:off x="1925954" y="2259861"/>
          <a:ext cx="91440" cy="247157"/>
        </a:xfrm>
        <a:custGeom>
          <a:avLst/>
          <a:gdLst/>
          <a:ahLst/>
          <a:cxnLst/>
          <a:rect l="0" t="0" r="0" b="0"/>
          <a:pathLst>
            <a:path>
              <a:moveTo>
                <a:pt x="45720" y="0"/>
              </a:moveTo>
              <a:lnTo>
                <a:pt x="45720" y="24715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FD80ED0A-FA84-4D6F-A902-5A72BE46D12E}" type="sibTrans" cxnId="{A4A17F3D-C219-4B36-9F7D-925F391A952B}">
      <dgm:prSet/>
      <dgm:spPr/>
      <dgm:t>
        <a:bodyPr/>
        <a:lstStyle/>
        <a:p>
          <a:endParaRPr lang="en-GB"/>
        </a:p>
      </dgm:t>
    </dgm:pt>
    <dgm:pt modelId="{57C8AC29-088F-4753-B045-E189C37ABB64}" type="pres">
      <dgm:prSet presAssocID="{0EAF1BE0-2E4F-4575-9DF0-C99420470214}" presName="hierChild1" presStyleCnt="0">
        <dgm:presLayoutVars>
          <dgm:orgChart val="1"/>
          <dgm:chPref val="1"/>
          <dgm:dir/>
          <dgm:animOne val="branch"/>
          <dgm:animLvl val="lvl"/>
          <dgm:resizeHandles/>
        </dgm:presLayoutVars>
      </dgm:prSet>
      <dgm:spPr/>
    </dgm:pt>
    <dgm:pt modelId="{7166764C-00D7-407F-B61B-54BF6EA5C8F5}" type="pres">
      <dgm:prSet presAssocID="{7CBDFED1-A107-4583-9CBB-CE5C566E8945}" presName="hierRoot1" presStyleCnt="0">
        <dgm:presLayoutVars>
          <dgm:hierBranch/>
        </dgm:presLayoutVars>
      </dgm:prSet>
      <dgm:spPr/>
    </dgm:pt>
    <dgm:pt modelId="{8E558E46-E362-4A87-814F-3B2B1468A276}" type="pres">
      <dgm:prSet presAssocID="{7CBDFED1-A107-4583-9CBB-CE5C566E8945}" presName="rootComposite1" presStyleCnt="0"/>
      <dgm:spPr/>
    </dgm:pt>
    <dgm:pt modelId="{D2BE7056-856A-494D-A99F-3177E1134BF3}" type="pres">
      <dgm:prSet presAssocID="{7CBDFED1-A107-4583-9CBB-CE5C566E8945}" presName="rootText1" presStyleLbl="node0" presStyleIdx="0" presStyleCnt="1">
        <dgm:presLayoutVars>
          <dgm:chPref val="3"/>
        </dgm:presLayoutVars>
      </dgm:prSet>
      <dgm:spPr/>
    </dgm:pt>
    <dgm:pt modelId="{B471AA54-07A0-48AD-8785-AE2CE94ECF40}" type="pres">
      <dgm:prSet presAssocID="{7CBDFED1-A107-4583-9CBB-CE5C566E8945}" presName="rootConnector1" presStyleLbl="node1" presStyleIdx="0" presStyleCnt="0"/>
      <dgm:spPr/>
    </dgm:pt>
    <dgm:pt modelId="{B38701BC-60C1-46CA-9C25-BEE43D1C4EB3}" type="pres">
      <dgm:prSet presAssocID="{7CBDFED1-A107-4583-9CBB-CE5C566E8945}" presName="hierChild2" presStyleCnt="0"/>
      <dgm:spPr/>
    </dgm:pt>
    <dgm:pt modelId="{4EF6C416-0844-4410-A56A-95E082BD1D05}" type="pres">
      <dgm:prSet presAssocID="{A44D74DA-B11F-4324-8E73-B1BEBDAAB0BD}" presName="Name35" presStyleLbl="parChTrans1D2" presStyleIdx="0" presStyleCnt="1"/>
      <dgm:spPr/>
    </dgm:pt>
    <dgm:pt modelId="{5A8886BD-82F7-4ABF-A202-8F32C2E2512A}" type="pres">
      <dgm:prSet presAssocID="{B39072F3-4454-44FA-9118-DF141D405C86}" presName="hierRoot2" presStyleCnt="0">
        <dgm:presLayoutVars>
          <dgm:hierBranch/>
        </dgm:presLayoutVars>
      </dgm:prSet>
      <dgm:spPr/>
    </dgm:pt>
    <dgm:pt modelId="{1A522B8A-14A7-43C0-89C1-AEF7643CBB53}" type="pres">
      <dgm:prSet presAssocID="{B39072F3-4454-44FA-9118-DF141D405C86}" presName="rootComposite" presStyleCnt="0"/>
      <dgm:spPr/>
    </dgm:pt>
    <dgm:pt modelId="{9F358AF5-6330-48F1-83A7-46CF48E1E45D}" type="pres">
      <dgm:prSet presAssocID="{B39072F3-4454-44FA-9118-DF141D405C86}" presName="rootText" presStyleLbl="node2" presStyleIdx="0" presStyleCnt="1">
        <dgm:presLayoutVars>
          <dgm:chPref val="3"/>
        </dgm:presLayoutVars>
      </dgm:prSet>
      <dgm:spPr/>
    </dgm:pt>
    <dgm:pt modelId="{DEFB928F-E455-4E76-AB16-1C7C78E8425B}" type="pres">
      <dgm:prSet presAssocID="{B39072F3-4454-44FA-9118-DF141D405C86}" presName="rootConnector" presStyleLbl="node2" presStyleIdx="0" presStyleCnt="1"/>
      <dgm:spPr/>
    </dgm:pt>
    <dgm:pt modelId="{4AF67E0E-6586-4A1F-A304-1CDE8824096B}" type="pres">
      <dgm:prSet presAssocID="{B39072F3-4454-44FA-9118-DF141D405C86}" presName="hierChild4" presStyleCnt="0"/>
      <dgm:spPr/>
    </dgm:pt>
    <dgm:pt modelId="{04ACAF3C-612E-4051-B1CE-696C9136080C}" type="pres">
      <dgm:prSet presAssocID="{3D7DECA3-5D17-4D8C-AD66-620B67EA958B}" presName="Name35" presStyleLbl="parChTrans1D3" presStyleIdx="0" presStyleCnt="1"/>
      <dgm:spPr/>
    </dgm:pt>
    <dgm:pt modelId="{8FD04603-6FEE-4343-BFAF-D665387CA286}" type="pres">
      <dgm:prSet presAssocID="{556023D3-27A7-47B3-B8F7-83C769756C99}" presName="hierRoot2" presStyleCnt="0">
        <dgm:presLayoutVars>
          <dgm:hierBranch/>
        </dgm:presLayoutVars>
      </dgm:prSet>
      <dgm:spPr/>
    </dgm:pt>
    <dgm:pt modelId="{73932092-2C9B-41E3-B642-8BDCFC981FD0}" type="pres">
      <dgm:prSet presAssocID="{556023D3-27A7-47B3-B8F7-83C769756C99}" presName="rootComposite" presStyleCnt="0"/>
      <dgm:spPr/>
    </dgm:pt>
    <dgm:pt modelId="{8F4245F1-E00C-495D-A3D9-03344B3A76CD}" type="pres">
      <dgm:prSet presAssocID="{556023D3-27A7-47B3-B8F7-83C769756C99}" presName="rootText" presStyleLbl="node3" presStyleIdx="0" presStyleCnt="1">
        <dgm:presLayoutVars>
          <dgm:chPref val="3"/>
        </dgm:presLayoutVars>
      </dgm:prSet>
      <dgm:spPr/>
    </dgm:pt>
    <dgm:pt modelId="{3E0B1C99-6A0A-4BA3-98D8-00BDB82D0B77}" type="pres">
      <dgm:prSet presAssocID="{556023D3-27A7-47B3-B8F7-83C769756C99}" presName="rootConnector" presStyleLbl="node3" presStyleIdx="0" presStyleCnt="1"/>
      <dgm:spPr/>
    </dgm:pt>
    <dgm:pt modelId="{3F3B2184-59BB-4E97-AA1D-337AC51D0E5F}" type="pres">
      <dgm:prSet presAssocID="{556023D3-27A7-47B3-B8F7-83C769756C99}" presName="hierChild4" presStyleCnt="0"/>
      <dgm:spPr/>
    </dgm:pt>
    <dgm:pt modelId="{A02EF17B-DC0F-4B21-849A-9F6246A80BE0}" type="pres">
      <dgm:prSet presAssocID="{5D25FDBA-8FFF-4A75-92B4-94DAEA729C52}" presName="Name35" presStyleLbl="parChTrans1D4" presStyleIdx="0" presStyleCnt="1"/>
      <dgm:spPr/>
    </dgm:pt>
    <dgm:pt modelId="{8A72C8EE-E676-4006-8F69-BCFF726797F8}" type="pres">
      <dgm:prSet presAssocID="{CFFC7A5C-0A33-422C-AF3D-B3EF77F1716A}" presName="hierRoot2" presStyleCnt="0">
        <dgm:presLayoutVars>
          <dgm:hierBranch val="r"/>
        </dgm:presLayoutVars>
      </dgm:prSet>
      <dgm:spPr/>
    </dgm:pt>
    <dgm:pt modelId="{159C86EE-7AC2-44C2-A174-1B71B3664F54}" type="pres">
      <dgm:prSet presAssocID="{CFFC7A5C-0A33-422C-AF3D-B3EF77F1716A}" presName="rootComposite" presStyleCnt="0"/>
      <dgm:spPr/>
    </dgm:pt>
    <dgm:pt modelId="{AA168DEB-CBD3-4DB9-B1BC-E62B092245EA}" type="pres">
      <dgm:prSet presAssocID="{CFFC7A5C-0A33-422C-AF3D-B3EF77F1716A}" presName="rootText" presStyleLbl="node4" presStyleIdx="0" presStyleCnt="1">
        <dgm:presLayoutVars>
          <dgm:chPref val="3"/>
        </dgm:presLayoutVars>
      </dgm:prSet>
      <dgm:spPr/>
    </dgm:pt>
    <dgm:pt modelId="{D6083E0D-829C-4E1C-BBF7-94464017A0D3}" type="pres">
      <dgm:prSet presAssocID="{CFFC7A5C-0A33-422C-AF3D-B3EF77F1716A}" presName="rootConnector" presStyleLbl="node4" presStyleIdx="0" presStyleCnt="1"/>
      <dgm:spPr/>
    </dgm:pt>
    <dgm:pt modelId="{F8CD0477-7B1C-42FD-9A1B-C7C7B792FBE1}" type="pres">
      <dgm:prSet presAssocID="{CFFC7A5C-0A33-422C-AF3D-B3EF77F1716A}" presName="hierChild4" presStyleCnt="0"/>
      <dgm:spPr/>
    </dgm:pt>
    <dgm:pt modelId="{6F3D4ACA-8CBE-46C3-898A-E4ED2A0E09F6}" type="pres">
      <dgm:prSet presAssocID="{CFFC7A5C-0A33-422C-AF3D-B3EF77F1716A}" presName="hierChild5" presStyleCnt="0"/>
      <dgm:spPr/>
    </dgm:pt>
    <dgm:pt modelId="{6E01497E-2ED1-4A35-AC49-A413AE2411AE}" type="pres">
      <dgm:prSet presAssocID="{556023D3-27A7-47B3-B8F7-83C769756C99}" presName="hierChild5" presStyleCnt="0"/>
      <dgm:spPr/>
    </dgm:pt>
    <dgm:pt modelId="{01E2CCF4-8468-41F6-BA5A-6BA5607DC69F}" type="pres">
      <dgm:prSet presAssocID="{B39072F3-4454-44FA-9118-DF141D405C86}" presName="hierChild5" presStyleCnt="0"/>
      <dgm:spPr/>
    </dgm:pt>
    <dgm:pt modelId="{A6FB8D44-AC42-452E-AA72-5FFE1F03DA7F}" type="pres">
      <dgm:prSet presAssocID="{7CBDFED1-A107-4583-9CBB-CE5C566E8945}" presName="hierChild3" presStyleCnt="0"/>
      <dgm:spPr/>
    </dgm:pt>
  </dgm:ptLst>
  <dgm:cxnLst>
    <dgm:cxn modelId="{D0C8EA12-E4E2-4AD9-8230-520A745C23BC}" type="presOf" srcId="{CFFC7A5C-0A33-422C-AF3D-B3EF77F1716A}" destId="{D6083E0D-829C-4E1C-BBF7-94464017A0D3}" srcOrd="1" destOrd="0" presId="urn:microsoft.com/office/officeart/2005/8/layout/orgChart1"/>
    <dgm:cxn modelId="{2FE08C19-347E-454B-B554-6E234C5FAF5C}" type="presOf" srcId="{0EAF1BE0-2E4F-4575-9DF0-C99420470214}" destId="{57C8AC29-088F-4753-B045-E189C37ABB64}" srcOrd="0" destOrd="0" presId="urn:microsoft.com/office/officeart/2005/8/layout/orgChart1"/>
    <dgm:cxn modelId="{052FE81E-D604-4B8F-AC51-47C32BFC875C}" type="presOf" srcId="{7CBDFED1-A107-4583-9CBB-CE5C566E8945}" destId="{B471AA54-07A0-48AD-8785-AE2CE94ECF40}" srcOrd="1" destOrd="0" presId="urn:microsoft.com/office/officeart/2005/8/layout/orgChart1"/>
    <dgm:cxn modelId="{F7D1833C-B20C-466D-9526-A39E7DEB3FD3}" srcId="{0EAF1BE0-2E4F-4575-9DF0-C99420470214}" destId="{7CBDFED1-A107-4583-9CBB-CE5C566E8945}" srcOrd="0" destOrd="0" parTransId="{13770788-DAB9-41B9-8B35-5C4DE6FD44C0}" sibTransId="{01709834-2B55-4674-977A-D078B27F5F36}"/>
    <dgm:cxn modelId="{A4A17F3D-C219-4B36-9F7D-925F391A952B}" srcId="{556023D3-27A7-47B3-B8F7-83C769756C99}" destId="{CFFC7A5C-0A33-422C-AF3D-B3EF77F1716A}" srcOrd="0" destOrd="0" parTransId="{5D25FDBA-8FFF-4A75-92B4-94DAEA729C52}" sibTransId="{FD80ED0A-FA84-4D6F-A902-5A72BE46D12E}"/>
    <dgm:cxn modelId="{DB46563E-20D8-4E7E-9AD9-94D95B589031}" srcId="{7CBDFED1-A107-4583-9CBB-CE5C566E8945}" destId="{B39072F3-4454-44FA-9118-DF141D405C86}" srcOrd="0" destOrd="0" parTransId="{A44D74DA-B11F-4324-8E73-B1BEBDAAB0BD}" sibTransId="{C18AEEAF-94A5-4779-92AF-D8715380AB14}"/>
    <dgm:cxn modelId="{59828F40-EBA5-427A-AFB4-44D8FF3EFFF9}" type="presOf" srcId="{556023D3-27A7-47B3-B8F7-83C769756C99}" destId="{8F4245F1-E00C-495D-A3D9-03344B3A76CD}" srcOrd="0" destOrd="0" presId="urn:microsoft.com/office/officeart/2005/8/layout/orgChart1"/>
    <dgm:cxn modelId="{B223FD59-0E9F-4515-8F65-8BA5DACB46D6}" type="presOf" srcId="{B39072F3-4454-44FA-9118-DF141D405C86}" destId="{9F358AF5-6330-48F1-83A7-46CF48E1E45D}" srcOrd="0" destOrd="0" presId="urn:microsoft.com/office/officeart/2005/8/layout/orgChart1"/>
    <dgm:cxn modelId="{B1E6C67B-0241-4E88-B013-787372E9E21D}" type="presOf" srcId="{A44D74DA-B11F-4324-8E73-B1BEBDAAB0BD}" destId="{4EF6C416-0844-4410-A56A-95E082BD1D05}" srcOrd="0" destOrd="0" presId="urn:microsoft.com/office/officeart/2005/8/layout/orgChart1"/>
    <dgm:cxn modelId="{00CC3491-71AE-4698-9A09-B2BBB32CBCE8}" srcId="{B39072F3-4454-44FA-9118-DF141D405C86}" destId="{556023D3-27A7-47B3-B8F7-83C769756C99}" srcOrd="0" destOrd="0" parTransId="{3D7DECA3-5D17-4D8C-AD66-620B67EA958B}" sibTransId="{18BA9C03-DF78-4134-AB8C-F04FA07CB1EE}"/>
    <dgm:cxn modelId="{0F463097-178A-4E74-A30D-DCEC1B18CE24}" type="presOf" srcId="{556023D3-27A7-47B3-B8F7-83C769756C99}" destId="{3E0B1C99-6A0A-4BA3-98D8-00BDB82D0B77}" srcOrd="1" destOrd="0" presId="urn:microsoft.com/office/officeart/2005/8/layout/orgChart1"/>
    <dgm:cxn modelId="{510B4EB7-D98C-4B20-945C-8CC57954A054}" type="presOf" srcId="{3D7DECA3-5D17-4D8C-AD66-620B67EA958B}" destId="{04ACAF3C-612E-4051-B1CE-696C9136080C}" srcOrd="0" destOrd="0" presId="urn:microsoft.com/office/officeart/2005/8/layout/orgChart1"/>
    <dgm:cxn modelId="{0793CFB9-1C84-4AAE-A5A2-0DBA2D4199A8}" type="presOf" srcId="{B39072F3-4454-44FA-9118-DF141D405C86}" destId="{DEFB928F-E455-4E76-AB16-1C7C78E8425B}" srcOrd="1" destOrd="0" presId="urn:microsoft.com/office/officeart/2005/8/layout/orgChart1"/>
    <dgm:cxn modelId="{D3B58DCD-DD5E-437A-A190-CBA2C9CD5DC8}" type="presOf" srcId="{5D25FDBA-8FFF-4A75-92B4-94DAEA729C52}" destId="{A02EF17B-DC0F-4B21-849A-9F6246A80BE0}" srcOrd="0" destOrd="0" presId="urn:microsoft.com/office/officeart/2005/8/layout/orgChart1"/>
    <dgm:cxn modelId="{8D590ED5-3B41-4753-B063-BBEDBE39B131}" type="presOf" srcId="{7CBDFED1-A107-4583-9CBB-CE5C566E8945}" destId="{D2BE7056-856A-494D-A99F-3177E1134BF3}" srcOrd="0" destOrd="0" presId="urn:microsoft.com/office/officeart/2005/8/layout/orgChart1"/>
    <dgm:cxn modelId="{9480F2ED-B5F8-487C-949F-8909F460F795}" type="presOf" srcId="{CFFC7A5C-0A33-422C-AF3D-B3EF77F1716A}" destId="{AA168DEB-CBD3-4DB9-B1BC-E62B092245EA}" srcOrd="0" destOrd="0" presId="urn:microsoft.com/office/officeart/2005/8/layout/orgChart1"/>
    <dgm:cxn modelId="{A1215B1A-9DAF-48E2-81CA-4F520B7D3779}" type="presParOf" srcId="{57C8AC29-088F-4753-B045-E189C37ABB64}" destId="{7166764C-00D7-407F-B61B-54BF6EA5C8F5}" srcOrd="0" destOrd="0" presId="urn:microsoft.com/office/officeart/2005/8/layout/orgChart1"/>
    <dgm:cxn modelId="{DD158CDF-8AE1-462A-B325-E26F1EDB3656}" type="presParOf" srcId="{7166764C-00D7-407F-B61B-54BF6EA5C8F5}" destId="{8E558E46-E362-4A87-814F-3B2B1468A276}" srcOrd="0" destOrd="0" presId="urn:microsoft.com/office/officeart/2005/8/layout/orgChart1"/>
    <dgm:cxn modelId="{FB35FCF3-C461-407E-8462-FCD33091BB39}" type="presParOf" srcId="{8E558E46-E362-4A87-814F-3B2B1468A276}" destId="{D2BE7056-856A-494D-A99F-3177E1134BF3}" srcOrd="0" destOrd="0" presId="urn:microsoft.com/office/officeart/2005/8/layout/orgChart1"/>
    <dgm:cxn modelId="{C7147EBE-4774-4B68-9E5D-2E6914EBF65E}" type="presParOf" srcId="{8E558E46-E362-4A87-814F-3B2B1468A276}" destId="{B471AA54-07A0-48AD-8785-AE2CE94ECF40}" srcOrd="1" destOrd="0" presId="urn:microsoft.com/office/officeart/2005/8/layout/orgChart1"/>
    <dgm:cxn modelId="{A454C943-2D13-4EC3-AAAD-60C961B9BCDE}" type="presParOf" srcId="{7166764C-00D7-407F-B61B-54BF6EA5C8F5}" destId="{B38701BC-60C1-46CA-9C25-BEE43D1C4EB3}" srcOrd="1" destOrd="0" presId="urn:microsoft.com/office/officeart/2005/8/layout/orgChart1"/>
    <dgm:cxn modelId="{AE2EA7AC-5293-4BD2-B66D-F9C31A8EA1A2}" type="presParOf" srcId="{B38701BC-60C1-46CA-9C25-BEE43D1C4EB3}" destId="{4EF6C416-0844-4410-A56A-95E082BD1D05}" srcOrd="0" destOrd="0" presId="urn:microsoft.com/office/officeart/2005/8/layout/orgChart1"/>
    <dgm:cxn modelId="{FA9CCB73-F21D-4393-A9DD-D139C40F0AC4}" type="presParOf" srcId="{B38701BC-60C1-46CA-9C25-BEE43D1C4EB3}" destId="{5A8886BD-82F7-4ABF-A202-8F32C2E2512A}" srcOrd="1" destOrd="0" presId="urn:microsoft.com/office/officeart/2005/8/layout/orgChart1"/>
    <dgm:cxn modelId="{19B83ECB-C850-4BBE-8F3B-B3F2FC7180FC}" type="presParOf" srcId="{5A8886BD-82F7-4ABF-A202-8F32C2E2512A}" destId="{1A522B8A-14A7-43C0-89C1-AEF7643CBB53}" srcOrd="0" destOrd="0" presId="urn:microsoft.com/office/officeart/2005/8/layout/orgChart1"/>
    <dgm:cxn modelId="{B4882B46-6E6D-42B3-8514-2D5F0AF47366}" type="presParOf" srcId="{1A522B8A-14A7-43C0-89C1-AEF7643CBB53}" destId="{9F358AF5-6330-48F1-83A7-46CF48E1E45D}" srcOrd="0" destOrd="0" presId="urn:microsoft.com/office/officeart/2005/8/layout/orgChart1"/>
    <dgm:cxn modelId="{56E56E9B-5BC9-43C2-8716-D58EC3007DBF}" type="presParOf" srcId="{1A522B8A-14A7-43C0-89C1-AEF7643CBB53}" destId="{DEFB928F-E455-4E76-AB16-1C7C78E8425B}" srcOrd="1" destOrd="0" presId="urn:microsoft.com/office/officeart/2005/8/layout/orgChart1"/>
    <dgm:cxn modelId="{B98300D1-D08F-4684-B38E-31D64D0E5E57}" type="presParOf" srcId="{5A8886BD-82F7-4ABF-A202-8F32C2E2512A}" destId="{4AF67E0E-6586-4A1F-A304-1CDE8824096B}" srcOrd="1" destOrd="0" presId="urn:microsoft.com/office/officeart/2005/8/layout/orgChart1"/>
    <dgm:cxn modelId="{363A4121-E8B3-46E4-A345-2FA27F271447}" type="presParOf" srcId="{4AF67E0E-6586-4A1F-A304-1CDE8824096B}" destId="{04ACAF3C-612E-4051-B1CE-696C9136080C}" srcOrd="0" destOrd="0" presId="urn:microsoft.com/office/officeart/2005/8/layout/orgChart1"/>
    <dgm:cxn modelId="{4E960437-DAB6-4FD2-B91D-596AF70E2C03}" type="presParOf" srcId="{4AF67E0E-6586-4A1F-A304-1CDE8824096B}" destId="{8FD04603-6FEE-4343-BFAF-D665387CA286}" srcOrd="1" destOrd="0" presId="urn:microsoft.com/office/officeart/2005/8/layout/orgChart1"/>
    <dgm:cxn modelId="{E9E8540C-7709-4F88-90AE-4498EE80E599}" type="presParOf" srcId="{8FD04603-6FEE-4343-BFAF-D665387CA286}" destId="{73932092-2C9B-41E3-B642-8BDCFC981FD0}" srcOrd="0" destOrd="0" presId="urn:microsoft.com/office/officeart/2005/8/layout/orgChart1"/>
    <dgm:cxn modelId="{3421DA19-00AD-4AC5-B2A9-64E25FDC3F75}" type="presParOf" srcId="{73932092-2C9B-41E3-B642-8BDCFC981FD0}" destId="{8F4245F1-E00C-495D-A3D9-03344B3A76CD}" srcOrd="0" destOrd="0" presId="urn:microsoft.com/office/officeart/2005/8/layout/orgChart1"/>
    <dgm:cxn modelId="{6B464015-B613-499A-A3A8-8F532046D0E9}" type="presParOf" srcId="{73932092-2C9B-41E3-B642-8BDCFC981FD0}" destId="{3E0B1C99-6A0A-4BA3-98D8-00BDB82D0B77}" srcOrd="1" destOrd="0" presId="urn:microsoft.com/office/officeart/2005/8/layout/orgChart1"/>
    <dgm:cxn modelId="{AFD9390D-9A47-4C19-B6CF-D608B588239A}" type="presParOf" srcId="{8FD04603-6FEE-4343-BFAF-D665387CA286}" destId="{3F3B2184-59BB-4E97-AA1D-337AC51D0E5F}" srcOrd="1" destOrd="0" presId="urn:microsoft.com/office/officeart/2005/8/layout/orgChart1"/>
    <dgm:cxn modelId="{F07B3938-749E-4CB9-923D-9C27E9A61A53}" type="presParOf" srcId="{3F3B2184-59BB-4E97-AA1D-337AC51D0E5F}" destId="{A02EF17B-DC0F-4B21-849A-9F6246A80BE0}" srcOrd="0" destOrd="0" presId="urn:microsoft.com/office/officeart/2005/8/layout/orgChart1"/>
    <dgm:cxn modelId="{1A9AE6DE-5144-47B9-85AF-AD7EC3B5CB4E}" type="presParOf" srcId="{3F3B2184-59BB-4E97-AA1D-337AC51D0E5F}" destId="{8A72C8EE-E676-4006-8F69-BCFF726797F8}" srcOrd="1" destOrd="0" presId="urn:microsoft.com/office/officeart/2005/8/layout/orgChart1"/>
    <dgm:cxn modelId="{E2B9026C-CD57-485E-B341-1C17A32F747E}" type="presParOf" srcId="{8A72C8EE-E676-4006-8F69-BCFF726797F8}" destId="{159C86EE-7AC2-44C2-A174-1B71B3664F54}" srcOrd="0" destOrd="0" presId="urn:microsoft.com/office/officeart/2005/8/layout/orgChart1"/>
    <dgm:cxn modelId="{87F45283-DC1B-421A-AEA8-EF11E1DAFE0E}" type="presParOf" srcId="{159C86EE-7AC2-44C2-A174-1B71B3664F54}" destId="{AA168DEB-CBD3-4DB9-B1BC-E62B092245EA}" srcOrd="0" destOrd="0" presId="urn:microsoft.com/office/officeart/2005/8/layout/orgChart1"/>
    <dgm:cxn modelId="{15EE486D-FDF4-47BA-851F-3B3EC291135D}" type="presParOf" srcId="{159C86EE-7AC2-44C2-A174-1B71B3664F54}" destId="{D6083E0D-829C-4E1C-BBF7-94464017A0D3}" srcOrd="1" destOrd="0" presId="urn:microsoft.com/office/officeart/2005/8/layout/orgChart1"/>
    <dgm:cxn modelId="{AA03BABE-11EA-407C-A03B-3361F4C9223E}" type="presParOf" srcId="{8A72C8EE-E676-4006-8F69-BCFF726797F8}" destId="{F8CD0477-7B1C-42FD-9A1B-C7C7B792FBE1}" srcOrd="1" destOrd="0" presId="urn:microsoft.com/office/officeart/2005/8/layout/orgChart1"/>
    <dgm:cxn modelId="{C9B0C664-B065-47AC-AF30-1C2C568701DA}" type="presParOf" srcId="{8A72C8EE-E676-4006-8F69-BCFF726797F8}" destId="{6F3D4ACA-8CBE-46C3-898A-E4ED2A0E09F6}" srcOrd="2" destOrd="0" presId="urn:microsoft.com/office/officeart/2005/8/layout/orgChart1"/>
    <dgm:cxn modelId="{9282ACA9-B6FF-4D41-A08B-9ACC0D1AFE4E}" type="presParOf" srcId="{8FD04603-6FEE-4343-BFAF-D665387CA286}" destId="{6E01497E-2ED1-4A35-AC49-A413AE2411AE}" srcOrd="2" destOrd="0" presId="urn:microsoft.com/office/officeart/2005/8/layout/orgChart1"/>
    <dgm:cxn modelId="{F619F0AE-F26C-4AD0-A16B-4F74E5ACC97E}" type="presParOf" srcId="{5A8886BD-82F7-4ABF-A202-8F32C2E2512A}" destId="{01E2CCF4-8468-41F6-BA5A-6BA5607DC69F}" srcOrd="2" destOrd="0" presId="urn:microsoft.com/office/officeart/2005/8/layout/orgChart1"/>
    <dgm:cxn modelId="{FEE51597-9CBF-406E-948E-811FDD8AD335}" type="presParOf" srcId="{7166764C-00D7-407F-B61B-54BF6EA5C8F5}" destId="{A6FB8D44-AC42-452E-AA72-5FFE1F03DA7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EF17B-DC0F-4B21-849A-9F6246A80BE0}">
      <dsp:nvSpPr>
        <dsp:cNvPr id="0" name=""/>
        <dsp:cNvSpPr/>
      </dsp:nvSpPr>
      <dsp:spPr>
        <a:xfrm>
          <a:off x="1925954" y="2261131"/>
          <a:ext cx="91440" cy="247157"/>
        </a:xfrm>
        <a:custGeom>
          <a:avLst/>
          <a:gdLst/>
          <a:ahLst/>
          <a:cxnLst/>
          <a:rect l="0" t="0" r="0" b="0"/>
          <a:pathLst>
            <a:path>
              <a:moveTo>
                <a:pt x="45720" y="0"/>
              </a:moveTo>
              <a:lnTo>
                <a:pt x="45720" y="24715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ACAF3C-612E-4051-B1CE-696C9136080C}">
      <dsp:nvSpPr>
        <dsp:cNvPr id="0" name=""/>
        <dsp:cNvSpPr/>
      </dsp:nvSpPr>
      <dsp:spPr>
        <a:xfrm>
          <a:off x="1925954" y="1425503"/>
          <a:ext cx="91440" cy="247157"/>
        </a:xfrm>
        <a:custGeom>
          <a:avLst/>
          <a:gdLst/>
          <a:ahLst/>
          <a:cxnLst/>
          <a:rect l="0" t="0" r="0" b="0"/>
          <a:pathLst>
            <a:path>
              <a:moveTo>
                <a:pt x="45720" y="0"/>
              </a:moveTo>
              <a:lnTo>
                <a:pt x="45720" y="24715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F6C416-0844-4410-A56A-95E082BD1D05}">
      <dsp:nvSpPr>
        <dsp:cNvPr id="0" name=""/>
        <dsp:cNvSpPr/>
      </dsp:nvSpPr>
      <dsp:spPr>
        <a:xfrm>
          <a:off x="1925954" y="589876"/>
          <a:ext cx="91440" cy="247157"/>
        </a:xfrm>
        <a:custGeom>
          <a:avLst/>
          <a:gdLst/>
          <a:ahLst/>
          <a:cxnLst/>
          <a:rect l="0" t="0" r="0" b="0"/>
          <a:pathLst>
            <a:path>
              <a:moveTo>
                <a:pt x="45720" y="0"/>
              </a:moveTo>
              <a:lnTo>
                <a:pt x="45720" y="24715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BE7056-856A-494D-A99F-3177E1134BF3}">
      <dsp:nvSpPr>
        <dsp:cNvPr id="0" name=""/>
        <dsp:cNvSpPr/>
      </dsp:nvSpPr>
      <dsp:spPr>
        <a:xfrm>
          <a:off x="1383205" y="1406"/>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solidFill>
                <a:srgbClr val="000000"/>
              </a:solidFill>
              <a:latin typeface="Arial Narrow" panose="020B0606020202030204" pitchFamily="34" charset="0"/>
              <a:ea typeface="+mn-ea"/>
              <a:cs typeface="+mn-cs"/>
            </a:rPr>
            <a:t>Head of Health Improvement </a:t>
          </a:r>
          <a:endParaRPr lang="en-GB" sz="1400" kern="1200">
            <a:solidFill>
              <a:sysClr val="window" lastClr="FFFFFF"/>
            </a:solidFill>
            <a:latin typeface="Calibri" panose="020F0502020204030204"/>
            <a:ea typeface="+mn-ea"/>
            <a:cs typeface="+mn-cs"/>
          </a:endParaRPr>
        </a:p>
      </dsp:txBody>
      <dsp:txXfrm>
        <a:off x="1383205" y="1406"/>
        <a:ext cx="1176939" cy="588469"/>
      </dsp:txXfrm>
    </dsp:sp>
    <dsp:sp modelId="{9F358AF5-6330-48F1-83A7-46CF48E1E45D}">
      <dsp:nvSpPr>
        <dsp:cNvPr id="0" name=""/>
        <dsp:cNvSpPr/>
      </dsp:nvSpPr>
      <dsp:spPr>
        <a:xfrm>
          <a:off x="1383205" y="837033"/>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solidFill>
                <a:srgbClr val="000000"/>
              </a:solidFill>
              <a:latin typeface="Arial Narrow" panose="020B0606020202030204" pitchFamily="34" charset="0"/>
              <a:ea typeface="+mn-ea"/>
              <a:cs typeface="+mn-cs"/>
            </a:rPr>
            <a:t>Health Improvement Service Manager</a:t>
          </a:r>
          <a:endParaRPr lang="en-GB" sz="1400" kern="1200">
            <a:solidFill>
              <a:sysClr val="window" lastClr="FFFFFF"/>
            </a:solidFill>
            <a:latin typeface="Calibri" panose="020F0502020204030204"/>
            <a:ea typeface="+mn-ea"/>
            <a:cs typeface="+mn-cs"/>
          </a:endParaRPr>
        </a:p>
      </dsp:txBody>
      <dsp:txXfrm>
        <a:off x="1383205" y="837033"/>
        <a:ext cx="1176939" cy="588469"/>
      </dsp:txXfrm>
    </dsp:sp>
    <dsp:sp modelId="{8F4245F1-E00C-495D-A3D9-03344B3A76CD}">
      <dsp:nvSpPr>
        <dsp:cNvPr id="0" name=""/>
        <dsp:cNvSpPr/>
      </dsp:nvSpPr>
      <dsp:spPr>
        <a:xfrm>
          <a:off x="1383205" y="1672661"/>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solidFill>
                <a:srgbClr val="000000"/>
              </a:solidFill>
              <a:latin typeface="Arial Narrow" panose="020B0606020202030204" pitchFamily="34" charset="0"/>
              <a:ea typeface="+mn-ea"/>
              <a:cs typeface="+mn-cs"/>
            </a:rPr>
            <a:t>Healthy Lifestyle Service Lead </a:t>
          </a:r>
          <a:endParaRPr lang="en-GB" sz="1400" kern="1200">
            <a:solidFill>
              <a:sysClr val="window" lastClr="FFFFFF"/>
            </a:solidFill>
            <a:latin typeface="Calibri" panose="020F0502020204030204"/>
            <a:ea typeface="+mn-ea"/>
            <a:cs typeface="+mn-cs"/>
          </a:endParaRPr>
        </a:p>
      </dsp:txBody>
      <dsp:txXfrm>
        <a:off x="1383205" y="1672661"/>
        <a:ext cx="1176939" cy="588469"/>
      </dsp:txXfrm>
    </dsp:sp>
    <dsp:sp modelId="{AA168DEB-CBD3-4DB9-B1BC-E62B092245EA}">
      <dsp:nvSpPr>
        <dsp:cNvPr id="0" name=""/>
        <dsp:cNvSpPr/>
      </dsp:nvSpPr>
      <dsp:spPr>
        <a:xfrm>
          <a:off x="1383205" y="2508288"/>
          <a:ext cx="1176939" cy="58846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solidFill>
                <a:srgbClr val="000000"/>
              </a:solidFill>
              <a:latin typeface="Arial Narrow" panose="020B0606020202030204" pitchFamily="34" charset="0"/>
              <a:ea typeface="+mn-ea"/>
              <a:cs typeface="+mn-cs"/>
            </a:rPr>
            <a:t>Health Improvement Practitioner </a:t>
          </a:r>
        </a:p>
      </dsp:txBody>
      <dsp:txXfrm>
        <a:off x="1383205" y="2508288"/>
        <a:ext cx="1176939" cy="588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cp:keywords/>
  <dc:description/>
  <cp:lastModifiedBy>Emily Harrington</cp:lastModifiedBy>
  <cp:revision>1</cp:revision>
  <dcterms:created xsi:type="dcterms:W3CDTF">2022-04-19T12:54:00Z</dcterms:created>
  <dcterms:modified xsi:type="dcterms:W3CDTF">2022-04-19T12:58:00Z</dcterms:modified>
</cp:coreProperties>
</file>