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4B6EB3B0"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245E299A" w14:textId="0C5973C3" w:rsidR="00267D6E" w:rsidRPr="00B27235" w:rsidRDefault="007206F0" w:rsidP="00A302D7">
            <w:pPr>
              <w:pStyle w:val="Heading1"/>
            </w:pPr>
            <w:r w:rsidRPr="007206F0">
              <w:rPr>
                <w:noProof/>
              </w:rPr>
              <w:drawing>
                <wp:inline distT="0" distB="0" distL="0" distR="0" wp14:anchorId="5CED86BD" wp14:editId="485BFF2E">
                  <wp:extent cx="6456680" cy="183705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6680" cy="1837055"/>
                          </a:xfrm>
                          <a:prstGeom prst="rect">
                            <a:avLst/>
                          </a:prstGeom>
                          <a:noFill/>
                          <a:ln>
                            <a:noFill/>
                          </a:ln>
                        </pic:spPr>
                      </pic:pic>
                    </a:graphicData>
                  </a:graphic>
                </wp:inline>
              </w:drawing>
            </w:r>
          </w:p>
        </w:tc>
      </w:tr>
      <w:tr w:rsidR="00267D6E" w:rsidRPr="00B27235" w14:paraId="32F95D87"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0F0505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E47C911" w14:textId="524D2C30" w:rsidR="00267D6E" w:rsidRPr="00267D6E" w:rsidRDefault="007206F0" w:rsidP="006C13BF">
            <w:pPr>
              <w:spacing w:before="160"/>
            </w:pPr>
            <w:r>
              <w:t>Health Liaison Officer</w:t>
            </w:r>
          </w:p>
        </w:tc>
      </w:tr>
      <w:tr w:rsidR="00267D6E" w:rsidRPr="00B27235" w14:paraId="434B0E2E"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385E168"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22512B1" w14:textId="29D31687" w:rsidR="00267D6E" w:rsidRPr="00267D6E" w:rsidRDefault="00BC4CDB" w:rsidP="006C13BF">
            <w:pPr>
              <w:spacing w:before="160"/>
            </w:pPr>
            <w:r>
              <w:t xml:space="preserve">Named Nurse for Safeguarding </w:t>
            </w:r>
          </w:p>
        </w:tc>
      </w:tr>
      <w:tr w:rsidR="00267D6E" w:rsidRPr="00B27235" w14:paraId="0B9E9FD6"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16BDA8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1ABEC8D" w14:textId="20FC901E" w:rsidR="00267D6E" w:rsidRPr="00267D6E" w:rsidRDefault="00BC4CDB" w:rsidP="006C13BF">
            <w:pPr>
              <w:spacing w:before="160"/>
            </w:pPr>
            <w:r>
              <w:t>-</w:t>
            </w:r>
          </w:p>
        </w:tc>
      </w:tr>
      <w:tr w:rsidR="00267D6E" w:rsidRPr="00B27235" w14:paraId="7E44DE54" w14:textId="77777777" w:rsidTr="003B120C">
        <w:trPr>
          <w:trHeight w:hRule="exact" w:val="170"/>
        </w:trPr>
        <w:tc>
          <w:tcPr>
            <w:tcW w:w="10173" w:type="dxa"/>
            <w:gridSpan w:val="2"/>
            <w:tcBorders>
              <w:top w:val="nil"/>
              <w:left w:val="nil"/>
              <w:bottom w:val="nil"/>
              <w:right w:val="nil"/>
            </w:tcBorders>
            <w:shd w:val="clear" w:color="auto" w:fill="auto"/>
          </w:tcPr>
          <w:p w14:paraId="5F669A93" w14:textId="77777777" w:rsidR="00267D6E" w:rsidRPr="00B27235" w:rsidRDefault="00267D6E" w:rsidP="003B120C">
            <w:pPr>
              <w:pStyle w:val="Heading1"/>
              <w:rPr>
                <w:color w:val="3C3C3B" w:themeColor="text1"/>
              </w:rPr>
            </w:pPr>
          </w:p>
        </w:tc>
      </w:tr>
    </w:tbl>
    <w:p w14:paraId="3312300E" w14:textId="1120C60D" w:rsidR="00887483" w:rsidRDefault="00394265" w:rsidP="00A302D7">
      <w:pPr>
        <w:pStyle w:val="Heading2"/>
      </w:pPr>
      <w:r>
        <w:t>Job purpose</w:t>
      </w:r>
    </w:p>
    <w:p w14:paraId="509F181A" w14:textId="77777777" w:rsidR="007206F0" w:rsidRPr="007206F0" w:rsidRDefault="007206F0" w:rsidP="00823F93">
      <w:pPr>
        <w:rPr>
          <w:lang w:bidi="en-GB"/>
        </w:rPr>
      </w:pPr>
      <w:r w:rsidRPr="007206F0">
        <w:rPr>
          <w:lang w:bidi="en-GB"/>
        </w:rPr>
        <w:t xml:space="preserve">Children and Families is recognised as a service in which partnership working can develop and prosper, with a culture of collaboration, </w:t>
      </w:r>
      <w:proofErr w:type="gramStart"/>
      <w:r w:rsidRPr="007206F0">
        <w:rPr>
          <w:lang w:bidi="en-GB"/>
        </w:rPr>
        <w:t>integrity</w:t>
      </w:r>
      <w:proofErr w:type="gramEnd"/>
      <w:r w:rsidRPr="007206F0">
        <w:rPr>
          <w:lang w:bidi="en-GB"/>
        </w:rPr>
        <w:t xml:space="preserve"> and compassion; promoting development and wellbeing of children, young people and their families; protecting them from  neglect  and abuse. Working together with partners delivering a range of early help, family support and effective social work interventions which build resilience, remove </w:t>
      </w:r>
      <w:proofErr w:type="gramStart"/>
      <w:r w:rsidRPr="007206F0">
        <w:rPr>
          <w:lang w:bidi="en-GB"/>
        </w:rPr>
        <w:t>barriers</w:t>
      </w:r>
      <w:proofErr w:type="gramEnd"/>
      <w:r w:rsidRPr="007206F0">
        <w:rPr>
          <w:lang w:bidi="en-GB"/>
        </w:rPr>
        <w:t xml:space="preserve"> and enable children and young people to look forward to a brighter future.</w:t>
      </w:r>
    </w:p>
    <w:p w14:paraId="177F0DCE" w14:textId="77777777" w:rsidR="007206F0" w:rsidRPr="007206F0" w:rsidRDefault="007206F0" w:rsidP="00823F93">
      <w:pPr>
        <w:rPr>
          <w:lang w:bidi="en-GB"/>
        </w:rPr>
      </w:pPr>
      <w:r w:rsidRPr="007206F0">
        <w:rPr>
          <w:lang w:bidi="en-GB"/>
        </w:rPr>
        <w:t>This role is focused on and responsible for leading the interface between Children`s Social Care and the Essex Child and Family Wellbeing Service (ECFWS) by working collaboratively across the children`s system in Essex to ensure that family intervention is proportionate to their need.</w:t>
      </w:r>
    </w:p>
    <w:p w14:paraId="315AA12A" w14:textId="04F2A029" w:rsidR="007206F0" w:rsidRDefault="007206F0" w:rsidP="00823F93">
      <w:pPr>
        <w:rPr>
          <w:lang w:bidi="en-GB"/>
        </w:rPr>
      </w:pPr>
      <w:r w:rsidRPr="007206F0">
        <w:rPr>
          <w:lang w:bidi="en-GB"/>
        </w:rPr>
        <w:t xml:space="preserve">The post holder is responsible for leading and managing liaison between the Children and Families Hub and the ECFWS. They will demonstrate and model best practice within a </w:t>
      </w:r>
      <w:proofErr w:type="gramStart"/>
      <w:r w:rsidRPr="007206F0">
        <w:rPr>
          <w:lang w:bidi="en-GB"/>
        </w:rPr>
        <w:t>multiagency;</w:t>
      </w:r>
      <w:proofErr w:type="gramEnd"/>
      <w:r w:rsidRPr="007206F0">
        <w:rPr>
          <w:lang w:bidi="en-GB"/>
        </w:rPr>
        <w:t xml:space="preserve"> building capacity and skills within the Essex Health Partnership workforce.</w:t>
      </w:r>
    </w:p>
    <w:p w14:paraId="6AF700C3" w14:textId="77777777" w:rsidR="00823F93" w:rsidRDefault="00823F93" w:rsidP="00823F93">
      <w:pPr>
        <w:rPr>
          <w:lang w:bidi="en-GB"/>
        </w:rPr>
      </w:pPr>
    </w:p>
    <w:p w14:paraId="47E1C57E" w14:textId="77777777" w:rsidR="007206F0" w:rsidRPr="007206F0" w:rsidRDefault="007206F0" w:rsidP="00823F93">
      <w:pPr>
        <w:rPr>
          <w:b/>
          <w:i/>
          <w:lang w:bidi="en-GB"/>
        </w:rPr>
      </w:pPr>
      <w:r w:rsidRPr="007206F0">
        <w:rPr>
          <w:b/>
          <w:i/>
          <w:lang w:bidi="en-GB"/>
        </w:rPr>
        <w:t>Service/Functional Accountabilities</w:t>
      </w:r>
    </w:p>
    <w:p w14:paraId="45FF4AC0" w14:textId="77777777" w:rsidR="007206F0" w:rsidRPr="007206F0" w:rsidRDefault="007206F0" w:rsidP="00823F93">
      <w:pPr>
        <w:rPr>
          <w:lang w:bidi="en-GB"/>
        </w:rPr>
      </w:pPr>
      <w:r w:rsidRPr="007206F0">
        <w:rPr>
          <w:lang w:bidi="en-GB"/>
        </w:rPr>
        <w:t>Autonomously collaborate with Advisors and Social Workers within the Children and Families Hub as well as practitioners within the Essex Health Partnership to ensure effective, timely and appropriate triage to inform the lowest level of safe intervention.</w:t>
      </w:r>
    </w:p>
    <w:p w14:paraId="6DE376B9" w14:textId="77777777" w:rsidR="007206F0" w:rsidRPr="007206F0" w:rsidRDefault="007206F0" w:rsidP="00823F93">
      <w:pPr>
        <w:rPr>
          <w:lang w:bidi="en-GB"/>
        </w:rPr>
      </w:pPr>
      <w:r w:rsidRPr="007206F0">
        <w:rPr>
          <w:lang w:bidi="en-GB"/>
        </w:rPr>
        <w:t xml:space="preserve">Accountable for providing support and influence </w:t>
      </w:r>
      <w:proofErr w:type="gramStart"/>
      <w:r w:rsidRPr="007206F0">
        <w:rPr>
          <w:lang w:bidi="en-GB"/>
        </w:rPr>
        <w:t>to</w:t>
      </w:r>
      <w:proofErr w:type="gramEnd"/>
      <w:r w:rsidRPr="007206F0">
        <w:rPr>
          <w:lang w:bidi="en-GB"/>
        </w:rPr>
        <w:t xml:space="preserve"> practitioners within ECFWS to build on understanding of threshold in line with the Essex Effective Support document.</w:t>
      </w:r>
    </w:p>
    <w:p w14:paraId="4A4E8247" w14:textId="77777777" w:rsidR="007206F0" w:rsidRPr="007206F0" w:rsidRDefault="007206F0" w:rsidP="00823F93">
      <w:pPr>
        <w:rPr>
          <w:lang w:bidi="en-GB"/>
        </w:rPr>
      </w:pPr>
      <w:r w:rsidRPr="007206F0">
        <w:rPr>
          <w:lang w:bidi="en-GB"/>
        </w:rPr>
        <w:lastRenderedPageBreak/>
        <w:t>Develop audit tools that will enable analysis of all ECFWS Requests For Support, give feedback to practitioners on audited practice, develop a full board report that enables targeting of resources and the development of a strategy to improve conversion rates.</w:t>
      </w:r>
    </w:p>
    <w:p w14:paraId="40E8CD5D" w14:textId="77777777" w:rsidR="007206F0" w:rsidRPr="007206F0" w:rsidRDefault="007206F0" w:rsidP="00823F93">
      <w:pPr>
        <w:rPr>
          <w:lang w:bidi="en-GB"/>
        </w:rPr>
      </w:pPr>
      <w:r w:rsidRPr="007206F0">
        <w:rPr>
          <w:lang w:bidi="en-GB"/>
        </w:rPr>
        <w:t>Chair the ECFWS and Social care meetings as a senior representative</w:t>
      </w:r>
    </w:p>
    <w:p w14:paraId="3E1B2E05" w14:textId="77777777" w:rsidR="007206F0" w:rsidRPr="007206F0" w:rsidRDefault="007206F0" w:rsidP="00823F93">
      <w:pPr>
        <w:rPr>
          <w:lang w:bidi="en-GB"/>
        </w:rPr>
      </w:pPr>
      <w:r w:rsidRPr="007206F0">
        <w:rPr>
          <w:lang w:bidi="en-GB"/>
        </w:rPr>
        <w:t>Present finding and recommendations at safeguarding and peer review meeting</w:t>
      </w:r>
    </w:p>
    <w:p w14:paraId="33C1495D" w14:textId="77777777" w:rsidR="007206F0" w:rsidRPr="007206F0" w:rsidRDefault="007206F0" w:rsidP="00823F93">
      <w:pPr>
        <w:rPr>
          <w:lang w:bidi="en-GB"/>
        </w:rPr>
      </w:pPr>
      <w:r w:rsidRPr="007206F0">
        <w:rPr>
          <w:lang w:bidi="en-GB"/>
        </w:rPr>
        <w:t>Develop a programme to share learning of collaborative learning to improve practice across Essex.</w:t>
      </w:r>
    </w:p>
    <w:p w14:paraId="278CBD50" w14:textId="1BAE6559" w:rsidR="007206F0" w:rsidRDefault="007206F0" w:rsidP="00823F93">
      <w:r w:rsidRPr="007206F0">
        <w:rPr>
          <w:lang w:bidi="en-GB"/>
        </w:rPr>
        <w:t>Responsible for assisting practitioners to develop a deep and consistent understanding  of thresholds at Levels 2-3 and when to implement these.</w:t>
      </w:r>
    </w:p>
    <w:p w14:paraId="0C72DA22" w14:textId="2D26F2D0" w:rsidR="007206F0" w:rsidRDefault="007206F0" w:rsidP="00823F93">
      <w:pPr>
        <w:rPr>
          <w:lang w:bidi="en-GB"/>
        </w:rPr>
      </w:pPr>
    </w:p>
    <w:p w14:paraId="18158E7F" w14:textId="77777777" w:rsidR="007206F0" w:rsidRPr="007206F0" w:rsidRDefault="007206F0" w:rsidP="00823F93">
      <w:pPr>
        <w:rPr>
          <w:b/>
          <w:lang w:bidi="en-GB"/>
        </w:rPr>
      </w:pPr>
      <w:r w:rsidRPr="007206F0">
        <w:rPr>
          <w:b/>
          <w:lang w:bidi="en-GB"/>
        </w:rPr>
        <w:t xml:space="preserve">Skills, </w:t>
      </w:r>
      <w:proofErr w:type="gramStart"/>
      <w:r w:rsidRPr="007206F0">
        <w:rPr>
          <w:b/>
          <w:lang w:bidi="en-GB"/>
        </w:rPr>
        <w:t>Knowledge</w:t>
      </w:r>
      <w:proofErr w:type="gramEnd"/>
      <w:r w:rsidRPr="007206F0">
        <w:rPr>
          <w:b/>
          <w:lang w:bidi="en-GB"/>
        </w:rPr>
        <w:t xml:space="preserve"> and Experience</w:t>
      </w:r>
    </w:p>
    <w:p w14:paraId="73A51DDF" w14:textId="77777777" w:rsidR="007206F0" w:rsidRPr="007206F0" w:rsidRDefault="007206F0" w:rsidP="00823F93">
      <w:pPr>
        <w:rPr>
          <w:lang w:bidi="en-GB"/>
        </w:rPr>
      </w:pPr>
      <w:r w:rsidRPr="007206F0">
        <w:rPr>
          <w:lang w:bidi="en-GB"/>
        </w:rPr>
        <w:t>A relevant degree and/or professional qualification, or substantial relevant experience</w:t>
      </w:r>
    </w:p>
    <w:p w14:paraId="2077F078" w14:textId="77777777" w:rsidR="007206F0" w:rsidRPr="007206F0" w:rsidRDefault="007206F0" w:rsidP="00823F93">
      <w:pPr>
        <w:rPr>
          <w:lang w:bidi="en-GB"/>
        </w:rPr>
      </w:pPr>
      <w:r w:rsidRPr="007206F0">
        <w:rPr>
          <w:lang w:bidi="en-GB"/>
        </w:rPr>
        <w:t>Evidence of Continuing Professional Development and expert knowledge of Early Help and emerging issues with the ability to translate into operational practice</w:t>
      </w:r>
    </w:p>
    <w:p w14:paraId="3450FA32" w14:textId="77777777" w:rsidR="007206F0" w:rsidRPr="007206F0" w:rsidRDefault="007206F0" w:rsidP="00823F93">
      <w:pPr>
        <w:rPr>
          <w:lang w:bidi="en-GB"/>
        </w:rPr>
      </w:pPr>
      <w:r w:rsidRPr="007206F0">
        <w:rPr>
          <w:lang w:bidi="en-GB"/>
        </w:rPr>
        <w:t>Evidence of successful experience and contribution to the Early Help agenda.</w:t>
      </w:r>
    </w:p>
    <w:p w14:paraId="219B1866" w14:textId="77777777" w:rsidR="007206F0" w:rsidRPr="007206F0" w:rsidRDefault="007206F0" w:rsidP="00823F93">
      <w:pPr>
        <w:rPr>
          <w:lang w:bidi="en-GB"/>
        </w:rPr>
      </w:pPr>
      <w:r w:rsidRPr="007206F0">
        <w:rPr>
          <w:lang w:bidi="en-GB"/>
        </w:rPr>
        <w:t>Proven ability to motivate others to achieve the best possible outcomes at the lowest level of intervention.</w:t>
      </w:r>
    </w:p>
    <w:p w14:paraId="5603B86D" w14:textId="77777777" w:rsidR="007206F0" w:rsidRPr="007206F0" w:rsidRDefault="007206F0" w:rsidP="00823F93">
      <w:pPr>
        <w:rPr>
          <w:lang w:bidi="en-GB"/>
        </w:rPr>
      </w:pPr>
      <w:r w:rsidRPr="007206F0">
        <w:rPr>
          <w:lang w:bidi="en-GB"/>
        </w:rPr>
        <w:t>Ability to gather and analyse complex data in order to plan service improvements and produce complex reports. This will require competency in Microsoft office packages.</w:t>
      </w:r>
    </w:p>
    <w:p w14:paraId="67C7105A" w14:textId="77777777" w:rsidR="007206F0" w:rsidRPr="007206F0" w:rsidRDefault="007206F0" w:rsidP="00823F93">
      <w:pPr>
        <w:rPr>
          <w:lang w:bidi="en-GB"/>
        </w:rPr>
      </w:pPr>
      <w:r w:rsidRPr="007206F0">
        <w:rPr>
          <w:lang w:bidi="en-GB"/>
        </w:rPr>
        <w:t>Experience of providing successful challenge and support to colleagues to promote the best outcomes for children and their families.</w:t>
      </w:r>
    </w:p>
    <w:p w14:paraId="5ACB35F8" w14:textId="77777777" w:rsidR="007206F0" w:rsidRPr="007206F0" w:rsidRDefault="007206F0" w:rsidP="00823F93">
      <w:pPr>
        <w:rPr>
          <w:lang w:bidi="en-GB"/>
        </w:rPr>
      </w:pPr>
      <w:r w:rsidRPr="007206F0">
        <w:rPr>
          <w:lang w:bidi="en-GB"/>
        </w:rPr>
        <w:t>Inspirational leadership skills with an ability to build strong, influential relationships and partnerships which encourage collaboration and engender delivery of joint objectives. Show the ability to motivate, influence and negotiate independently.</w:t>
      </w:r>
    </w:p>
    <w:p w14:paraId="40E24CCD" w14:textId="77777777" w:rsidR="007206F0" w:rsidRPr="007206F0" w:rsidRDefault="007206F0" w:rsidP="00823F93">
      <w:pPr>
        <w:rPr>
          <w:lang w:bidi="en-GB"/>
        </w:rPr>
      </w:pPr>
      <w:r w:rsidRPr="007206F0">
        <w:rPr>
          <w:lang w:bidi="en-GB"/>
        </w:rPr>
        <w:t>Ability to work autonomously but recognising the ability to work collaboratively.</w:t>
      </w:r>
    </w:p>
    <w:p w14:paraId="44A928EB" w14:textId="77777777" w:rsidR="007206F0" w:rsidRPr="007206F0" w:rsidRDefault="007206F0" w:rsidP="00823F93">
      <w:pPr>
        <w:rPr>
          <w:lang w:bidi="en-GB"/>
        </w:rPr>
      </w:pPr>
      <w:r w:rsidRPr="007206F0">
        <w:rPr>
          <w:lang w:bidi="en-GB"/>
        </w:rPr>
        <w:t>Ability to organise and plan complex activities while managing own workload.</w:t>
      </w:r>
    </w:p>
    <w:p w14:paraId="28938E0C" w14:textId="77777777" w:rsidR="007206F0" w:rsidRPr="007206F0" w:rsidRDefault="007206F0" w:rsidP="00823F93">
      <w:pPr>
        <w:rPr>
          <w:lang w:bidi="en-GB"/>
        </w:rPr>
      </w:pPr>
      <w:r w:rsidRPr="007206F0">
        <w:rPr>
          <w:lang w:bidi="en-GB"/>
        </w:rPr>
        <w:t>High level of interpersonal, communication and motivational skills.</w:t>
      </w:r>
    </w:p>
    <w:p w14:paraId="4A3DF2B3" w14:textId="343A6CF4" w:rsidR="007206F0" w:rsidRDefault="007206F0" w:rsidP="00823F93">
      <w:pPr>
        <w:rPr>
          <w:lang w:bidi="en-GB"/>
        </w:rPr>
      </w:pPr>
      <w:r w:rsidRPr="007206F0">
        <w:rPr>
          <w:lang w:bidi="en-GB"/>
        </w:rPr>
        <w:t>Solution-focussed, creative with an innovative mind-set that continues to seek new opportunities to further enhance Early Help support.</w:t>
      </w:r>
    </w:p>
    <w:p w14:paraId="4072952C" w14:textId="06D18C3C" w:rsidR="007206F0" w:rsidRDefault="007206F0" w:rsidP="00823F93">
      <w:pPr>
        <w:rPr>
          <w:lang w:bidi="en-GB"/>
        </w:rPr>
      </w:pPr>
    </w:p>
    <w:p w14:paraId="2FFD85B5" w14:textId="5D8F60B9" w:rsidR="007206F0" w:rsidRPr="007206F0" w:rsidRDefault="007206F0" w:rsidP="00823F93"/>
    <w:sectPr w:rsidR="007206F0" w:rsidRPr="007206F0" w:rsidSect="003235AA">
      <w:headerReference w:type="default" r:id="rId11"/>
      <w:footerReference w:type="default" r:id="rId12"/>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12FF" w14:textId="77777777" w:rsidR="004C6B71" w:rsidRDefault="004C6B71" w:rsidP="000A283D">
      <w:pPr>
        <w:spacing w:after="0" w:line="240" w:lineRule="auto"/>
      </w:pPr>
      <w:r>
        <w:separator/>
      </w:r>
    </w:p>
  </w:endnote>
  <w:endnote w:type="continuationSeparator" w:id="0">
    <w:p w14:paraId="2300C8B0" w14:textId="77777777" w:rsidR="004C6B71" w:rsidRDefault="004C6B71"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3C8B"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78FC473B" wp14:editId="0145ABDB">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67E8A25" w14:textId="77777777" w:rsidR="00B55DAB" w:rsidRDefault="00B55DAB" w:rsidP="00B55DAB">
    <w:pPr>
      <w:spacing w:after="0"/>
      <w:jc w:val="center"/>
      <w:rPr>
        <w:rFonts w:ascii="Arial" w:hAnsi="Arial" w:cs="Arial"/>
        <w:sz w:val="14"/>
        <w:szCs w:val="14"/>
      </w:rPr>
    </w:pPr>
  </w:p>
  <w:p w14:paraId="7F868B9F"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67A75F53"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754B" w14:textId="77777777" w:rsidR="004C6B71" w:rsidRDefault="004C6B71" w:rsidP="000A283D">
      <w:pPr>
        <w:spacing w:after="0" w:line="240" w:lineRule="auto"/>
      </w:pPr>
      <w:r>
        <w:separator/>
      </w:r>
    </w:p>
  </w:footnote>
  <w:footnote w:type="continuationSeparator" w:id="0">
    <w:p w14:paraId="736F8964" w14:textId="77777777" w:rsidR="004C6B71" w:rsidRDefault="004C6B71"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F9EE"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B0783E2" wp14:editId="5A5B3B3C">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1864"/>
    <w:multiLevelType w:val="hybridMultilevel"/>
    <w:tmpl w:val="B7861D14"/>
    <w:lvl w:ilvl="0" w:tplc="F8883090">
      <w:numFmt w:val="bullet"/>
      <w:lvlText w:val=""/>
      <w:lvlJc w:val="left"/>
      <w:pPr>
        <w:ind w:left="826" w:hanging="360"/>
      </w:pPr>
      <w:rPr>
        <w:rFonts w:ascii="Symbol" w:eastAsia="Symbol" w:hAnsi="Symbol" w:cs="Symbol" w:hint="default"/>
        <w:w w:val="99"/>
        <w:sz w:val="20"/>
        <w:szCs w:val="20"/>
        <w:lang w:val="en-GB" w:eastAsia="en-GB" w:bidi="en-GB"/>
      </w:rPr>
    </w:lvl>
    <w:lvl w:ilvl="1" w:tplc="596E6306">
      <w:numFmt w:val="bullet"/>
      <w:lvlText w:val="•"/>
      <w:lvlJc w:val="left"/>
      <w:pPr>
        <w:ind w:left="1687" w:hanging="360"/>
      </w:pPr>
      <w:rPr>
        <w:rFonts w:hint="default"/>
        <w:lang w:val="en-GB" w:eastAsia="en-GB" w:bidi="en-GB"/>
      </w:rPr>
    </w:lvl>
    <w:lvl w:ilvl="2" w:tplc="53EE3508">
      <w:numFmt w:val="bullet"/>
      <w:lvlText w:val="•"/>
      <w:lvlJc w:val="left"/>
      <w:pPr>
        <w:ind w:left="2555" w:hanging="360"/>
      </w:pPr>
      <w:rPr>
        <w:rFonts w:hint="default"/>
        <w:lang w:val="en-GB" w:eastAsia="en-GB" w:bidi="en-GB"/>
      </w:rPr>
    </w:lvl>
    <w:lvl w:ilvl="3" w:tplc="BB8EAA14">
      <w:numFmt w:val="bullet"/>
      <w:lvlText w:val="•"/>
      <w:lvlJc w:val="left"/>
      <w:pPr>
        <w:ind w:left="3423" w:hanging="360"/>
      </w:pPr>
      <w:rPr>
        <w:rFonts w:hint="default"/>
        <w:lang w:val="en-GB" w:eastAsia="en-GB" w:bidi="en-GB"/>
      </w:rPr>
    </w:lvl>
    <w:lvl w:ilvl="4" w:tplc="75AA592C">
      <w:numFmt w:val="bullet"/>
      <w:lvlText w:val="•"/>
      <w:lvlJc w:val="left"/>
      <w:pPr>
        <w:ind w:left="4291" w:hanging="360"/>
      </w:pPr>
      <w:rPr>
        <w:rFonts w:hint="default"/>
        <w:lang w:val="en-GB" w:eastAsia="en-GB" w:bidi="en-GB"/>
      </w:rPr>
    </w:lvl>
    <w:lvl w:ilvl="5" w:tplc="7100976E">
      <w:numFmt w:val="bullet"/>
      <w:lvlText w:val="•"/>
      <w:lvlJc w:val="left"/>
      <w:pPr>
        <w:ind w:left="5159" w:hanging="360"/>
      </w:pPr>
      <w:rPr>
        <w:rFonts w:hint="default"/>
        <w:lang w:val="en-GB" w:eastAsia="en-GB" w:bidi="en-GB"/>
      </w:rPr>
    </w:lvl>
    <w:lvl w:ilvl="6" w:tplc="CF625A1A">
      <w:numFmt w:val="bullet"/>
      <w:lvlText w:val="•"/>
      <w:lvlJc w:val="left"/>
      <w:pPr>
        <w:ind w:left="6026" w:hanging="360"/>
      </w:pPr>
      <w:rPr>
        <w:rFonts w:hint="default"/>
        <w:lang w:val="en-GB" w:eastAsia="en-GB" w:bidi="en-GB"/>
      </w:rPr>
    </w:lvl>
    <w:lvl w:ilvl="7" w:tplc="ED90537A">
      <w:numFmt w:val="bullet"/>
      <w:lvlText w:val="•"/>
      <w:lvlJc w:val="left"/>
      <w:pPr>
        <w:ind w:left="6894" w:hanging="360"/>
      </w:pPr>
      <w:rPr>
        <w:rFonts w:hint="default"/>
        <w:lang w:val="en-GB" w:eastAsia="en-GB" w:bidi="en-GB"/>
      </w:rPr>
    </w:lvl>
    <w:lvl w:ilvl="8" w:tplc="EF4CFE70">
      <w:numFmt w:val="bullet"/>
      <w:lvlText w:val="•"/>
      <w:lvlJc w:val="left"/>
      <w:pPr>
        <w:ind w:left="7762" w:hanging="360"/>
      </w:pPr>
      <w:rPr>
        <w:rFonts w:hint="default"/>
        <w:lang w:val="en-GB" w:eastAsia="en-GB" w:bidi="en-GB"/>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B617F"/>
    <w:multiLevelType w:val="hybridMultilevel"/>
    <w:tmpl w:val="40742E14"/>
    <w:lvl w:ilvl="0" w:tplc="3560F1F0">
      <w:numFmt w:val="bullet"/>
      <w:lvlText w:val=""/>
      <w:lvlJc w:val="left"/>
      <w:pPr>
        <w:ind w:left="826" w:hanging="360"/>
      </w:pPr>
      <w:rPr>
        <w:rFonts w:ascii="Symbol" w:eastAsia="Symbol" w:hAnsi="Symbol" w:cs="Symbol" w:hint="default"/>
        <w:w w:val="99"/>
        <w:sz w:val="20"/>
        <w:szCs w:val="20"/>
        <w:lang w:val="en-GB" w:eastAsia="en-GB" w:bidi="en-GB"/>
      </w:rPr>
    </w:lvl>
    <w:lvl w:ilvl="1" w:tplc="3E408492">
      <w:numFmt w:val="bullet"/>
      <w:lvlText w:val="•"/>
      <w:lvlJc w:val="left"/>
      <w:pPr>
        <w:ind w:left="1687" w:hanging="360"/>
      </w:pPr>
      <w:rPr>
        <w:rFonts w:hint="default"/>
        <w:lang w:val="en-GB" w:eastAsia="en-GB" w:bidi="en-GB"/>
      </w:rPr>
    </w:lvl>
    <w:lvl w:ilvl="2" w:tplc="7BD62196">
      <w:numFmt w:val="bullet"/>
      <w:lvlText w:val="•"/>
      <w:lvlJc w:val="left"/>
      <w:pPr>
        <w:ind w:left="2555" w:hanging="360"/>
      </w:pPr>
      <w:rPr>
        <w:rFonts w:hint="default"/>
        <w:lang w:val="en-GB" w:eastAsia="en-GB" w:bidi="en-GB"/>
      </w:rPr>
    </w:lvl>
    <w:lvl w:ilvl="3" w:tplc="FDAA29F2">
      <w:numFmt w:val="bullet"/>
      <w:lvlText w:val="•"/>
      <w:lvlJc w:val="left"/>
      <w:pPr>
        <w:ind w:left="3423" w:hanging="360"/>
      </w:pPr>
      <w:rPr>
        <w:rFonts w:hint="default"/>
        <w:lang w:val="en-GB" w:eastAsia="en-GB" w:bidi="en-GB"/>
      </w:rPr>
    </w:lvl>
    <w:lvl w:ilvl="4" w:tplc="720C90F8">
      <w:numFmt w:val="bullet"/>
      <w:lvlText w:val="•"/>
      <w:lvlJc w:val="left"/>
      <w:pPr>
        <w:ind w:left="4291" w:hanging="360"/>
      </w:pPr>
      <w:rPr>
        <w:rFonts w:hint="default"/>
        <w:lang w:val="en-GB" w:eastAsia="en-GB" w:bidi="en-GB"/>
      </w:rPr>
    </w:lvl>
    <w:lvl w:ilvl="5" w:tplc="249241AE">
      <w:numFmt w:val="bullet"/>
      <w:lvlText w:val="•"/>
      <w:lvlJc w:val="left"/>
      <w:pPr>
        <w:ind w:left="5159" w:hanging="360"/>
      </w:pPr>
      <w:rPr>
        <w:rFonts w:hint="default"/>
        <w:lang w:val="en-GB" w:eastAsia="en-GB" w:bidi="en-GB"/>
      </w:rPr>
    </w:lvl>
    <w:lvl w:ilvl="6" w:tplc="1A72E920">
      <w:numFmt w:val="bullet"/>
      <w:lvlText w:val="•"/>
      <w:lvlJc w:val="left"/>
      <w:pPr>
        <w:ind w:left="6027" w:hanging="360"/>
      </w:pPr>
      <w:rPr>
        <w:rFonts w:hint="default"/>
        <w:lang w:val="en-GB" w:eastAsia="en-GB" w:bidi="en-GB"/>
      </w:rPr>
    </w:lvl>
    <w:lvl w:ilvl="7" w:tplc="31F84804">
      <w:numFmt w:val="bullet"/>
      <w:lvlText w:val="•"/>
      <w:lvlJc w:val="left"/>
      <w:pPr>
        <w:ind w:left="6895" w:hanging="360"/>
      </w:pPr>
      <w:rPr>
        <w:rFonts w:hint="default"/>
        <w:lang w:val="en-GB" w:eastAsia="en-GB" w:bidi="en-GB"/>
      </w:rPr>
    </w:lvl>
    <w:lvl w:ilvl="8" w:tplc="4B94C012">
      <w:numFmt w:val="bullet"/>
      <w:lvlText w:val="•"/>
      <w:lvlJc w:val="left"/>
      <w:pPr>
        <w:ind w:left="7763" w:hanging="360"/>
      </w:pPr>
      <w:rPr>
        <w:rFonts w:hint="default"/>
        <w:lang w:val="en-GB" w:eastAsia="en-GB" w:bidi="en-G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25"/>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85399"/>
    <w:rsid w:val="002C713B"/>
    <w:rsid w:val="002D3E1A"/>
    <w:rsid w:val="003235AA"/>
    <w:rsid w:val="003345AC"/>
    <w:rsid w:val="00356DB4"/>
    <w:rsid w:val="00373569"/>
    <w:rsid w:val="00394265"/>
    <w:rsid w:val="003A1AF9"/>
    <w:rsid w:val="003B5E57"/>
    <w:rsid w:val="003F2700"/>
    <w:rsid w:val="004163C2"/>
    <w:rsid w:val="00462FD2"/>
    <w:rsid w:val="004B6680"/>
    <w:rsid w:val="004C6B71"/>
    <w:rsid w:val="004F7DE8"/>
    <w:rsid w:val="00503823"/>
    <w:rsid w:val="00524E20"/>
    <w:rsid w:val="00550C99"/>
    <w:rsid w:val="005665B6"/>
    <w:rsid w:val="0057282E"/>
    <w:rsid w:val="00581CA3"/>
    <w:rsid w:val="005922D5"/>
    <w:rsid w:val="005A297A"/>
    <w:rsid w:val="005B0803"/>
    <w:rsid w:val="005D68E6"/>
    <w:rsid w:val="005D7A7A"/>
    <w:rsid w:val="00651C90"/>
    <w:rsid w:val="0065445D"/>
    <w:rsid w:val="006B5D00"/>
    <w:rsid w:val="006C13BF"/>
    <w:rsid w:val="00701453"/>
    <w:rsid w:val="007206D1"/>
    <w:rsid w:val="007206F0"/>
    <w:rsid w:val="007243F8"/>
    <w:rsid w:val="00724F54"/>
    <w:rsid w:val="00777A11"/>
    <w:rsid w:val="007E3A48"/>
    <w:rsid w:val="007F4AB2"/>
    <w:rsid w:val="007F7D01"/>
    <w:rsid w:val="008042C6"/>
    <w:rsid w:val="00807B6F"/>
    <w:rsid w:val="00823F93"/>
    <w:rsid w:val="00834917"/>
    <w:rsid w:val="00840613"/>
    <w:rsid w:val="00887483"/>
    <w:rsid w:val="00893653"/>
    <w:rsid w:val="008A34A3"/>
    <w:rsid w:val="008B5131"/>
    <w:rsid w:val="00937E2D"/>
    <w:rsid w:val="00992BB8"/>
    <w:rsid w:val="009C75C3"/>
    <w:rsid w:val="009D2425"/>
    <w:rsid w:val="009D7013"/>
    <w:rsid w:val="009F7380"/>
    <w:rsid w:val="00A302D7"/>
    <w:rsid w:val="00A323BA"/>
    <w:rsid w:val="00B171A1"/>
    <w:rsid w:val="00B23EE7"/>
    <w:rsid w:val="00B46783"/>
    <w:rsid w:val="00B50CC5"/>
    <w:rsid w:val="00B55DAB"/>
    <w:rsid w:val="00B62F46"/>
    <w:rsid w:val="00B73BE8"/>
    <w:rsid w:val="00B74F18"/>
    <w:rsid w:val="00B74FF1"/>
    <w:rsid w:val="00B82D04"/>
    <w:rsid w:val="00B84F78"/>
    <w:rsid w:val="00BC4CDB"/>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58CC"/>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B3626"/>
  <w15:chartTrackingRefBased/>
  <w15:docId w15:val="{FAAF5777-10EB-458A-9FAB-9B5D6A32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7206F0"/>
    <w:pPr>
      <w:ind w:left="720"/>
      <w:contextualSpacing/>
    </w:pPr>
  </w:style>
  <w:style w:type="character" w:styleId="UnresolvedMention">
    <w:name w:val="Unresolved Mention"/>
    <w:basedOn w:val="DefaultParagraphFont"/>
    <w:uiPriority w:val="99"/>
    <w:semiHidden/>
    <w:unhideWhenUsed/>
    <w:rsid w:val="00720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01395\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68</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Bastable (Essex)</dc:creator>
  <cp:keywords/>
  <dc:description/>
  <cp:lastModifiedBy>Imogen Bastable (Essex)</cp:lastModifiedBy>
  <cp:revision>5</cp:revision>
  <cp:lastPrinted>2021-11-30T13:48:00Z</cp:lastPrinted>
  <dcterms:created xsi:type="dcterms:W3CDTF">2022-02-15T10:18:00Z</dcterms:created>
  <dcterms:modified xsi:type="dcterms:W3CDTF">2022-11-21T17:25:00Z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