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203ED772" w:rsidR="00267D6E" w:rsidRPr="00267D6E" w:rsidRDefault="00367D16" w:rsidP="006C13BF">
            <w:pPr>
              <w:spacing w:before="160"/>
            </w:pPr>
            <w:r>
              <w:t>Continence Clinical Lead</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026E52C3" w:rsidR="00267D6E" w:rsidRPr="00267D6E" w:rsidRDefault="00367D16" w:rsidP="006C13BF">
            <w:pPr>
              <w:spacing w:before="160"/>
            </w:pPr>
            <w:r>
              <w:t>Head Of Continence</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00BF6662" w:rsidR="00267D6E" w:rsidRPr="00267D6E" w:rsidRDefault="00367D16" w:rsidP="006C13BF">
            <w:pPr>
              <w:spacing w:before="160"/>
            </w:pPr>
            <w:r>
              <w:t>Allocated Band 6 staff</w:t>
            </w: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lastRenderedPageBreak/>
        <w:t>Job purpose</w:t>
      </w:r>
    </w:p>
    <w:p w14:paraId="0B08DC6A" w14:textId="77777777" w:rsidR="00367D16" w:rsidRPr="00367D16" w:rsidRDefault="00367D16" w:rsidP="00367D16">
      <w:pPr>
        <w:pStyle w:val="Subheader"/>
        <w:rPr>
          <w:b w:val="0"/>
          <w:bCs/>
        </w:rPr>
      </w:pPr>
      <w:r w:rsidRPr="00367D16">
        <w:rPr>
          <w:b w:val="0"/>
          <w:bCs/>
        </w:rPr>
        <w:t xml:space="preserve">To provide clear and appropriate clinical support to the continence team, focusing on their ability to deliver care of excellent quality, with the correct skills and competencies to meet the service need.  </w:t>
      </w:r>
    </w:p>
    <w:p w14:paraId="5696061C" w14:textId="77777777" w:rsidR="00724F54" w:rsidRPr="00367D16" w:rsidRDefault="00724F54" w:rsidP="00A302D7">
      <w:pPr>
        <w:pStyle w:val="Subheader"/>
      </w:pPr>
      <w:r w:rsidRPr="00367D16">
        <w:t>Base</w:t>
      </w:r>
    </w:p>
    <w:p w14:paraId="70C9F613" w14:textId="16559DB6" w:rsidR="00367D16" w:rsidRPr="00367D16" w:rsidRDefault="00367D16" w:rsidP="00A302D7">
      <w:pPr>
        <w:pStyle w:val="Subheader"/>
        <w:rPr>
          <w:b w:val="0"/>
          <w:bCs/>
        </w:rPr>
      </w:pPr>
      <w:r>
        <w:rPr>
          <w:b w:val="0"/>
          <w:bCs/>
        </w:rPr>
        <w:t>Salisbury</w:t>
      </w:r>
    </w:p>
    <w:p w14:paraId="33DFCCFE" w14:textId="77777777" w:rsidR="00CC5AC8" w:rsidRDefault="00CC5AC8" w:rsidP="00A302D7">
      <w:pPr>
        <w:pStyle w:val="Subheader"/>
        <w:rPr>
          <w:b w:val="0"/>
          <w:bCs/>
        </w:rPr>
      </w:pPr>
      <w:r w:rsidRPr="00367D16">
        <w:rPr>
          <w:b w:val="0"/>
          <w:bCs/>
        </w:rPr>
        <w:t>This post is responsible for</w:t>
      </w:r>
    </w:p>
    <w:p w14:paraId="4C63A8FD" w14:textId="77777777" w:rsidR="00367D16" w:rsidRPr="00367D16" w:rsidRDefault="00367D16" w:rsidP="00A302D7">
      <w:pPr>
        <w:pStyle w:val="Subheader"/>
        <w:rPr>
          <w:b w:val="0"/>
          <w:bCs/>
        </w:rPr>
      </w:pPr>
    </w:p>
    <w:p w14:paraId="25BC0AD1" w14:textId="77777777" w:rsidR="005A297A" w:rsidRDefault="00E7347B" w:rsidP="005A297A">
      <w:pPr>
        <w:pStyle w:val="Heading2"/>
      </w:pPr>
      <w:r>
        <w:t>Key responsibilities</w:t>
      </w:r>
    </w:p>
    <w:p w14:paraId="1E2949D4"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Clinical Lead will deputise and represent the Head of Continence (HoC) as and when requested to do so, providing leadership when the HoC is not available </w:t>
      </w:r>
    </w:p>
    <w:p w14:paraId="3102165E"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will be responsible for ensuring that the team has the right skills and competencies to deliver the care. This will involve close links with the Training &amp; Education department, delivering informal training, monitoring skills and training efficiently and working proactively to source training as required.  </w:t>
      </w:r>
    </w:p>
    <w:p w14:paraId="3820F183"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will provide line management support to an allocated number of Band 6 staff in the team, alongside the HoS.  </w:t>
      </w:r>
    </w:p>
    <w:p w14:paraId="62DDEE80"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will take a lead on delivery of CQUIN targets, coordinating the activity and processes required and reporting any concerns in a timely way to the HoS.  </w:t>
      </w:r>
    </w:p>
    <w:p w14:paraId="7713A260"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will lead on Quality Improvement work within the team, following guidance from the Quality Team and working closely with the HoS to ensure that targets are met.  </w:t>
      </w:r>
    </w:p>
    <w:p w14:paraId="47494312"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be responsible for providing the clinical investigation into incident reporting by the team ensuring efficient management of incident reporting. The post holder will also be responsible for supporting the team to complete relevant incident reports on Datix </w:t>
      </w:r>
    </w:p>
    <w:p w14:paraId="609EEFAA"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will lead on clinical audits in the team, alongside colleagues in the Quality team.  </w:t>
      </w:r>
    </w:p>
    <w:p w14:paraId="4C5D3CB3"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The post holder will take a lead on clinical investigations within the service, supporting the staff to reflect on and objectively analyse information. </w:t>
      </w:r>
    </w:p>
    <w:p w14:paraId="2FEE871B"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To be responsible for ensuring that improvement plans are in place as required and that they are embedded within the team, reporting on this regularly to the head of service.</w:t>
      </w:r>
    </w:p>
    <w:p w14:paraId="6CC1D5BF"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To support the induction and coordination of new continence team members.  </w:t>
      </w:r>
    </w:p>
    <w:p w14:paraId="6331F067"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lastRenderedPageBreak/>
        <w:t xml:space="preserve">To work alongside the head of service to drive for change, to assist with continence integrated care pathways/systems across Primary Care, Mental Health, Social Care and acute trust providers. </w:t>
      </w:r>
    </w:p>
    <w:p w14:paraId="0DE08E8A"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To support and provide clinical and professional leadership to the Continence Team. </w:t>
      </w:r>
    </w:p>
    <w:p w14:paraId="7AC905EB" w14:textId="77777777" w:rsidR="00367D16" w:rsidRPr="00367D16" w:rsidRDefault="00367D16" w:rsidP="00367D16">
      <w:pPr>
        <w:pStyle w:val="Subheader"/>
        <w:numPr>
          <w:ilvl w:val="0"/>
          <w:numId w:val="7"/>
        </w:numPr>
        <w:rPr>
          <w:rFonts w:cs="Arial"/>
          <w:b w:val="0"/>
          <w:bCs/>
          <w:noProof/>
        </w:rPr>
      </w:pPr>
      <w:r w:rsidRPr="00367D16">
        <w:rPr>
          <w:rFonts w:cs="Arial"/>
          <w:b w:val="0"/>
          <w:bCs/>
          <w:noProof/>
        </w:rPr>
        <w:t xml:space="preserve">Maintain accountability for practice following the Nursing and Midwifery Council / Health and Care Professions Council Codes of Professional Conduct and compliance with WHC Policies and Procedures. </w:t>
      </w:r>
    </w:p>
    <w:p w14:paraId="0CF4F4A5" w14:textId="77777777" w:rsidR="00367D16" w:rsidRPr="00367D16" w:rsidRDefault="00367D16" w:rsidP="00367D16">
      <w:pPr>
        <w:pStyle w:val="Subheader"/>
        <w:numPr>
          <w:ilvl w:val="0"/>
          <w:numId w:val="8"/>
        </w:numPr>
        <w:rPr>
          <w:rFonts w:cs="Arial"/>
          <w:b w:val="0"/>
          <w:bCs/>
          <w:noProof/>
        </w:rPr>
      </w:pPr>
      <w:r w:rsidRPr="00367D16">
        <w:rPr>
          <w:rFonts w:cs="Arial"/>
          <w:b w:val="0"/>
          <w:bCs/>
          <w:noProof/>
        </w:rPr>
        <w:t xml:space="preserve">Maintain legible, accurate and up to date records that are dated and signed in accordance with Trust Policies and the Nursing and Midwifery Council / Health and Care Professions Council standards on record keeping. </w:t>
      </w:r>
    </w:p>
    <w:p w14:paraId="2C5A238D"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Work autonomously with patients, their families and carers managing referrals according to need and priority. </w:t>
      </w:r>
    </w:p>
    <w:p w14:paraId="1912A840"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To work with partners in nursing homes to ensure optimum health outcomes for their residents. </w:t>
      </w:r>
    </w:p>
    <w:p w14:paraId="7BCD526C" w14:textId="75AD4D06"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Understand and support the achievement of </w:t>
      </w:r>
      <w:r w:rsidRPr="00367D16">
        <w:rPr>
          <w:rFonts w:cs="Arial"/>
          <w:b w:val="0"/>
          <w:bCs/>
          <w:noProof/>
        </w:rPr>
        <w:t>HCRG Care Group</w:t>
      </w:r>
      <w:r w:rsidRPr="00367D16">
        <w:rPr>
          <w:rFonts w:cs="Arial"/>
          <w:b w:val="0"/>
          <w:bCs/>
          <w:noProof/>
        </w:rPr>
        <w:t xml:space="preserve"> business plan objectives and performance targets. </w:t>
      </w:r>
    </w:p>
    <w:p w14:paraId="0EDFFBC3"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Supervise other team members providing clinical leadership and support.  </w:t>
      </w:r>
    </w:p>
    <w:p w14:paraId="41CA2B80"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Identify the potential for service developments, risks and deficits and inform line manager making recommendations based on specialist knowledge. </w:t>
      </w:r>
    </w:p>
    <w:p w14:paraId="03F3A82B"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Be wholly accountable for practice taking every reasonable opportunity to sustain and improve knowledge and professional competence and, ensure that all aspects of professional behaviour as required within their Code of Professional Conduct are always followed. </w:t>
      </w:r>
    </w:p>
    <w:p w14:paraId="358724DB"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Responsible for ensuring the effective use of resources within the Continence service. </w:t>
      </w:r>
    </w:p>
    <w:p w14:paraId="1C9DB7FB" w14:textId="77777777" w:rsidR="00367D16" w:rsidRPr="00367D16" w:rsidRDefault="00367D16" w:rsidP="00367D16">
      <w:pPr>
        <w:pStyle w:val="Subheader"/>
        <w:numPr>
          <w:ilvl w:val="0"/>
          <w:numId w:val="9"/>
        </w:numPr>
        <w:rPr>
          <w:rFonts w:cs="Arial"/>
          <w:b w:val="0"/>
          <w:bCs/>
          <w:noProof/>
        </w:rPr>
      </w:pPr>
      <w:r w:rsidRPr="00367D16">
        <w:rPr>
          <w:rFonts w:cs="Arial"/>
          <w:b w:val="0"/>
          <w:bCs/>
          <w:noProof/>
        </w:rPr>
        <w:t xml:space="preserve">Develop and sustain effective and positive working relationships with a wide range of internal departments/colleagues including Specialist Nursing Services, Community Nursing services, Therapy services, GPs’, Practice Nurses and Primary Care staff.  </w:t>
      </w:r>
    </w:p>
    <w:p w14:paraId="69A7EA87" w14:textId="77777777" w:rsidR="00367D16" w:rsidRPr="00367D16" w:rsidRDefault="00367D16" w:rsidP="00367D16">
      <w:pPr>
        <w:pStyle w:val="Subheader"/>
        <w:rPr>
          <w:rFonts w:cs="Arial"/>
          <w:noProof/>
        </w:rPr>
      </w:pPr>
      <w:r w:rsidRPr="00367D16">
        <w:rPr>
          <w:rFonts w:cs="Arial"/>
          <w:noProof/>
        </w:rPr>
        <w:t xml:space="preserve"> </w:t>
      </w:r>
    </w:p>
    <w:p w14:paraId="69DD2EC8" w14:textId="77777777" w:rsidR="00367D16" w:rsidRPr="00367D16" w:rsidRDefault="00367D16" w:rsidP="00367D16">
      <w:pPr>
        <w:pStyle w:val="Subheader"/>
        <w:rPr>
          <w:rFonts w:cs="Arial"/>
          <w:noProof/>
        </w:rPr>
      </w:pPr>
      <w:r w:rsidRPr="00367D16">
        <w:rPr>
          <w:rFonts w:cs="Arial"/>
          <w:noProof/>
        </w:rPr>
        <w:t xml:space="preserve">Patient Client Care </w:t>
      </w:r>
    </w:p>
    <w:p w14:paraId="6558A484" w14:textId="77777777" w:rsidR="00367D16" w:rsidRPr="00367D16" w:rsidRDefault="00367D16" w:rsidP="00367D16">
      <w:pPr>
        <w:pStyle w:val="Subheader"/>
        <w:rPr>
          <w:rFonts w:cs="Arial"/>
          <w:noProof/>
        </w:rPr>
      </w:pPr>
      <w:r w:rsidRPr="00367D16">
        <w:rPr>
          <w:rFonts w:cs="Arial"/>
          <w:noProof/>
        </w:rPr>
        <w:t xml:space="preserve"> </w:t>
      </w:r>
    </w:p>
    <w:p w14:paraId="14AC5172" w14:textId="77777777" w:rsidR="00367D16" w:rsidRPr="00367D16" w:rsidRDefault="00367D16" w:rsidP="00367D16">
      <w:pPr>
        <w:pStyle w:val="Subheader"/>
        <w:numPr>
          <w:ilvl w:val="0"/>
          <w:numId w:val="11"/>
        </w:numPr>
        <w:rPr>
          <w:rFonts w:cs="Arial"/>
          <w:b w:val="0"/>
          <w:bCs/>
          <w:noProof/>
        </w:rPr>
      </w:pPr>
      <w:r w:rsidRPr="00367D16">
        <w:rPr>
          <w:rFonts w:cs="Arial"/>
          <w:b w:val="0"/>
          <w:bCs/>
          <w:noProof/>
        </w:rPr>
        <w:t xml:space="preserve">Using clinical practice skills assess the physical and psychosocial needs of a defined continence client group. </w:t>
      </w:r>
    </w:p>
    <w:p w14:paraId="31BD2EB3" w14:textId="77777777" w:rsidR="00367D16" w:rsidRPr="00367D16" w:rsidRDefault="00367D16" w:rsidP="00367D16">
      <w:pPr>
        <w:pStyle w:val="Subheader"/>
        <w:numPr>
          <w:ilvl w:val="0"/>
          <w:numId w:val="11"/>
        </w:numPr>
        <w:rPr>
          <w:rFonts w:cs="Arial"/>
          <w:b w:val="0"/>
          <w:bCs/>
          <w:noProof/>
        </w:rPr>
      </w:pPr>
      <w:r w:rsidRPr="00367D16">
        <w:rPr>
          <w:rFonts w:cs="Arial"/>
          <w:b w:val="0"/>
          <w:bCs/>
          <w:noProof/>
        </w:rPr>
        <w:t xml:space="preserve">Using clinical skills to evaluate the delivery of care, identifying subtle changing health care needs. Being able to competently discuss treatment options with other generalists and specialists. </w:t>
      </w:r>
    </w:p>
    <w:p w14:paraId="41B549EA" w14:textId="77777777" w:rsidR="00367D16" w:rsidRPr="00367D16" w:rsidRDefault="00367D16" w:rsidP="00367D16">
      <w:pPr>
        <w:pStyle w:val="Subheader"/>
        <w:numPr>
          <w:ilvl w:val="0"/>
          <w:numId w:val="11"/>
        </w:numPr>
        <w:rPr>
          <w:rFonts w:cs="Arial"/>
          <w:b w:val="0"/>
          <w:bCs/>
          <w:noProof/>
        </w:rPr>
      </w:pPr>
      <w:r w:rsidRPr="00367D16">
        <w:rPr>
          <w:rFonts w:cs="Arial"/>
          <w:b w:val="0"/>
          <w:bCs/>
          <w:noProof/>
        </w:rPr>
        <w:lastRenderedPageBreak/>
        <w:t xml:space="preserve">Discuss all treatment options with sensitivity, knowledge and expertise and to act as patient advocate when appropriate and respecting patient confidentiality whilst privacy with respect for diverse cultural backgrounds and requirements. </w:t>
      </w:r>
    </w:p>
    <w:p w14:paraId="62E17B62" w14:textId="77777777" w:rsidR="00367D16" w:rsidRPr="00367D16" w:rsidRDefault="00367D16" w:rsidP="00367D16">
      <w:pPr>
        <w:pStyle w:val="Subheader"/>
        <w:numPr>
          <w:ilvl w:val="0"/>
          <w:numId w:val="11"/>
        </w:numPr>
        <w:rPr>
          <w:rFonts w:cs="Arial"/>
          <w:b w:val="0"/>
          <w:bCs/>
          <w:noProof/>
        </w:rPr>
      </w:pPr>
      <w:r w:rsidRPr="00367D16">
        <w:rPr>
          <w:rFonts w:cs="Arial"/>
          <w:b w:val="0"/>
          <w:bCs/>
          <w:noProof/>
        </w:rPr>
        <w:t xml:space="preserve">Work in partnership with the patients to empower them to make informed choices about their healthcare and support continence treatment choices. </w:t>
      </w:r>
    </w:p>
    <w:p w14:paraId="7F475596" w14:textId="77777777" w:rsidR="00367D16" w:rsidRPr="00367D16" w:rsidRDefault="00367D16" w:rsidP="00367D16">
      <w:pPr>
        <w:pStyle w:val="Subheader"/>
        <w:numPr>
          <w:ilvl w:val="0"/>
          <w:numId w:val="11"/>
        </w:numPr>
        <w:rPr>
          <w:rFonts w:cs="Arial"/>
          <w:b w:val="0"/>
          <w:bCs/>
          <w:noProof/>
        </w:rPr>
      </w:pPr>
      <w:r w:rsidRPr="00367D16">
        <w:rPr>
          <w:rFonts w:cs="Arial"/>
          <w:b w:val="0"/>
          <w:bCs/>
          <w:noProof/>
        </w:rPr>
        <w:t xml:space="preserve">Offer a supportive service to patients and their carers from initial assessment through all stages of contact with the continence service, in conjunction with other healthcare professionals using a range of communication skills to manage care and information empathetically. </w:t>
      </w:r>
    </w:p>
    <w:p w14:paraId="449B3D31" w14:textId="77777777" w:rsidR="00367D16" w:rsidRPr="00367D16" w:rsidRDefault="00367D16" w:rsidP="00367D16">
      <w:pPr>
        <w:pStyle w:val="Subheader"/>
        <w:numPr>
          <w:ilvl w:val="0"/>
          <w:numId w:val="13"/>
        </w:numPr>
        <w:rPr>
          <w:rFonts w:cs="Arial"/>
          <w:b w:val="0"/>
          <w:bCs/>
          <w:noProof/>
        </w:rPr>
      </w:pPr>
      <w:r w:rsidRPr="00367D16">
        <w:rPr>
          <w:rFonts w:cs="Arial"/>
          <w:b w:val="0"/>
          <w:bCs/>
          <w:noProof/>
        </w:rPr>
        <w:t xml:space="preserve">Be responsible for providing and maintaining a learning environment and maximise opportunities for education and development in the clinical area to enhance individual development and performance in the delivery of high standards of care. </w:t>
      </w:r>
    </w:p>
    <w:p w14:paraId="12875639" w14:textId="77777777" w:rsidR="00367D16" w:rsidRPr="00367D16" w:rsidRDefault="00367D16" w:rsidP="00367D16">
      <w:pPr>
        <w:pStyle w:val="Subheader"/>
        <w:numPr>
          <w:ilvl w:val="0"/>
          <w:numId w:val="13"/>
        </w:numPr>
        <w:rPr>
          <w:rFonts w:cs="Arial"/>
          <w:b w:val="0"/>
          <w:bCs/>
          <w:noProof/>
        </w:rPr>
      </w:pPr>
      <w:r w:rsidRPr="00367D16">
        <w:rPr>
          <w:rFonts w:cs="Arial"/>
          <w:b w:val="0"/>
          <w:bCs/>
          <w:noProof/>
        </w:rPr>
        <w:t xml:space="preserve">Act as expert specialist resource and assist in teaching clinical continence skills for other health care professionals. </w:t>
      </w:r>
    </w:p>
    <w:p w14:paraId="6D037EE1" w14:textId="77777777" w:rsidR="00367D16" w:rsidRPr="00367D16" w:rsidRDefault="00367D16" w:rsidP="00367D16">
      <w:pPr>
        <w:pStyle w:val="Subheader"/>
        <w:numPr>
          <w:ilvl w:val="0"/>
          <w:numId w:val="13"/>
        </w:numPr>
        <w:rPr>
          <w:rFonts w:cs="Arial"/>
          <w:b w:val="0"/>
          <w:bCs/>
          <w:noProof/>
        </w:rPr>
      </w:pPr>
      <w:r w:rsidRPr="00367D16">
        <w:rPr>
          <w:rFonts w:cs="Arial"/>
          <w:b w:val="0"/>
          <w:bCs/>
          <w:noProof/>
        </w:rPr>
        <w:t xml:space="preserve">Take part in the process of clinical supervision and participate in clinical supervision and mentorship of others. </w:t>
      </w:r>
    </w:p>
    <w:p w14:paraId="3A276417" w14:textId="77777777" w:rsidR="00367D16" w:rsidRPr="00367D16" w:rsidRDefault="00367D16" w:rsidP="00367D16">
      <w:pPr>
        <w:pStyle w:val="Subheader"/>
        <w:numPr>
          <w:ilvl w:val="0"/>
          <w:numId w:val="13"/>
        </w:numPr>
        <w:rPr>
          <w:rFonts w:cs="Arial"/>
          <w:b w:val="0"/>
          <w:bCs/>
          <w:noProof/>
        </w:rPr>
      </w:pPr>
      <w:r w:rsidRPr="00367D16">
        <w:rPr>
          <w:rFonts w:cs="Arial"/>
          <w:b w:val="0"/>
          <w:bCs/>
          <w:noProof/>
        </w:rPr>
        <w:t xml:space="preserve">Take responsibility for your own personal and professional development; maintain competence, knowledge and skills commensurate with role. </w:t>
      </w:r>
    </w:p>
    <w:p w14:paraId="1437A4FE" w14:textId="77777777" w:rsidR="00367D16" w:rsidRPr="00367D16" w:rsidRDefault="00367D16" w:rsidP="00367D16">
      <w:pPr>
        <w:pStyle w:val="Subheader"/>
        <w:numPr>
          <w:ilvl w:val="0"/>
          <w:numId w:val="13"/>
        </w:numPr>
        <w:rPr>
          <w:rFonts w:cs="Arial"/>
          <w:b w:val="0"/>
          <w:bCs/>
          <w:noProof/>
        </w:rPr>
      </w:pPr>
      <w:r w:rsidRPr="00367D16">
        <w:rPr>
          <w:rFonts w:cs="Arial"/>
          <w:b w:val="0"/>
          <w:bCs/>
          <w:noProof/>
        </w:rPr>
        <w:t xml:space="preserve">To be actively involved in clinical staff recruitment in the Continence Team. </w:t>
      </w:r>
    </w:p>
    <w:p w14:paraId="35C1678F" w14:textId="77777777" w:rsidR="00367D16" w:rsidRPr="00367D16" w:rsidRDefault="00367D16" w:rsidP="00367D16">
      <w:pPr>
        <w:pStyle w:val="Subheader"/>
        <w:ind w:left="551"/>
        <w:rPr>
          <w:rFonts w:cs="Arial"/>
          <w:b w:val="0"/>
          <w:bCs/>
          <w:noProof/>
        </w:rPr>
      </w:pPr>
      <w:r w:rsidRPr="00367D16">
        <w:rPr>
          <w:rFonts w:cs="Arial"/>
          <w:b w:val="0"/>
          <w:bCs/>
          <w:noProof/>
        </w:rPr>
        <w:t xml:space="preserve"> </w:t>
      </w:r>
    </w:p>
    <w:p w14:paraId="57AEB722" w14:textId="77777777" w:rsidR="00367D16" w:rsidRPr="00367D16" w:rsidRDefault="00367D16" w:rsidP="00367D16">
      <w:pPr>
        <w:pStyle w:val="Subheader"/>
        <w:ind w:left="551"/>
        <w:rPr>
          <w:rFonts w:cs="Arial"/>
          <w:noProof/>
        </w:rPr>
      </w:pPr>
      <w:r w:rsidRPr="00367D16">
        <w:rPr>
          <w:rFonts w:cs="Arial"/>
          <w:noProof/>
        </w:rPr>
        <w:t xml:space="preserve">Other Factors  </w:t>
      </w:r>
    </w:p>
    <w:p w14:paraId="64B4798D" w14:textId="77777777" w:rsidR="00367D16" w:rsidRPr="00367D16" w:rsidRDefault="00367D16" w:rsidP="00367D16">
      <w:pPr>
        <w:pStyle w:val="Subheader"/>
        <w:ind w:left="551"/>
        <w:rPr>
          <w:rFonts w:cs="Arial"/>
          <w:noProof/>
        </w:rPr>
      </w:pPr>
      <w:r w:rsidRPr="00367D16">
        <w:rPr>
          <w:rFonts w:cs="Arial"/>
          <w:noProof/>
        </w:rPr>
        <w:t xml:space="preserve"> </w:t>
      </w:r>
    </w:p>
    <w:p w14:paraId="7AA80D21"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There will be times when there will be the need for manual handling techniques to be used. </w:t>
      </w:r>
    </w:p>
    <w:p w14:paraId="1C0CB54F"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There will be regular driving and at times long distances. </w:t>
      </w:r>
    </w:p>
    <w:p w14:paraId="2E94572A"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Maintain personal knowledge, skills and competency through appropriate CPD, training and development opportunities. </w:t>
      </w:r>
    </w:p>
    <w:p w14:paraId="0BE0BA55"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Keep up to date with new developments and legislation. </w:t>
      </w:r>
    </w:p>
    <w:p w14:paraId="4758FAB6"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Using IM&amp;T support systems.  </w:t>
      </w:r>
    </w:p>
    <w:p w14:paraId="3B96FBEC"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There will be regular change of plans to the days working as service priorities change. </w:t>
      </w:r>
    </w:p>
    <w:p w14:paraId="2A4B647A"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t xml:space="preserve">You will be dealing with complex problems and circumstances with patients and their families which will at times be challenging. </w:t>
      </w:r>
    </w:p>
    <w:p w14:paraId="295A6AB2" w14:textId="77777777" w:rsidR="00367D16" w:rsidRPr="00367D16" w:rsidRDefault="00367D16" w:rsidP="00367D16">
      <w:pPr>
        <w:pStyle w:val="Subheader"/>
        <w:numPr>
          <w:ilvl w:val="0"/>
          <w:numId w:val="15"/>
        </w:numPr>
        <w:rPr>
          <w:rFonts w:cs="Arial"/>
          <w:b w:val="0"/>
          <w:bCs/>
          <w:noProof/>
        </w:rPr>
      </w:pPr>
      <w:r w:rsidRPr="00367D16">
        <w:rPr>
          <w:rFonts w:cs="Arial"/>
          <w:b w:val="0"/>
          <w:bCs/>
          <w:noProof/>
        </w:rPr>
        <w:lastRenderedPageBreak/>
        <w:t xml:space="preserve">You will be exposed to other people’s living conditions in their own home which at times will mean exposure to fleas and other insects, animals and their excreta, and personal dirty conditions. </w:t>
      </w:r>
    </w:p>
    <w:p w14:paraId="0CBC085B" w14:textId="77777777" w:rsidR="00367D16" w:rsidRPr="00367D16" w:rsidRDefault="00367D16" w:rsidP="00367D16">
      <w:pPr>
        <w:pStyle w:val="Subheader"/>
        <w:ind w:left="551"/>
        <w:rPr>
          <w:rFonts w:cs="Arial"/>
          <w:b w:val="0"/>
          <w:bCs/>
          <w:noProof/>
        </w:rPr>
      </w:pPr>
      <w:r w:rsidRPr="00367D16">
        <w:rPr>
          <w:rFonts w:cs="Arial"/>
          <w:b w:val="0"/>
          <w:bCs/>
          <w:noProof/>
        </w:rPr>
        <w:t xml:space="preserve"> </w:t>
      </w:r>
    </w:p>
    <w:p w14:paraId="29A9ACF5" w14:textId="77777777" w:rsidR="00367D16" w:rsidRPr="00367D16" w:rsidRDefault="00367D16" w:rsidP="00367D16">
      <w:pPr>
        <w:pStyle w:val="Subheader"/>
        <w:ind w:left="551"/>
        <w:rPr>
          <w:rFonts w:cs="Arial"/>
          <w:noProof/>
        </w:rPr>
      </w:pPr>
    </w:p>
    <w:p w14:paraId="6EAB466A" w14:textId="77777777" w:rsidR="00367D16" w:rsidRPr="00367D16" w:rsidRDefault="00367D16" w:rsidP="00367D16">
      <w:pPr>
        <w:pStyle w:val="Subheader"/>
        <w:rPr>
          <w:rFonts w:cs="Arial"/>
          <w:noProof/>
        </w:rPr>
      </w:pPr>
      <w:r w:rsidRPr="00367D16">
        <w:rPr>
          <w:rFonts w:cs="Arial"/>
          <w:noProof/>
        </w:rPr>
        <w:t xml:space="preserve"> </w:t>
      </w:r>
    </w:p>
    <w:p w14:paraId="3BB93224" w14:textId="77777777" w:rsidR="00367D16" w:rsidRPr="00367D16" w:rsidRDefault="00367D16" w:rsidP="00367D16">
      <w:pPr>
        <w:pStyle w:val="Subheader"/>
        <w:rPr>
          <w:rFonts w:cs="Arial"/>
          <w:noProof/>
        </w:rPr>
      </w:pPr>
    </w:p>
    <w:p w14:paraId="4AC55CA1" w14:textId="77777777" w:rsidR="00367D16" w:rsidRPr="00367D16" w:rsidRDefault="00367D16" w:rsidP="00367D16">
      <w:pPr>
        <w:pStyle w:val="Subheader"/>
        <w:rPr>
          <w:rFonts w:cs="Arial"/>
          <w:noProof/>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lastRenderedPageBreak/>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lastRenderedPageBreak/>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0DD62B32"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Registered Nursing Degree or Degree (BSc Hons Physiotherapy) or equivalent. </w:t>
      </w:r>
    </w:p>
    <w:p w14:paraId="6C43E70A"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HPC Registered or NMC registered</w:t>
      </w:r>
    </w:p>
    <w:p w14:paraId="04036E96"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Evidence of substantial CPD in Continence management and or other clinically related and relevant subjects.</w:t>
      </w:r>
    </w:p>
    <w:p w14:paraId="12B61F07"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Teaching and assessing in clinical practice </w:t>
      </w:r>
    </w:p>
    <w:p w14:paraId="6FD0FB4C"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To possess a current, valid driving licence and to be a competent driver </w:t>
      </w:r>
    </w:p>
    <w:p w14:paraId="3F4595CF"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Evidence of continuing professional development </w:t>
      </w:r>
    </w:p>
    <w:p w14:paraId="6B910222"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Knowledge of legislation affecting professional practice </w:t>
      </w:r>
    </w:p>
    <w:p w14:paraId="350BCDAF"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Experience of applying research-based information to practice </w:t>
      </w:r>
    </w:p>
    <w:p w14:paraId="20DE8BD1" w14:textId="77777777" w:rsidR="00367D16" w:rsidRPr="00367D16" w:rsidRDefault="00367D16" w:rsidP="00367D16">
      <w:pPr>
        <w:pStyle w:val="Subheader"/>
        <w:numPr>
          <w:ilvl w:val="0"/>
          <w:numId w:val="16"/>
        </w:numPr>
        <w:rPr>
          <w:rFonts w:ascii="Avenir Book" w:hAnsi="Avenir Book" w:cs="Arial"/>
          <w:b w:val="0"/>
          <w:bCs/>
          <w:noProof/>
        </w:rPr>
      </w:pPr>
      <w:r w:rsidRPr="00367D16">
        <w:rPr>
          <w:rFonts w:ascii="Avenir Book" w:hAnsi="Avenir Book" w:cs="Arial"/>
          <w:b w:val="0"/>
          <w:bCs/>
          <w:noProof/>
        </w:rPr>
        <w:t xml:space="preserve">Leadership and Management training </w:t>
      </w:r>
    </w:p>
    <w:p w14:paraId="3873DEFC" w14:textId="77777777" w:rsidR="00367D16" w:rsidRPr="00367D16" w:rsidRDefault="00367D16" w:rsidP="00367D16">
      <w:pPr>
        <w:numPr>
          <w:ilvl w:val="0"/>
          <w:numId w:val="16"/>
        </w:numPr>
        <w:spacing w:after="0"/>
        <w:ind w:right="97"/>
      </w:pPr>
      <w:r w:rsidRPr="00367D16">
        <w:t>Advanced Continence knowledge and</w:t>
      </w:r>
    </w:p>
    <w:p w14:paraId="503E4748" w14:textId="77777777" w:rsidR="00367D16" w:rsidRPr="00367D16" w:rsidRDefault="00367D16" w:rsidP="00367D16">
      <w:pPr>
        <w:numPr>
          <w:ilvl w:val="0"/>
          <w:numId w:val="16"/>
        </w:numPr>
        <w:spacing w:after="0"/>
        <w:ind w:right="97"/>
      </w:pPr>
      <w:r w:rsidRPr="00367D16">
        <w:t xml:space="preserve"> experience     </w:t>
      </w:r>
    </w:p>
    <w:p w14:paraId="004177EA" w14:textId="77777777" w:rsidR="00367D16" w:rsidRPr="00367D16" w:rsidRDefault="00367D16" w:rsidP="00367D16">
      <w:pPr>
        <w:numPr>
          <w:ilvl w:val="0"/>
          <w:numId w:val="16"/>
        </w:numPr>
        <w:spacing w:after="0"/>
        <w:ind w:right="97"/>
      </w:pPr>
      <w:r w:rsidRPr="00367D16">
        <w:t xml:space="preserve">Continence management  </w:t>
      </w:r>
    </w:p>
    <w:p w14:paraId="6AA20EEB" w14:textId="77777777" w:rsidR="00367D16" w:rsidRPr="00367D16" w:rsidRDefault="00367D16" w:rsidP="00367D16">
      <w:pPr>
        <w:numPr>
          <w:ilvl w:val="0"/>
          <w:numId w:val="16"/>
        </w:numPr>
        <w:spacing w:after="0" w:line="289" w:lineRule="auto"/>
        <w:ind w:right="97"/>
      </w:pPr>
      <w:r w:rsidRPr="00367D16">
        <w:t xml:space="preserve">Evidence of innovation and flexibility </w:t>
      </w:r>
    </w:p>
    <w:p w14:paraId="66232F14" w14:textId="77777777" w:rsidR="00367D16" w:rsidRPr="00367D16" w:rsidRDefault="00367D16" w:rsidP="00367D16">
      <w:pPr>
        <w:numPr>
          <w:ilvl w:val="0"/>
          <w:numId w:val="16"/>
        </w:numPr>
        <w:spacing w:after="34"/>
        <w:ind w:right="97"/>
      </w:pPr>
      <w:r w:rsidRPr="00367D16">
        <w:t xml:space="preserve">Leadership experience approach to care  </w:t>
      </w:r>
    </w:p>
    <w:p w14:paraId="6ED1F518" w14:textId="77777777" w:rsidR="00367D16" w:rsidRPr="00367D16" w:rsidRDefault="00367D16" w:rsidP="00367D16">
      <w:pPr>
        <w:numPr>
          <w:ilvl w:val="0"/>
          <w:numId w:val="16"/>
        </w:numPr>
        <w:spacing w:after="0"/>
        <w:ind w:right="97"/>
      </w:pPr>
      <w:r w:rsidRPr="00367D16">
        <w:t>Teaching experience and presentation</w:t>
      </w:r>
    </w:p>
    <w:p w14:paraId="07B489F7" w14:textId="77777777" w:rsidR="00367D16" w:rsidRPr="00367D16" w:rsidRDefault="00367D16" w:rsidP="00367D16">
      <w:pPr>
        <w:spacing w:after="0"/>
        <w:ind w:left="360" w:right="97"/>
      </w:pPr>
      <w:r w:rsidRPr="00367D16">
        <w:t xml:space="preserve"> experience </w:t>
      </w:r>
    </w:p>
    <w:p w14:paraId="341D801B" w14:textId="77777777" w:rsidR="00367D16" w:rsidRPr="00367D16" w:rsidRDefault="00367D16" w:rsidP="00367D16">
      <w:pPr>
        <w:numPr>
          <w:ilvl w:val="0"/>
          <w:numId w:val="16"/>
        </w:numPr>
        <w:spacing w:after="0" w:line="234" w:lineRule="auto"/>
        <w:ind w:right="97"/>
      </w:pPr>
      <w:r w:rsidRPr="00367D16">
        <w:t>Knowledge of recruitment, selection &amp; the</w:t>
      </w:r>
    </w:p>
    <w:p w14:paraId="6AC84833" w14:textId="77777777" w:rsidR="00367D16" w:rsidRPr="00367D16" w:rsidRDefault="00367D16" w:rsidP="00367D16">
      <w:pPr>
        <w:spacing w:after="0" w:line="234" w:lineRule="auto"/>
        <w:ind w:left="360" w:right="97"/>
      </w:pPr>
      <w:r w:rsidRPr="00367D16">
        <w:t xml:space="preserve"> appraisal system </w:t>
      </w:r>
    </w:p>
    <w:p w14:paraId="2086B5CE" w14:textId="77777777" w:rsidR="00367D16" w:rsidRPr="00367D16" w:rsidRDefault="00367D16" w:rsidP="00367D16">
      <w:pPr>
        <w:numPr>
          <w:ilvl w:val="0"/>
          <w:numId w:val="16"/>
        </w:numPr>
        <w:spacing w:after="0"/>
        <w:ind w:right="97"/>
      </w:pPr>
      <w:r w:rsidRPr="00367D16">
        <w:t xml:space="preserve">Setting and monitoring standards of care </w:t>
      </w:r>
    </w:p>
    <w:p w14:paraId="6AF95B40" w14:textId="5C1C7DBD" w:rsidR="00367D16" w:rsidRPr="00367D16" w:rsidRDefault="00367D16" w:rsidP="00367D16">
      <w:pPr>
        <w:numPr>
          <w:ilvl w:val="0"/>
          <w:numId w:val="16"/>
        </w:numPr>
        <w:spacing w:after="0"/>
        <w:ind w:right="97"/>
      </w:pPr>
      <w:r w:rsidRPr="00367D16">
        <w:t>Experience within a wide range of diverse</w:t>
      </w:r>
      <w:r w:rsidRPr="00367D16">
        <w:t xml:space="preserve"> continence needs</w:t>
      </w:r>
    </w:p>
    <w:p w14:paraId="0C7E8FAD" w14:textId="77777777" w:rsidR="00367D16" w:rsidRPr="00367D16" w:rsidRDefault="00367D16" w:rsidP="00367D16">
      <w:pPr>
        <w:numPr>
          <w:ilvl w:val="0"/>
          <w:numId w:val="16"/>
        </w:numPr>
        <w:spacing w:after="0"/>
        <w:ind w:right="97"/>
      </w:pPr>
      <w:r w:rsidRPr="00367D16">
        <w:t>Evidence of incorporating research into</w:t>
      </w:r>
    </w:p>
    <w:p w14:paraId="6E5A89E1" w14:textId="2886D72D" w:rsidR="00367D16" w:rsidRPr="00367D16" w:rsidRDefault="00367D16" w:rsidP="00367D16">
      <w:pPr>
        <w:spacing w:after="0"/>
        <w:ind w:left="360" w:right="97"/>
      </w:pPr>
      <w:r w:rsidRPr="00367D16">
        <w:t>P</w:t>
      </w:r>
      <w:r w:rsidRPr="00367D16">
        <w:t>ractice</w:t>
      </w:r>
    </w:p>
    <w:p w14:paraId="57F99BCF" w14:textId="77777777" w:rsidR="00367D16" w:rsidRPr="00367D16" w:rsidRDefault="00367D16" w:rsidP="00367D16">
      <w:pPr>
        <w:numPr>
          <w:ilvl w:val="0"/>
          <w:numId w:val="18"/>
        </w:numPr>
        <w:spacing w:after="0" w:line="234" w:lineRule="auto"/>
        <w:ind w:hanging="360"/>
      </w:pPr>
      <w:r w:rsidRPr="00367D16">
        <w:t xml:space="preserve">To be able to communicate with people from a wide range of backgrounds </w:t>
      </w:r>
    </w:p>
    <w:p w14:paraId="1DDB3276" w14:textId="77777777" w:rsidR="00367D16" w:rsidRPr="00367D16" w:rsidRDefault="00367D16" w:rsidP="00367D16">
      <w:pPr>
        <w:numPr>
          <w:ilvl w:val="0"/>
          <w:numId w:val="18"/>
        </w:numPr>
        <w:spacing w:after="0"/>
        <w:ind w:hanging="360"/>
      </w:pPr>
      <w:r w:rsidRPr="00367D16">
        <w:t xml:space="preserve">To be able to work flexibly and sensitively </w:t>
      </w:r>
    </w:p>
    <w:p w14:paraId="7D2B9FAC" w14:textId="77777777" w:rsidR="00367D16" w:rsidRPr="00367D16" w:rsidRDefault="00367D16" w:rsidP="00367D16">
      <w:pPr>
        <w:numPr>
          <w:ilvl w:val="0"/>
          <w:numId w:val="18"/>
        </w:numPr>
        <w:spacing w:after="0" w:line="234" w:lineRule="auto"/>
        <w:ind w:hanging="360"/>
      </w:pPr>
      <w:r w:rsidRPr="00367D16">
        <w:t xml:space="preserve">Wide range of interpersonal and communication skills </w:t>
      </w:r>
    </w:p>
    <w:p w14:paraId="0D997C47" w14:textId="77777777" w:rsidR="00367D16" w:rsidRPr="00367D16" w:rsidRDefault="00367D16" w:rsidP="00367D16">
      <w:pPr>
        <w:numPr>
          <w:ilvl w:val="0"/>
          <w:numId w:val="18"/>
        </w:numPr>
        <w:spacing w:after="0"/>
        <w:ind w:hanging="360"/>
      </w:pPr>
      <w:r w:rsidRPr="00367D16">
        <w:t xml:space="preserve">I.T. literate </w:t>
      </w:r>
    </w:p>
    <w:p w14:paraId="54416DC2" w14:textId="77777777" w:rsidR="00367D16" w:rsidRPr="00367D16" w:rsidRDefault="00367D16" w:rsidP="00367D16">
      <w:pPr>
        <w:numPr>
          <w:ilvl w:val="0"/>
          <w:numId w:val="18"/>
        </w:numPr>
        <w:spacing w:after="0" w:line="234" w:lineRule="auto"/>
        <w:ind w:hanging="360"/>
      </w:pPr>
      <w:r w:rsidRPr="00367D16">
        <w:t xml:space="preserve">Skills in preparing and presenting continence teaching sessions. </w:t>
      </w:r>
    </w:p>
    <w:p w14:paraId="6D1C8DA1" w14:textId="77777777" w:rsidR="00367D16" w:rsidRPr="00367D16" w:rsidRDefault="00367D16" w:rsidP="00367D16">
      <w:pPr>
        <w:numPr>
          <w:ilvl w:val="0"/>
          <w:numId w:val="18"/>
        </w:numPr>
        <w:spacing w:after="0" w:line="229" w:lineRule="auto"/>
        <w:ind w:hanging="360"/>
      </w:pPr>
      <w:r w:rsidRPr="00367D16">
        <w:t xml:space="preserve">Undertake specific tasks requiring precision and/or intense concentration. Undertaking complex clinical skills </w:t>
      </w:r>
    </w:p>
    <w:p w14:paraId="7B7257BD" w14:textId="77777777" w:rsidR="00367D16" w:rsidRPr="00367D16" w:rsidRDefault="00367D16" w:rsidP="00367D16">
      <w:pPr>
        <w:numPr>
          <w:ilvl w:val="0"/>
          <w:numId w:val="18"/>
        </w:numPr>
        <w:spacing w:after="0"/>
        <w:ind w:hanging="360"/>
      </w:pPr>
      <w:r w:rsidRPr="00367D16">
        <w:t xml:space="preserve">Manual handling skills and experience </w:t>
      </w:r>
    </w:p>
    <w:p w14:paraId="648858E1" w14:textId="6C9CF068" w:rsidR="00367D16" w:rsidRPr="00367D16" w:rsidRDefault="00367D16" w:rsidP="00367D16">
      <w:pPr>
        <w:spacing w:after="0"/>
        <w:ind w:left="360" w:right="97"/>
      </w:pPr>
      <w:r w:rsidRPr="00367D16">
        <w:t>Ability to sensitively inform service users on complex and distressing issues. Able to support and facilitate staff in dealing with these situations</w:t>
      </w:r>
    </w:p>
    <w:p w14:paraId="2268791F" w14:textId="77777777" w:rsidR="00367D16" w:rsidRPr="00367D16" w:rsidRDefault="00367D16" w:rsidP="00367D16"/>
    <w:p w14:paraId="4CD0194C" w14:textId="77777777" w:rsidR="000142A9" w:rsidRPr="00367D16" w:rsidRDefault="000142A9" w:rsidP="000142A9">
      <w:pPr>
        <w:pStyle w:val="Subheader"/>
      </w:pPr>
      <w:r>
        <w:lastRenderedPageBreak/>
        <w:t>Desirable</w:t>
      </w:r>
    </w:p>
    <w:p w14:paraId="704B024B" w14:textId="77777777" w:rsidR="00367D16" w:rsidRDefault="00367D16" w:rsidP="00367D16">
      <w:pPr>
        <w:numPr>
          <w:ilvl w:val="0"/>
          <w:numId w:val="19"/>
        </w:numPr>
        <w:spacing w:after="0" w:line="229" w:lineRule="auto"/>
        <w:ind w:hanging="361"/>
      </w:pPr>
      <w:r>
        <w:t xml:space="preserve">Further qualifications relevant to continence practice  </w:t>
      </w:r>
    </w:p>
    <w:p w14:paraId="08A3D968" w14:textId="77777777" w:rsidR="00367D16" w:rsidRDefault="00367D16" w:rsidP="00367D16">
      <w:pPr>
        <w:numPr>
          <w:ilvl w:val="0"/>
          <w:numId w:val="19"/>
        </w:numPr>
        <w:spacing w:after="0"/>
        <w:ind w:hanging="361"/>
      </w:pPr>
      <w:r>
        <w:t xml:space="preserve">Awareness of recent Government </w:t>
      </w:r>
    </w:p>
    <w:p w14:paraId="10D81C76" w14:textId="77777777" w:rsidR="00367D16" w:rsidRDefault="00367D16" w:rsidP="00367D16">
      <w:pPr>
        <w:spacing w:after="1" w:line="227" w:lineRule="auto"/>
        <w:ind w:left="362"/>
      </w:pPr>
      <w:r>
        <w:t xml:space="preserve">initiatives that may affect future clinical practice </w:t>
      </w:r>
    </w:p>
    <w:p w14:paraId="4DC89EC0" w14:textId="77777777" w:rsidR="00367D16" w:rsidRDefault="00367D16" w:rsidP="00367D16">
      <w:pPr>
        <w:numPr>
          <w:ilvl w:val="0"/>
          <w:numId w:val="19"/>
        </w:numPr>
        <w:spacing w:after="0" w:line="228" w:lineRule="auto"/>
        <w:ind w:hanging="361"/>
      </w:pPr>
      <w:r>
        <w:t>To be knowledgeable of the clinical governance agenda and have an awareness of commissioning</w:t>
      </w:r>
    </w:p>
    <w:p w14:paraId="247F1B52" w14:textId="77777777" w:rsidR="00367D16" w:rsidRDefault="00367D16" w:rsidP="00367D16">
      <w:pPr>
        <w:numPr>
          <w:ilvl w:val="0"/>
          <w:numId w:val="19"/>
        </w:numPr>
        <w:spacing w:after="0" w:line="228" w:lineRule="auto"/>
        <w:ind w:hanging="361"/>
      </w:pPr>
      <w:r>
        <w:t xml:space="preserve">Evidence of formulation protocols and standards. </w:t>
      </w:r>
    </w:p>
    <w:p w14:paraId="657A5A52" w14:textId="77777777" w:rsidR="00367D16" w:rsidRDefault="00367D16" w:rsidP="00367D16">
      <w:pPr>
        <w:numPr>
          <w:ilvl w:val="0"/>
          <w:numId w:val="19"/>
        </w:numPr>
        <w:spacing w:after="0"/>
      </w:pPr>
      <w:r>
        <w:t xml:space="preserve">Report writing </w:t>
      </w:r>
    </w:p>
    <w:p w14:paraId="21E7F1BA" w14:textId="77777777" w:rsidR="00367D16" w:rsidRDefault="00367D16" w:rsidP="00367D16">
      <w:pPr>
        <w:numPr>
          <w:ilvl w:val="0"/>
          <w:numId w:val="19"/>
        </w:numPr>
        <w:spacing w:after="6" w:line="247" w:lineRule="auto"/>
      </w:pPr>
      <w:r>
        <w:t xml:space="preserve">Further training in dealing with difficult situations </w:t>
      </w:r>
    </w:p>
    <w:p w14:paraId="5A3142A9" w14:textId="77777777" w:rsidR="00367D16" w:rsidRDefault="00367D16" w:rsidP="00367D16">
      <w:pPr>
        <w:numPr>
          <w:ilvl w:val="0"/>
          <w:numId w:val="19"/>
        </w:numPr>
        <w:spacing w:after="7" w:line="247" w:lineRule="auto"/>
      </w:pPr>
      <w:r>
        <w:t xml:space="preserve">Willingness to undertake further training in I.T. skills. </w:t>
      </w:r>
    </w:p>
    <w:p w14:paraId="0B1CA88A" w14:textId="2ED74249" w:rsidR="00367D16" w:rsidRDefault="00367D16" w:rsidP="00367D16">
      <w:pPr>
        <w:numPr>
          <w:ilvl w:val="0"/>
          <w:numId w:val="19"/>
        </w:numPr>
        <w:spacing w:after="0" w:line="228" w:lineRule="auto"/>
      </w:pPr>
      <w:r>
        <w:t xml:space="preserve">Specific speciality area  </w:t>
      </w:r>
    </w:p>
    <w:p w14:paraId="60009EDE" w14:textId="77777777" w:rsidR="000142A9" w:rsidRPr="00B27235" w:rsidRDefault="000142A9" w:rsidP="000142A9">
      <w:pPr>
        <w:pStyle w:val="Bulletpoints"/>
        <w:numPr>
          <w:ilvl w:val="0"/>
          <w:numId w:val="0"/>
        </w:numPr>
        <w:ind w:left="567" w:hanging="283"/>
      </w:pP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463"/>
    <w:multiLevelType w:val="hybridMultilevel"/>
    <w:tmpl w:val="1040BE5E"/>
    <w:lvl w:ilvl="0" w:tplc="AF4ED1B8">
      <w:start w:val="1"/>
      <w:numFmt w:val="decimal"/>
      <w:lvlText w:val="%1."/>
      <w:lvlJc w:val="left"/>
      <w:pPr>
        <w:ind w:left="5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7DC6FE2">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8EAA5B8">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F0C71E8">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DCC95C">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7A67258">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7EE6682">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7942D7C">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CFEA87A">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9CE4DBB"/>
    <w:multiLevelType w:val="hybridMultilevel"/>
    <w:tmpl w:val="95CAFCC4"/>
    <w:lvl w:ilvl="0" w:tplc="6EC044A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542B1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1865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D04E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80CA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1C72B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EEE5E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694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030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FFA"/>
    <w:multiLevelType w:val="hybridMultilevel"/>
    <w:tmpl w:val="C23E4FE4"/>
    <w:lvl w:ilvl="0" w:tplc="08090001">
      <w:start w:val="1"/>
      <w:numFmt w:val="bullet"/>
      <w:lvlText w:val=""/>
      <w:lvlJc w:val="left"/>
      <w:pPr>
        <w:ind w:left="55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C0820B7"/>
    <w:multiLevelType w:val="hybridMultilevel"/>
    <w:tmpl w:val="9BE6743C"/>
    <w:lvl w:ilvl="0" w:tplc="C2105A36">
      <w:start w:val="1"/>
      <w:numFmt w:val="decimal"/>
      <w:lvlText w:val="%1."/>
      <w:lvlJc w:val="left"/>
      <w:pPr>
        <w:ind w:left="5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4D88E22">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FE89D2C">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48AF724">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8942CA0">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F409086">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D00049AC">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8642014">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69CE32A">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47F56E1"/>
    <w:multiLevelType w:val="hybridMultilevel"/>
    <w:tmpl w:val="7474E42C"/>
    <w:lvl w:ilvl="0" w:tplc="08090001">
      <w:start w:val="1"/>
      <w:numFmt w:val="bullet"/>
      <w:lvlText w:val=""/>
      <w:lvlJc w:val="left"/>
      <w:pPr>
        <w:ind w:left="55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9EA3286"/>
    <w:multiLevelType w:val="hybridMultilevel"/>
    <w:tmpl w:val="037615C6"/>
    <w:lvl w:ilvl="0" w:tplc="89F4F4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4392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5ED8F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E2AC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64B1D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26899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2A395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8662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586E3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867C33"/>
    <w:multiLevelType w:val="hybridMultilevel"/>
    <w:tmpl w:val="E1EA77A4"/>
    <w:lvl w:ilvl="0" w:tplc="5852AE92">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6C40944">
      <w:start w:val="1"/>
      <w:numFmt w:val="bullet"/>
      <w:lvlText w:val="o"/>
      <w:lvlJc w:val="left"/>
      <w:pPr>
        <w:ind w:left="11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00ABC5A">
      <w:start w:val="1"/>
      <w:numFmt w:val="bullet"/>
      <w:lvlText w:val="▪"/>
      <w:lvlJc w:val="left"/>
      <w:pPr>
        <w:ind w:left="1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A7E7EE0">
      <w:start w:val="1"/>
      <w:numFmt w:val="bullet"/>
      <w:lvlText w:val="•"/>
      <w:lvlJc w:val="left"/>
      <w:pPr>
        <w:ind w:left="2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36E870E">
      <w:start w:val="1"/>
      <w:numFmt w:val="bullet"/>
      <w:lvlText w:val="o"/>
      <w:lvlJc w:val="left"/>
      <w:pPr>
        <w:ind w:left="33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80E179E">
      <w:start w:val="1"/>
      <w:numFmt w:val="bullet"/>
      <w:lvlText w:val="▪"/>
      <w:lvlJc w:val="left"/>
      <w:pPr>
        <w:ind w:left="40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8184846">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8E09DC8">
      <w:start w:val="1"/>
      <w:numFmt w:val="bullet"/>
      <w:lvlText w:val="o"/>
      <w:lvlJc w:val="left"/>
      <w:pPr>
        <w:ind w:left="55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44AA9B4">
      <w:start w:val="1"/>
      <w:numFmt w:val="bullet"/>
      <w:lvlText w:val="▪"/>
      <w:lvlJc w:val="left"/>
      <w:pPr>
        <w:ind w:left="62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73A653B"/>
    <w:multiLevelType w:val="hybridMultilevel"/>
    <w:tmpl w:val="C99871BE"/>
    <w:lvl w:ilvl="0" w:tplc="FC889804">
      <w:start w:val="1"/>
      <w:numFmt w:val="decimal"/>
      <w:lvlText w:val="%1."/>
      <w:lvlJc w:val="left"/>
      <w:pPr>
        <w:ind w:left="5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528306E">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478363C">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FF8D892">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8886DFA">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1F65944">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A687638">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DED786">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DE6E16A">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C3F4BA9"/>
    <w:multiLevelType w:val="hybridMultilevel"/>
    <w:tmpl w:val="349EEE9C"/>
    <w:lvl w:ilvl="0" w:tplc="08090001">
      <w:start w:val="1"/>
      <w:numFmt w:val="bullet"/>
      <w:lvlText w:val=""/>
      <w:lvlJc w:val="left"/>
      <w:pPr>
        <w:ind w:left="55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58A904C1"/>
    <w:multiLevelType w:val="hybridMultilevel"/>
    <w:tmpl w:val="CDFE41D0"/>
    <w:lvl w:ilvl="0" w:tplc="08090001">
      <w:start w:val="1"/>
      <w:numFmt w:val="bullet"/>
      <w:lvlText w:val=""/>
      <w:lvlJc w:val="left"/>
      <w:pPr>
        <w:ind w:left="55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67D2050"/>
    <w:multiLevelType w:val="hybridMultilevel"/>
    <w:tmpl w:val="97C84856"/>
    <w:lvl w:ilvl="0" w:tplc="08090001">
      <w:start w:val="1"/>
      <w:numFmt w:val="bullet"/>
      <w:lvlText w:val=""/>
      <w:lvlJc w:val="left"/>
      <w:pPr>
        <w:ind w:left="55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C750DB2"/>
    <w:multiLevelType w:val="hybridMultilevel"/>
    <w:tmpl w:val="4E5239BA"/>
    <w:lvl w:ilvl="0" w:tplc="20ACDAA6">
      <w:start w:val="1"/>
      <w:numFmt w:val="decimal"/>
      <w:lvlText w:val="%1."/>
      <w:lvlJc w:val="left"/>
      <w:pPr>
        <w:ind w:left="5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53EEBCC">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FBA60A8">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7B25A06">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882BBDE">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298E744">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E006FA0">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15CC8DA">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D14C0D3E">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71565061"/>
    <w:multiLevelType w:val="hybridMultilevel"/>
    <w:tmpl w:val="A4549F34"/>
    <w:lvl w:ilvl="0" w:tplc="00CE5B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78CB4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A84C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A6326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A057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5A66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98363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ACCB7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8C532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B71E54"/>
    <w:multiLevelType w:val="hybridMultilevel"/>
    <w:tmpl w:val="74AC6A36"/>
    <w:lvl w:ilvl="0" w:tplc="38FECB9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CB0B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E41A7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841BD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2847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E8A6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05FC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0015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56130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5E047A"/>
    <w:multiLevelType w:val="hybridMultilevel"/>
    <w:tmpl w:val="5A0021B2"/>
    <w:lvl w:ilvl="0" w:tplc="08090001">
      <w:start w:val="1"/>
      <w:numFmt w:val="bullet"/>
      <w:lvlText w:val=""/>
      <w:lvlJc w:val="left"/>
      <w:pPr>
        <w:ind w:left="55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2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1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8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681708331">
    <w:abstractNumId w:val="2"/>
  </w:num>
  <w:num w:numId="2" w16cid:durableId="506210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663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103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2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860068">
    <w:abstractNumId w:val="0"/>
  </w:num>
  <w:num w:numId="7" w16cid:durableId="1143276251">
    <w:abstractNumId w:val="5"/>
  </w:num>
  <w:num w:numId="8" w16cid:durableId="1490944063">
    <w:abstractNumId w:val="9"/>
  </w:num>
  <w:num w:numId="9" w16cid:durableId="1442140800">
    <w:abstractNumId w:val="11"/>
  </w:num>
  <w:num w:numId="10" w16cid:durableId="967668031">
    <w:abstractNumId w:val="12"/>
  </w:num>
  <w:num w:numId="11" w16cid:durableId="174851050">
    <w:abstractNumId w:val="10"/>
  </w:num>
  <w:num w:numId="12" w16cid:durableId="965620007">
    <w:abstractNumId w:val="8"/>
  </w:num>
  <w:num w:numId="13" w16cid:durableId="221332606">
    <w:abstractNumId w:val="3"/>
  </w:num>
  <w:num w:numId="14" w16cid:durableId="706180117">
    <w:abstractNumId w:val="4"/>
  </w:num>
  <w:num w:numId="15" w16cid:durableId="1975939077">
    <w:abstractNumId w:val="15"/>
  </w:num>
  <w:num w:numId="16" w16cid:durableId="875393645">
    <w:abstractNumId w:val="7"/>
    <w:lvlOverride w:ilvl="0"/>
    <w:lvlOverride w:ilvl="1"/>
    <w:lvlOverride w:ilvl="2"/>
    <w:lvlOverride w:ilvl="3"/>
    <w:lvlOverride w:ilvl="4"/>
    <w:lvlOverride w:ilvl="5"/>
    <w:lvlOverride w:ilvl="6"/>
    <w:lvlOverride w:ilvl="7"/>
    <w:lvlOverride w:ilvl="8"/>
  </w:num>
  <w:num w:numId="17" w16cid:durableId="1935045953">
    <w:abstractNumId w:val="6"/>
  </w:num>
  <w:num w:numId="18" w16cid:durableId="1042708467">
    <w:abstractNumId w:val="13"/>
  </w:num>
  <w:num w:numId="19" w16cid:durableId="1750302398">
    <w:abstractNumId w:val="1"/>
  </w:num>
  <w:num w:numId="20" w16cid:durableId="739136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97C3F"/>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67D16"/>
    <w:rsid w:val="00373569"/>
    <w:rsid w:val="00394265"/>
    <w:rsid w:val="003A1AF9"/>
    <w:rsid w:val="003B5E57"/>
    <w:rsid w:val="003F2700"/>
    <w:rsid w:val="004163C2"/>
    <w:rsid w:val="00462FD2"/>
    <w:rsid w:val="004B6680"/>
    <w:rsid w:val="004F7DE8"/>
    <w:rsid w:val="00503823"/>
    <w:rsid w:val="00550C99"/>
    <w:rsid w:val="005665B6"/>
    <w:rsid w:val="0057282E"/>
    <w:rsid w:val="005757D8"/>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5204C"/>
    <w:rsid w:val="00E63713"/>
    <w:rsid w:val="00E7347B"/>
    <w:rsid w:val="00E873C2"/>
    <w:rsid w:val="00EB0B66"/>
    <w:rsid w:val="00EE2189"/>
    <w:rsid w:val="00EE7A7C"/>
    <w:rsid w:val="00EF4E4B"/>
    <w:rsid w:val="00F10D7A"/>
    <w:rsid w:val="00F20D0B"/>
    <w:rsid w:val="00F30DB4"/>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643">
      <w:bodyDiv w:val="1"/>
      <w:marLeft w:val="0"/>
      <w:marRight w:val="0"/>
      <w:marTop w:val="0"/>
      <w:marBottom w:val="0"/>
      <w:divBdr>
        <w:top w:val="none" w:sz="0" w:space="0" w:color="auto"/>
        <w:left w:val="none" w:sz="0" w:space="0" w:color="auto"/>
        <w:bottom w:val="none" w:sz="0" w:space="0" w:color="auto"/>
        <w:right w:val="none" w:sz="0" w:space="0" w:color="auto"/>
      </w:divBdr>
    </w:div>
    <w:div w:id="67851864">
      <w:bodyDiv w:val="1"/>
      <w:marLeft w:val="0"/>
      <w:marRight w:val="0"/>
      <w:marTop w:val="0"/>
      <w:marBottom w:val="0"/>
      <w:divBdr>
        <w:top w:val="none" w:sz="0" w:space="0" w:color="auto"/>
        <w:left w:val="none" w:sz="0" w:space="0" w:color="auto"/>
        <w:bottom w:val="none" w:sz="0" w:space="0" w:color="auto"/>
        <w:right w:val="none" w:sz="0" w:space="0" w:color="auto"/>
      </w:divBdr>
    </w:div>
    <w:div w:id="84764870">
      <w:bodyDiv w:val="1"/>
      <w:marLeft w:val="0"/>
      <w:marRight w:val="0"/>
      <w:marTop w:val="0"/>
      <w:marBottom w:val="0"/>
      <w:divBdr>
        <w:top w:val="none" w:sz="0" w:space="0" w:color="auto"/>
        <w:left w:val="none" w:sz="0" w:space="0" w:color="auto"/>
        <w:bottom w:val="none" w:sz="0" w:space="0" w:color="auto"/>
        <w:right w:val="none" w:sz="0" w:space="0" w:color="auto"/>
      </w:divBdr>
    </w:div>
    <w:div w:id="107429908">
      <w:bodyDiv w:val="1"/>
      <w:marLeft w:val="0"/>
      <w:marRight w:val="0"/>
      <w:marTop w:val="0"/>
      <w:marBottom w:val="0"/>
      <w:divBdr>
        <w:top w:val="none" w:sz="0" w:space="0" w:color="auto"/>
        <w:left w:val="none" w:sz="0" w:space="0" w:color="auto"/>
        <w:bottom w:val="none" w:sz="0" w:space="0" w:color="auto"/>
        <w:right w:val="none" w:sz="0" w:space="0" w:color="auto"/>
      </w:divBdr>
    </w:div>
    <w:div w:id="465244057">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63540607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22762246">
      <w:bodyDiv w:val="1"/>
      <w:marLeft w:val="0"/>
      <w:marRight w:val="0"/>
      <w:marTop w:val="0"/>
      <w:marBottom w:val="0"/>
      <w:divBdr>
        <w:top w:val="none" w:sz="0" w:space="0" w:color="auto"/>
        <w:left w:val="none" w:sz="0" w:space="0" w:color="auto"/>
        <w:bottom w:val="none" w:sz="0" w:space="0" w:color="auto"/>
        <w:right w:val="none" w:sz="0" w:space="0" w:color="auto"/>
      </w:divBdr>
    </w:div>
    <w:div w:id="2046559242">
      <w:bodyDiv w:val="1"/>
      <w:marLeft w:val="0"/>
      <w:marRight w:val="0"/>
      <w:marTop w:val="0"/>
      <w:marBottom w:val="0"/>
      <w:divBdr>
        <w:top w:val="none" w:sz="0" w:space="0" w:color="auto"/>
        <w:left w:val="none" w:sz="0" w:space="0" w:color="auto"/>
        <w:bottom w:val="none" w:sz="0" w:space="0" w:color="auto"/>
        <w:right w:val="none" w:sz="0" w:space="0" w:color="auto"/>
      </w:divBdr>
    </w:div>
    <w:div w:id="208656108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6</TotalTime>
  <Pages>10</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3</cp:revision>
  <cp:lastPrinted>2021-11-30T13:48:00Z</cp:lastPrinted>
  <dcterms:created xsi:type="dcterms:W3CDTF">2025-02-05T07:47:00Z</dcterms:created>
  <dcterms:modified xsi:type="dcterms:W3CDTF">2025-02-05T07:56:00Z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